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C4046" w14:textId="447BF1B6" w:rsidR="00732082" w:rsidRPr="00F478E9" w:rsidRDefault="00B32181" w:rsidP="00303E2E">
      <w:pPr>
        <w:spacing w:before="120" w:after="120"/>
        <w:rPr>
          <w:rFonts w:ascii="Calibri" w:hAnsi="Calibri" w:cs="Calibri"/>
          <w:b/>
          <w:bCs/>
          <w:szCs w:val="24"/>
        </w:rPr>
      </w:pPr>
      <w:bookmarkStart w:id="0" w:name="_Hlk50452811"/>
      <w:r w:rsidRPr="00B32181">
        <w:rPr>
          <w:noProof/>
          <w:lang w:eastAsia="pl-PL"/>
        </w:rPr>
        <w:drawing>
          <wp:anchor distT="0" distB="0" distL="114300" distR="114300" simplePos="0" relativeHeight="251662336" behindDoc="0" locked="0" layoutInCell="1" allowOverlap="1" wp14:anchorId="35B65963" wp14:editId="45C028A8">
            <wp:simplePos x="0" y="0"/>
            <wp:positionH relativeFrom="column">
              <wp:posOffset>2586093</wp:posOffset>
            </wp:positionH>
            <wp:positionV relativeFrom="paragraph">
              <wp:posOffset>-425282</wp:posOffset>
            </wp:positionV>
            <wp:extent cx="4094408" cy="1007616"/>
            <wp:effectExtent l="0" t="0" r="1905" b="2540"/>
            <wp:wrapNone/>
            <wp:docPr id="4" name="Obraz 3" descr="Logo programu Interreg Polska-Słowacja.">
              <a:extLst xmlns:a="http://schemas.openxmlformats.org/drawingml/2006/main">
                <a:ext uri="{FF2B5EF4-FFF2-40B4-BE49-F238E27FC236}">
                  <a16:creationId xmlns:a16="http://schemas.microsoft.com/office/drawing/2014/main" id="{DBBDAC5B-1046-C951-F01B-7697F5776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Logo programu Interreg Polska-Słowacja.">
                      <a:extLst>
                        <a:ext uri="{FF2B5EF4-FFF2-40B4-BE49-F238E27FC236}">
                          <a16:creationId xmlns:a16="http://schemas.microsoft.com/office/drawing/2014/main" id="{DBBDAC5B-1046-C951-F01B-7697F5776FF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0268" t="11987" r="11818" b="53925"/>
                    <a:stretch/>
                  </pic:blipFill>
                  <pic:spPr>
                    <a:xfrm>
                      <a:off x="0" y="0"/>
                      <a:ext cx="4108715" cy="1011137"/>
                    </a:xfrm>
                    <a:prstGeom prst="rect">
                      <a:avLst/>
                    </a:prstGeom>
                  </pic:spPr>
                </pic:pic>
              </a:graphicData>
            </a:graphic>
            <wp14:sizeRelH relativeFrom="margin">
              <wp14:pctWidth>0</wp14:pctWidth>
            </wp14:sizeRelH>
            <wp14:sizeRelV relativeFrom="margin">
              <wp14:pctHeight>0</wp14:pctHeight>
            </wp14:sizeRelV>
          </wp:anchor>
        </w:drawing>
      </w:r>
      <w:r w:rsidR="00507065" w:rsidRPr="002821A2">
        <w:rPr>
          <w:noProof/>
          <w:lang w:eastAsia="pl-PL"/>
        </w:rPr>
        <w:drawing>
          <wp:anchor distT="0" distB="0" distL="114300" distR="114300" simplePos="0" relativeHeight="251655168" behindDoc="0" locked="0" layoutInCell="1" allowOverlap="1" wp14:anchorId="3666F2F0" wp14:editId="0126B517">
            <wp:simplePos x="0" y="0"/>
            <wp:positionH relativeFrom="page">
              <wp:posOffset>-272415</wp:posOffset>
            </wp:positionH>
            <wp:positionV relativeFrom="paragraph">
              <wp:posOffset>-421005</wp:posOffset>
            </wp:positionV>
            <wp:extent cx="7825740" cy="1001428"/>
            <wp:effectExtent l="0" t="0" r="3810" b="8255"/>
            <wp:wrapNone/>
            <wp:docPr id="10" name="Obraz 1" descr="Zdjęcie skał.">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descr="Zdjęcie skał.">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5740" cy="1001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AA3DC" w14:textId="4B883C3E" w:rsidR="00B46566" w:rsidRPr="003433DF" w:rsidRDefault="00B46566" w:rsidP="00FB473D">
      <w:pPr>
        <w:spacing w:after="120"/>
        <w:jc w:val="both"/>
        <w:rPr>
          <w:rFonts w:ascii="Calibri" w:eastAsia="Times New Roman" w:hAnsi="Calibri" w:cs="Times New Roman"/>
          <w:color w:val="0073BA"/>
          <w:sz w:val="40"/>
          <w:szCs w:val="20"/>
          <w:lang w:eastAsia="pl-PL"/>
        </w:rPr>
      </w:pPr>
    </w:p>
    <w:p w14:paraId="4FDCEE03" w14:textId="4AD5E633" w:rsidR="00B46566" w:rsidRPr="00A3582B" w:rsidRDefault="00B46566" w:rsidP="00A3582B">
      <w:pPr>
        <w:pStyle w:val="Tytu"/>
        <w:jc w:val="center"/>
        <w:rPr>
          <w:rFonts w:asciiTheme="minorHAnsi" w:eastAsia="Times New Roman" w:hAnsiTheme="minorHAnsi" w:cstheme="minorHAnsi"/>
          <w:color w:val="4472C4" w:themeColor="accent1"/>
          <w:lang w:eastAsia="pl-PL"/>
        </w:rPr>
      </w:pPr>
      <w:r w:rsidRPr="00A3582B">
        <w:rPr>
          <w:rFonts w:asciiTheme="minorHAnsi" w:eastAsia="Times New Roman" w:hAnsiTheme="minorHAnsi" w:cstheme="minorHAnsi"/>
          <w:color w:val="4472C4" w:themeColor="accent1"/>
          <w:lang w:eastAsia="pl-PL"/>
        </w:rPr>
        <w:t xml:space="preserve">Program współpracy transgranicznej </w:t>
      </w:r>
      <w:proofErr w:type="spellStart"/>
      <w:r w:rsidR="008B0A56" w:rsidRPr="00A3582B">
        <w:rPr>
          <w:rFonts w:asciiTheme="minorHAnsi" w:eastAsia="Times New Roman" w:hAnsiTheme="minorHAnsi" w:cstheme="minorHAnsi"/>
          <w:color w:val="4472C4" w:themeColor="accent1"/>
          <w:lang w:eastAsia="pl-PL"/>
        </w:rPr>
        <w:t>Interreg</w:t>
      </w:r>
      <w:proofErr w:type="spellEnd"/>
      <w:r w:rsidR="00C667B3" w:rsidRPr="00A3582B">
        <w:rPr>
          <w:rFonts w:asciiTheme="minorHAnsi" w:eastAsia="Times New Roman" w:hAnsiTheme="minorHAnsi" w:cstheme="minorHAnsi"/>
          <w:color w:val="4472C4" w:themeColor="accent1"/>
          <w:lang w:eastAsia="pl-PL"/>
        </w:rPr>
        <w:t xml:space="preserve"> Polska</w:t>
      </w:r>
      <w:r w:rsidR="00ED01F3" w:rsidRPr="00A3582B">
        <w:rPr>
          <w:rFonts w:asciiTheme="minorHAnsi" w:eastAsia="Times New Roman" w:hAnsiTheme="minorHAnsi" w:cstheme="minorHAnsi"/>
          <w:color w:val="4472C4" w:themeColor="accent1"/>
          <w:lang w:eastAsia="pl-PL"/>
        </w:rPr>
        <w:t xml:space="preserve"> − </w:t>
      </w:r>
      <w:r w:rsidR="00B20765" w:rsidRPr="00A3582B">
        <w:rPr>
          <w:rFonts w:asciiTheme="minorHAnsi" w:eastAsia="Times New Roman" w:hAnsiTheme="minorHAnsi" w:cstheme="minorHAnsi"/>
          <w:color w:val="4472C4" w:themeColor="accent1"/>
          <w:lang w:eastAsia="pl-PL"/>
        </w:rPr>
        <w:t>Słowacja</w:t>
      </w:r>
      <w:r w:rsidR="008B0A56" w:rsidRPr="00A3582B">
        <w:rPr>
          <w:rFonts w:asciiTheme="minorHAnsi" w:eastAsia="Times New Roman" w:hAnsiTheme="minorHAnsi" w:cstheme="minorHAnsi"/>
          <w:color w:val="4472C4" w:themeColor="accent1"/>
          <w:lang w:eastAsia="pl-PL"/>
        </w:rPr>
        <w:t xml:space="preserve"> </w:t>
      </w:r>
      <w:r w:rsidRPr="00A3582B">
        <w:rPr>
          <w:rFonts w:asciiTheme="minorHAnsi" w:eastAsia="Times New Roman" w:hAnsiTheme="minorHAnsi" w:cstheme="minorHAnsi"/>
          <w:color w:val="4472C4" w:themeColor="accent1"/>
          <w:lang w:eastAsia="pl-PL"/>
        </w:rPr>
        <w:t>2021</w:t>
      </w:r>
      <w:r w:rsidR="00ED01F3" w:rsidRPr="00A3582B">
        <w:rPr>
          <w:rFonts w:asciiTheme="minorHAnsi" w:eastAsia="Times New Roman" w:hAnsiTheme="minorHAnsi" w:cstheme="minorHAnsi"/>
          <w:color w:val="4472C4" w:themeColor="accent1"/>
          <w:lang w:eastAsia="pl-PL"/>
        </w:rPr>
        <w:t>−</w:t>
      </w:r>
      <w:r w:rsidRPr="00A3582B">
        <w:rPr>
          <w:rFonts w:asciiTheme="minorHAnsi" w:eastAsia="Times New Roman" w:hAnsiTheme="minorHAnsi" w:cstheme="minorHAnsi"/>
          <w:color w:val="4472C4" w:themeColor="accent1"/>
          <w:lang w:eastAsia="pl-PL"/>
        </w:rPr>
        <w:t>2027</w:t>
      </w:r>
    </w:p>
    <w:p w14:paraId="789B27BD" w14:textId="77777777" w:rsidR="009327E7" w:rsidRDefault="009327E7" w:rsidP="00FB473D">
      <w:pPr>
        <w:spacing w:after="120"/>
        <w:jc w:val="both"/>
        <w:rPr>
          <w:rFonts w:ascii="Calibri" w:eastAsia="Times New Roman" w:hAnsi="Calibri" w:cs="Times New Roman"/>
          <w:color w:val="0073BA"/>
          <w:szCs w:val="24"/>
          <w:lang w:eastAsia="pl-PL"/>
        </w:rPr>
      </w:pPr>
    </w:p>
    <w:p w14:paraId="5EDDC278" w14:textId="5FCC690A" w:rsidR="00C76C4A" w:rsidRPr="003433DF" w:rsidRDefault="000556D3" w:rsidP="00FB473D">
      <w:pPr>
        <w:spacing w:after="120"/>
        <w:jc w:val="both"/>
        <w:rPr>
          <w:rFonts w:ascii="Calibri" w:eastAsia="Times New Roman" w:hAnsi="Calibri" w:cs="Times New Roman"/>
          <w:sz w:val="20"/>
          <w:szCs w:val="20"/>
          <w:lang w:eastAsia="pl-PL"/>
        </w:rPr>
      </w:pPr>
      <w:r w:rsidRPr="003433DF">
        <w:rPr>
          <w:rFonts w:ascii="Calibri" w:eastAsia="Times New Roman" w:hAnsi="Calibri" w:cs="Times New Roman"/>
          <w:color w:val="0073BA"/>
          <w:szCs w:val="24"/>
          <w:lang w:eastAsia="pl-PL"/>
        </w:rPr>
        <w:t xml:space="preserve">Projekt Programu został sfinansowany ze środków Unii </w:t>
      </w:r>
      <w:r w:rsidRPr="006E10A1">
        <w:rPr>
          <w:rFonts w:ascii="Calibri" w:eastAsia="Times New Roman" w:hAnsi="Calibri" w:cs="Times New Roman"/>
          <w:color w:val="0073BA"/>
          <w:szCs w:val="24"/>
          <w:lang w:eastAsia="pl-PL"/>
        </w:rPr>
        <w:t>Europejskiej</w:t>
      </w:r>
      <w:r w:rsidRPr="003433DF">
        <w:rPr>
          <w:rFonts w:ascii="Calibri" w:eastAsia="Times New Roman" w:hAnsi="Calibri" w:cs="Times New Roman"/>
          <w:color w:val="0073BA"/>
          <w:szCs w:val="24"/>
          <w:lang w:eastAsia="pl-PL"/>
        </w:rPr>
        <w:t xml:space="preserve"> w ramach Pomocy Technicznej Programu współpracy transgranicznej </w:t>
      </w:r>
      <w:proofErr w:type="spellStart"/>
      <w:r w:rsidRPr="003433DF">
        <w:rPr>
          <w:rFonts w:ascii="Calibri" w:eastAsia="Times New Roman" w:hAnsi="Calibri" w:cs="Times New Roman"/>
          <w:color w:val="0073BA"/>
          <w:szCs w:val="24"/>
          <w:lang w:eastAsia="pl-PL"/>
        </w:rPr>
        <w:t>Interreg</w:t>
      </w:r>
      <w:proofErr w:type="spellEnd"/>
      <w:r w:rsidRPr="003433DF">
        <w:rPr>
          <w:rFonts w:ascii="Calibri" w:eastAsia="Times New Roman" w:hAnsi="Calibri" w:cs="Times New Roman"/>
          <w:color w:val="0073BA"/>
          <w:szCs w:val="24"/>
          <w:lang w:eastAsia="pl-PL"/>
        </w:rPr>
        <w:t xml:space="preserve"> Polska</w:t>
      </w:r>
      <w:r w:rsidR="009255B8">
        <w:rPr>
          <w:rFonts w:ascii="Calibri" w:eastAsia="Times New Roman" w:hAnsi="Calibri" w:cs="Times New Roman"/>
          <w:color w:val="0073BA"/>
          <w:szCs w:val="24"/>
          <w:lang w:eastAsia="pl-PL"/>
        </w:rPr>
        <w:t xml:space="preserve"> − </w:t>
      </w:r>
      <w:r w:rsidRPr="003433DF">
        <w:rPr>
          <w:rFonts w:ascii="Calibri" w:eastAsia="Times New Roman" w:hAnsi="Calibri" w:cs="Times New Roman"/>
          <w:color w:val="0073BA"/>
          <w:szCs w:val="24"/>
          <w:lang w:eastAsia="pl-PL"/>
        </w:rPr>
        <w:t>Słowacja 2014</w:t>
      </w:r>
      <w:r w:rsidR="009255B8">
        <w:rPr>
          <w:rFonts w:ascii="Calibri" w:eastAsia="Times New Roman" w:hAnsi="Calibri" w:cs="Times New Roman"/>
          <w:color w:val="0073BA"/>
          <w:szCs w:val="24"/>
          <w:lang w:eastAsia="pl-PL"/>
        </w:rPr>
        <w:t>−</w:t>
      </w:r>
      <w:r w:rsidRPr="003433DF">
        <w:rPr>
          <w:rFonts w:ascii="Calibri" w:eastAsia="Times New Roman" w:hAnsi="Calibri" w:cs="Times New Roman"/>
          <w:color w:val="0073BA"/>
          <w:szCs w:val="24"/>
          <w:lang w:eastAsia="pl-PL"/>
        </w:rPr>
        <w:t>2020</w:t>
      </w:r>
    </w:p>
    <w:p w14:paraId="4A23BA03" w14:textId="7349520D" w:rsidR="00B46566" w:rsidRPr="00F478E9" w:rsidRDefault="00125BF7" w:rsidP="00FB473D">
      <w:pPr>
        <w:spacing w:after="120"/>
        <w:jc w:val="both"/>
        <w:rPr>
          <w:rFonts w:ascii="Calibri" w:eastAsia="Times New Roman" w:hAnsi="Calibri" w:cs="Times New Roman"/>
          <w:sz w:val="20"/>
          <w:szCs w:val="20"/>
          <w:lang w:eastAsia="pl-PL"/>
        </w:rPr>
      </w:pPr>
      <w:r w:rsidRPr="002821A2">
        <w:rPr>
          <w:rFonts w:ascii="Calibri" w:eastAsia="Times New Roman" w:hAnsi="Calibri" w:cs="Times New Roman"/>
          <w:noProof/>
          <w:sz w:val="20"/>
          <w:szCs w:val="20"/>
          <w:lang w:eastAsia="pl-PL"/>
        </w:rPr>
        <w:drawing>
          <wp:inline distT="0" distB="0" distL="0" distR="0" wp14:anchorId="08409098" wp14:editId="1DA7D0D9">
            <wp:extent cx="5760112" cy="3596640"/>
            <wp:effectExtent l="0" t="0" r="0" b="3810"/>
            <wp:docPr id="2" name="Obraz 12" descr="Obraz przedstawia mapę Polski i Słowacji, na której zaznaczony jest obszar program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2" descr="Obraz przedstawia mapę Polski i Słowacji, na której zaznaczony jest obszar programu.&#10;&#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652"/>
                    <a:stretch/>
                  </pic:blipFill>
                  <pic:spPr bwMode="auto">
                    <a:xfrm>
                      <a:off x="0" y="0"/>
                      <a:ext cx="5760720" cy="3597020"/>
                    </a:xfrm>
                    <a:prstGeom prst="rect">
                      <a:avLst/>
                    </a:prstGeom>
                    <a:noFill/>
                    <a:ln>
                      <a:noFill/>
                    </a:ln>
                    <a:extLst>
                      <a:ext uri="{53640926-AAD7-44D8-BBD7-CCE9431645EC}">
                        <a14:shadowObscured xmlns:a14="http://schemas.microsoft.com/office/drawing/2010/main"/>
                      </a:ext>
                    </a:extLst>
                  </pic:spPr>
                </pic:pic>
              </a:graphicData>
            </a:graphic>
          </wp:inline>
        </w:drawing>
      </w:r>
    </w:p>
    <w:p w14:paraId="57A3E705" w14:textId="0377D4FA" w:rsidR="00B46566" w:rsidRPr="00F478E9" w:rsidRDefault="0066134D" w:rsidP="004B5BAE">
      <w:pPr>
        <w:spacing w:after="120"/>
        <w:ind w:right="2976"/>
        <w:rPr>
          <w:rFonts w:ascii="Calibri" w:eastAsia="Times New Roman" w:hAnsi="Calibri" w:cs="Times New Roman"/>
          <w:szCs w:val="24"/>
          <w:lang w:eastAsia="pl-PL"/>
        </w:rPr>
      </w:pPr>
      <w:r w:rsidRPr="00F478E9">
        <w:rPr>
          <w:rFonts w:ascii="Calibri" w:eastAsia="Times New Roman" w:hAnsi="Calibri" w:cs="Times New Roman"/>
          <w:szCs w:val="24"/>
          <w:lang w:eastAsia="pl-PL"/>
        </w:rPr>
        <w:t xml:space="preserve">Program jest opracowany według wzoru formularza dla programów </w:t>
      </w:r>
      <w:proofErr w:type="spellStart"/>
      <w:r w:rsidRPr="00F478E9">
        <w:rPr>
          <w:rFonts w:ascii="Calibri" w:eastAsia="Times New Roman" w:hAnsi="Calibri" w:cs="Times New Roman"/>
          <w:szCs w:val="24"/>
          <w:lang w:eastAsia="pl-PL"/>
        </w:rPr>
        <w:t>Interreg</w:t>
      </w:r>
      <w:proofErr w:type="spellEnd"/>
      <w:r w:rsidRPr="00F478E9">
        <w:rPr>
          <w:rFonts w:ascii="Calibri" w:eastAsia="Times New Roman" w:hAnsi="Calibri" w:cs="Times New Roman"/>
          <w:szCs w:val="24"/>
          <w:lang w:eastAsia="pl-PL"/>
        </w:rPr>
        <w:t xml:space="preserve">, który jest </w:t>
      </w:r>
      <w:r w:rsidR="00C3228C" w:rsidRPr="00F478E9">
        <w:rPr>
          <w:rFonts w:ascii="Calibri" w:eastAsia="Times New Roman" w:hAnsi="Calibri" w:cs="Times New Roman"/>
          <w:szCs w:val="24"/>
          <w:lang w:eastAsia="pl-PL"/>
        </w:rPr>
        <w:t>załą</w:t>
      </w:r>
      <w:r w:rsidRPr="00F478E9">
        <w:rPr>
          <w:rFonts w:ascii="Calibri" w:eastAsia="Times New Roman" w:hAnsi="Calibri" w:cs="Times New Roman"/>
          <w:szCs w:val="24"/>
          <w:lang w:eastAsia="pl-PL"/>
        </w:rPr>
        <w:t>cznikiem do Rozporządzenia Parlamentu Europejskiego i Rady Europy (UE) 2021/1059 z</w:t>
      </w:r>
      <w:r w:rsidR="004B378E" w:rsidRPr="00F478E9">
        <w:rPr>
          <w:rFonts w:ascii="Calibri" w:eastAsia="Times New Roman" w:hAnsi="Calibri" w:cs="Times New Roman"/>
          <w:szCs w:val="24"/>
          <w:lang w:eastAsia="pl-PL"/>
        </w:rPr>
        <w:t> </w:t>
      </w:r>
      <w:r w:rsidRPr="00F478E9">
        <w:rPr>
          <w:rFonts w:ascii="Calibri" w:eastAsia="Times New Roman" w:hAnsi="Calibri" w:cs="Times New Roman"/>
          <w:szCs w:val="24"/>
          <w:lang w:eastAsia="pl-PL"/>
        </w:rPr>
        <w:t>dnia</w:t>
      </w:r>
      <w:r w:rsidR="004B378E" w:rsidRPr="00F478E9">
        <w:rPr>
          <w:rFonts w:ascii="Calibri" w:eastAsia="Times New Roman" w:hAnsi="Calibri" w:cs="Times New Roman"/>
          <w:szCs w:val="24"/>
          <w:lang w:eastAsia="pl-PL"/>
        </w:rPr>
        <w:t> </w:t>
      </w:r>
      <w:r w:rsidRPr="00F478E9">
        <w:rPr>
          <w:rFonts w:ascii="Calibri" w:eastAsia="Times New Roman" w:hAnsi="Calibri" w:cs="Times New Roman"/>
          <w:szCs w:val="24"/>
          <w:lang w:eastAsia="pl-PL"/>
        </w:rPr>
        <w:t>24</w:t>
      </w:r>
      <w:r w:rsidR="00AB214D" w:rsidRPr="00F478E9">
        <w:rPr>
          <w:rFonts w:ascii="Calibri" w:eastAsia="Times New Roman" w:hAnsi="Calibri" w:cs="Times New Roman"/>
          <w:szCs w:val="24"/>
          <w:lang w:eastAsia="pl-PL"/>
        </w:rPr>
        <w:t> </w:t>
      </w:r>
      <w:r w:rsidRPr="00F478E9">
        <w:rPr>
          <w:rFonts w:ascii="Calibri" w:eastAsia="Times New Roman" w:hAnsi="Calibri" w:cs="Times New Roman"/>
          <w:szCs w:val="24"/>
          <w:lang w:eastAsia="pl-PL"/>
        </w:rPr>
        <w:t>czerwca 2021 r.</w:t>
      </w:r>
    </w:p>
    <w:p w14:paraId="45E2942A" w14:textId="085D607A" w:rsidR="00B46566" w:rsidRPr="00F478E9" w:rsidRDefault="009C1E89" w:rsidP="180A5AB7">
      <w:pPr>
        <w:jc w:val="center"/>
        <w:rPr>
          <w:rFonts w:ascii="Calibri" w:eastAsia="Times New Roman" w:hAnsi="Calibri" w:cs="Times New Roman"/>
          <w:lang w:eastAsia="pl-PL"/>
        </w:rPr>
      </w:pPr>
      <w:r w:rsidRPr="002821A2">
        <w:rPr>
          <w:noProof/>
          <w:lang w:eastAsia="pl-PL"/>
        </w:rPr>
        <w:drawing>
          <wp:anchor distT="0" distB="0" distL="114300" distR="114300" simplePos="0" relativeHeight="251657216" behindDoc="0" locked="0" layoutInCell="1" allowOverlap="1" wp14:anchorId="012283A6" wp14:editId="78771371">
            <wp:simplePos x="0" y="0"/>
            <wp:positionH relativeFrom="column">
              <wp:posOffset>-888365</wp:posOffset>
            </wp:positionH>
            <wp:positionV relativeFrom="paragraph">
              <wp:posOffset>330104</wp:posOffset>
            </wp:positionV>
            <wp:extent cx="2575560" cy="2021840"/>
            <wp:effectExtent l="0" t="0" r="0" b="0"/>
            <wp:wrapNone/>
            <wp:docPr id="8" name="Obraz 2" descr="Krajobraz gó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Krajobraz gór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6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2FCE88C" w:rsidRPr="00F478E9">
        <w:rPr>
          <w:rFonts w:ascii="Calibri" w:eastAsia="Times New Roman" w:hAnsi="Calibri" w:cs="Times New Roman"/>
          <w:lang w:eastAsia="pl-PL"/>
        </w:rPr>
        <w:t xml:space="preserve">Warszawa, </w:t>
      </w:r>
      <w:r w:rsidR="00D5662D">
        <w:rPr>
          <w:rFonts w:ascii="Calibri" w:eastAsia="Times New Roman" w:hAnsi="Calibri" w:cs="Times New Roman"/>
          <w:lang w:eastAsia="pl-PL"/>
        </w:rPr>
        <w:t>lipiec</w:t>
      </w:r>
      <w:r w:rsidR="005C7D5D" w:rsidRPr="00F478E9">
        <w:rPr>
          <w:rFonts w:ascii="Calibri" w:eastAsia="Times New Roman" w:hAnsi="Calibri" w:cs="Times New Roman"/>
          <w:lang w:eastAsia="pl-PL"/>
        </w:rPr>
        <w:t xml:space="preserve"> </w:t>
      </w:r>
      <w:r w:rsidR="02FCE88C" w:rsidRPr="00F478E9">
        <w:rPr>
          <w:rFonts w:ascii="Calibri" w:eastAsia="Times New Roman" w:hAnsi="Calibri" w:cs="Times New Roman"/>
          <w:lang w:eastAsia="pl-PL"/>
        </w:rPr>
        <w:t>202</w:t>
      </w:r>
      <w:r w:rsidR="00D5662D">
        <w:rPr>
          <w:rFonts w:ascii="Calibri" w:eastAsia="Times New Roman" w:hAnsi="Calibri" w:cs="Times New Roman"/>
          <w:lang w:eastAsia="pl-PL"/>
        </w:rPr>
        <w:t>3</w:t>
      </w:r>
      <w:r w:rsidR="02FCE88C" w:rsidRPr="00F478E9">
        <w:rPr>
          <w:rFonts w:ascii="Calibri" w:eastAsia="Times New Roman" w:hAnsi="Calibri" w:cs="Times New Roman"/>
          <w:lang w:eastAsia="pl-PL"/>
        </w:rPr>
        <w:t xml:space="preserve"> r.</w:t>
      </w:r>
      <w:bookmarkStart w:id="1" w:name="_Toc29467353"/>
      <w:bookmarkStart w:id="2" w:name="_Toc31869715"/>
      <w:bookmarkStart w:id="3" w:name="_Toc43700172"/>
      <w:bookmarkStart w:id="4" w:name="_Toc47950891"/>
    </w:p>
    <w:p w14:paraId="5CE65C25" w14:textId="71F1845E" w:rsidR="00B46566" w:rsidRPr="00F478E9" w:rsidRDefault="009C1E89" w:rsidP="00FB473D">
      <w:pPr>
        <w:spacing w:after="120"/>
        <w:jc w:val="center"/>
        <w:rPr>
          <w:rFonts w:ascii="Calibri" w:eastAsia="Times New Roman" w:hAnsi="Calibri" w:cs="Times New Roman"/>
          <w:sz w:val="20"/>
          <w:szCs w:val="20"/>
          <w:lang w:eastAsia="pl-PL"/>
        </w:rPr>
      </w:pPr>
      <w:r w:rsidRPr="002821A2">
        <w:rPr>
          <w:noProof/>
          <w:lang w:eastAsia="pl-PL"/>
        </w:rPr>
        <w:drawing>
          <wp:anchor distT="0" distB="0" distL="114300" distR="114300" simplePos="0" relativeHeight="251661312" behindDoc="0" locked="0" layoutInCell="1" allowOverlap="1" wp14:anchorId="24212C48" wp14:editId="7CB35B45">
            <wp:simplePos x="0" y="0"/>
            <wp:positionH relativeFrom="column">
              <wp:posOffset>4304030</wp:posOffset>
            </wp:positionH>
            <wp:positionV relativeFrom="paragraph">
              <wp:posOffset>50165</wp:posOffset>
            </wp:positionV>
            <wp:extent cx="2369185" cy="2021840"/>
            <wp:effectExtent l="0" t="0" r="0" b="0"/>
            <wp:wrapNone/>
            <wp:docPr id="7" name="Obraz 4" descr="Droga w gó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Droga w góra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9185" cy="202184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2821A2">
        <w:rPr>
          <w:noProof/>
          <w:lang w:eastAsia="pl-PL"/>
        </w:rPr>
        <w:drawing>
          <wp:anchor distT="0" distB="0" distL="114300" distR="114300" simplePos="0" relativeHeight="251659264" behindDoc="0" locked="0" layoutInCell="1" allowOverlap="1" wp14:anchorId="27AC89BF" wp14:editId="411F231E">
            <wp:simplePos x="0" y="0"/>
            <wp:positionH relativeFrom="column">
              <wp:posOffset>1683893</wp:posOffset>
            </wp:positionH>
            <wp:positionV relativeFrom="paragraph">
              <wp:posOffset>52324</wp:posOffset>
            </wp:positionV>
            <wp:extent cx="2620010" cy="2021840"/>
            <wp:effectExtent l="0" t="0" r="8890" b="0"/>
            <wp:wrapNone/>
            <wp:docPr id="9" name="Obraz 3" descr="Górska kolejka li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descr="Górska kolejka linow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9ECDC" w14:textId="6FACEB6B" w:rsidR="00B46566" w:rsidRPr="00F478E9" w:rsidRDefault="00B46566" w:rsidP="00FB473D">
      <w:pPr>
        <w:spacing w:after="120"/>
        <w:jc w:val="center"/>
        <w:rPr>
          <w:rFonts w:ascii="Calibri" w:eastAsia="Times New Roman" w:hAnsi="Calibri" w:cs="Times New Roman"/>
          <w:sz w:val="20"/>
          <w:szCs w:val="20"/>
          <w:lang w:eastAsia="pl-PL"/>
        </w:rPr>
      </w:pPr>
    </w:p>
    <w:p w14:paraId="56B0593C" w14:textId="4DA2F501" w:rsidR="00B46566" w:rsidRPr="00F478E9" w:rsidRDefault="00B46566" w:rsidP="00FB473D">
      <w:pPr>
        <w:spacing w:after="120"/>
        <w:jc w:val="center"/>
        <w:rPr>
          <w:rFonts w:ascii="Calibri" w:eastAsia="Times New Roman" w:hAnsi="Calibri" w:cs="Times New Roman"/>
          <w:sz w:val="20"/>
          <w:szCs w:val="20"/>
          <w:lang w:eastAsia="pl-PL"/>
        </w:rPr>
      </w:pPr>
    </w:p>
    <w:bookmarkEnd w:id="0"/>
    <w:bookmarkEnd w:id="1"/>
    <w:bookmarkEnd w:id="2"/>
    <w:bookmarkEnd w:id="3"/>
    <w:bookmarkEnd w:id="4"/>
    <w:p w14:paraId="6F46E15B" w14:textId="0AED16B6" w:rsidR="001E4AE0" w:rsidRPr="009255B8" w:rsidRDefault="001E4AE0" w:rsidP="00C21CBD">
      <w:pPr>
        <w:spacing w:line="240" w:lineRule="auto"/>
        <w:rPr>
          <w:rFonts w:asciiTheme="minorHAnsi" w:hAnsiTheme="minorHAnsi"/>
          <w:b/>
          <w:bCs/>
        </w:rPr>
      </w:pPr>
      <w:r w:rsidRPr="009255B8">
        <w:rPr>
          <w:rFonts w:asciiTheme="minorHAnsi" w:hAnsiTheme="minorHAnsi"/>
          <w:b/>
          <w:bCs/>
        </w:rPr>
        <w:lastRenderedPageBreak/>
        <w:t>Indeks skrótów</w:t>
      </w:r>
    </w:p>
    <w:p w14:paraId="448CF1F9" w14:textId="77777777" w:rsidR="00C21CBD" w:rsidRPr="00F478E9" w:rsidRDefault="00C21CBD" w:rsidP="00C21CBD">
      <w:pPr>
        <w:spacing w:line="240" w:lineRule="auto"/>
        <w:rPr>
          <w:b/>
          <w:bCs/>
        </w:rPr>
      </w:pPr>
    </w:p>
    <w:tbl>
      <w:tblPr>
        <w:tblStyle w:val="Tabelasiatki1jasna1"/>
        <w:tblW w:w="9178" w:type="dxa"/>
        <w:tblLook w:val="04A0" w:firstRow="1" w:lastRow="0" w:firstColumn="1" w:lastColumn="0" w:noHBand="0" w:noVBand="1"/>
        <w:tblCaption w:val="Indeks skrótów"/>
        <w:tblDescription w:val="Tabela zawiera listę skrótów oraz ich rozwinięcie."/>
      </w:tblPr>
      <w:tblGrid>
        <w:gridCol w:w="1838"/>
        <w:gridCol w:w="7340"/>
      </w:tblGrid>
      <w:tr w:rsidR="008F3F86" w:rsidRPr="00F478E9" w14:paraId="00E9AE6D" w14:textId="77777777" w:rsidTr="00B137E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38" w:type="dxa"/>
            <w:noWrap/>
          </w:tcPr>
          <w:p w14:paraId="7C3E2DCE" w14:textId="5B19FA6A"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Skrót</w:t>
            </w:r>
          </w:p>
        </w:tc>
        <w:tc>
          <w:tcPr>
            <w:tcW w:w="7340" w:type="dxa"/>
            <w:noWrap/>
          </w:tcPr>
          <w:p w14:paraId="78702288" w14:textId="49CF393A" w:rsidR="008F3F86" w:rsidRPr="00F478E9" w:rsidRDefault="008F3F86" w:rsidP="00FB473D">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Rozwinięcie</w:t>
            </w:r>
          </w:p>
        </w:tc>
      </w:tr>
      <w:tr w:rsidR="008F3F86" w:rsidRPr="00F478E9" w14:paraId="3A171EC7"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27D6F5B"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B+R</w:t>
            </w:r>
          </w:p>
        </w:tc>
        <w:tc>
          <w:tcPr>
            <w:tcW w:w="7340" w:type="dxa"/>
            <w:noWrap/>
            <w:hideMark/>
          </w:tcPr>
          <w:p w14:paraId="212596CE"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Badania i rozwój</w:t>
            </w:r>
          </w:p>
        </w:tc>
      </w:tr>
      <w:tr w:rsidR="002000C8" w:rsidRPr="00F478E9" w14:paraId="7693DC7B"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A448378" w14:textId="217E58A4" w:rsidR="002000C8" w:rsidRPr="00F478E9" w:rsidRDefault="002000C8" w:rsidP="00FB473D">
            <w:pPr>
              <w:spacing w:after="120"/>
              <w:rPr>
                <w:rFonts w:asciiTheme="minorHAnsi" w:hAnsiTheme="minorHAnsi" w:cstheme="minorHAnsi"/>
                <w:lang w:eastAsia="en-GB"/>
              </w:rPr>
            </w:pPr>
            <w:r w:rsidRPr="00F478E9">
              <w:rPr>
                <w:rFonts w:asciiTheme="minorHAnsi" w:hAnsiTheme="minorHAnsi" w:cstheme="minorHAnsi"/>
                <w:lang w:eastAsia="en-GB"/>
              </w:rPr>
              <w:t>CPE</w:t>
            </w:r>
          </w:p>
        </w:tc>
        <w:tc>
          <w:tcPr>
            <w:tcW w:w="7340" w:type="dxa"/>
            <w:noWrap/>
          </w:tcPr>
          <w:p w14:paraId="517452A8" w14:textId="7F36700E" w:rsidR="002000C8" w:rsidRPr="00F478E9" w:rsidRDefault="00D83C3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Cen</w:t>
            </w:r>
            <w:r w:rsidR="002000C8" w:rsidRPr="00F478E9">
              <w:rPr>
                <w:rFonts w:asciiTheme="minorHAnsi" w:hAnsiTheme="minorHAnsi" w:cstheme="minorHAnsi"/>
                <w:lang w:eastAsia="en-GB"/>
              </w:rPr>
              <w:t>trum Projektów Europejskich</w:t>
            </w:r>
          </w:p>
        </w:tc>
      </w:tr>
      <w:tr w:rsidR="008F3F86" w:rsidRPr="00F478E9" w14:paraId="6A4880BA"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4047CC8"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COVID-19</w:t>
            </w:r>
          </w:p>
        </w:tc>
        <w:tc>
          <w:tcPr>
            <w:tcW w:w="7340" w:type="dxa"/>
            <w:noWrap/>
            <w:hideMark/>
          </w:tcPr>
          <w:p w14:paraId="5B33B8E1" w14:textId="7E0D7353" w:rsidR="008F3F86" w:rsidRPr="006E10A1"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6E10A1">
              <w:rPr>
                <w:rFonts w:asciiTheme="minorHAnsi" w:hAnsiTheme="minorHAnsi" w:cstheme="minorHAnsi"/>
                <w:lang w:eastAsia="en-GB"/>
              </w:rPr>
              <w:t xml:space="preserve">od ang. </w:t>
            </w:r>
            <w:proofErr w:type="spellStart"/>
            <w:r w:rsidRPr="006E10A1">
              <w:rPr>
                <w:rFonts w:asciiTheme="minorHAnsi" w:hAnsiTheme="minorHAnsi" w:cstheme="minorHAnsi"/>
                <w:lang w:eastAsia="en-GB"/>
              </w:rPr>
              <w:t>Coronavirus</w:t>
            </w:r>
            <w:proofErr w:type="spellEnd"/>
            <w:r w:rsidRPr="006E10A1">
              <w:rPr>
                <w:rFonts w:asciiTheme="minorHAnsi" w:hAnsiTheme="minorHAnsi" w:cstheme="minorHAnsi"/>
                <w:lang w:eastAsia="en-GB"/>
              </w:rPr>
              <w:t xml:space="preserve"> </w:t>
            </w:r>
            <w:proofErr w:type="spellStart"/>
            <w:r w:rsidRPr="006E10A1">
              <w:rPr>
                <w:rFonts w:asciiTheme="minorHAnsi" w:hAnsiTheme="minorHAnsi" w:cstheme="minorHAnsi"/>
                <w:lang w:eastAsia="en-GB"/>
              </w:rPr>
              <w:t>Disease</w:t>
            </w:r>
            <w:proofErr w:type="spellEnd"/>
            <w:r w:rsidRPr="006E10A1">
              <w:rPr>
                <w:rFonts w:asciiTheme="minorHAnsi" w:hAnsiTheme="minorHAnsi" w:cstheme="minorHAnsi"/>
                <w:lang w:eastAsia="en-GB"/>
              </w:rPr>
              <w:t xml:space="preserve"> 2019</w:t>
            </w:r>
          </w:p>
        </w:tc>
      </w:tr>
      <w:tr w:rsidR="00322189" w:rsidRPr="00F478E9" w14:paraId="329F42D0"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1F69F735" w14:textId="6959E931" w:rsidR="00322189" w:rsidRPr="00F478E9" w:rsidRDefault="00322189" w:rsidP="00FB473D">
            <w:pPr>
              <w:spacing w:after="120"/>
              <w:rPr>
                <w:rFonts w:asciiTheme="minorHAnsi" w:hAnsiTheme="minorHAnsi" w:cstheme="minorHAnsi"/>
                <w:lang w:eastAsia="en-GB"/>
              </w:rPr>
            </w:pPr>
            <w:r w:rsidRPr="00F478E9">
              <w:rPr>
                <w:rFonts w:asciiTheme="minorHAnsi" w:hAnsiTheme="minorHAnsi" w:cstheme="minorHAnsi"/>
                <w:lang w:eastAsia="en-GB"/>
              </w:rPr>
              <w:t>DNSH</w:t>
            </w:r>
          </w:p>
        </w:tc>
        <w:tc>
          <w:tcPr>
            <w:tcW w:w="7340" w:type="dxa"/>
            <w:noWrap/>
          </w:tcPr>
          <w:p w14:paraId="3F3D6D84" w14:textId="232A25C9" w:rsidR="00322189" w:rsidRPr="00F478E9" w:rsidRDefault="00D64602"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Calibri" w:eastAsia="Calibri" w:hAnsi="Calibri" w:cs="Calibri"/>
              </w:rPr>
              <w:t xml:space="preserve">zasada "nie czyń poważnych szkód" (z ang. Do No </w:t>
            </w:r>
            <w:proofErr w:type="spellStart"/>
            <w:r w:rsidRPr="00F478E9">
              <w:rPr>
                <w:rFonts w:ascii="Calibri" w:eastAsia="Calibri" w:hAnsi="Calibri" w:cs="Calibri"/>
              </w:rPr>
              <w:t>Significant</w:t>
            </w:r>
            <w:proofErr w:type="spellEnd"/>
            <w:r w:rsidRPr="00F478E9">
              <w:rPr>
                <w:rFonts w:ascii="Calibri" w:eastAsia="Calibri" w:hAnsi="Calibri" w:cs="Calibri"/>
              </w:rPr>
              <w:t xml:space="preserve"> </w:t>
            </w:r>
            <w:proofErr w:type="spellStart"/>
            <w:r w:rsidRPr="00F478E9">
              <w:rPr>
                <w:rFonts w:ascii="Calibri" w:eastAsia="Calibri" w:hAnsi="Calibri" w:cs="Calibri"/>
              </w:rPr>
              <w:t>Harm</w:t>
            </w:r>
            <w:proofErr w:type="spellEnd"/>
            <w:r w:rsidRPr="00F478E9">
              <w:rPr>
                <w:rFonts w:ascii="Calibri" w:eastAsia="Calibri" w:hAnsi="Calibri" w:cs="Calibri"/>
              </w:rPr>
              <w:t>)</w:t>
            </w:r>
          </w:p>
        </w:tc>
      </w:tr>
      <w:tr w:rsidR="008F3F86" w:rsidRPr="00F478E9" w14:paraId="6C2BBA4B"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7F5C79"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EFRR</w:t>
            </w:r>
          </w:p>
        </w:tc>
        <w:tc>
          <w:tcPr>
            <w:tcW w:w="7340" w:type="dxa"/>
            <w:noWrap/>
            <w:hideMark/>
          </w:tcPr>
          <w:p w14:paraId="030B864C"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Europejski Fundusz Rozwoju Regionalnego</w:t>
            </w:r>
          </w:p>
        </w:tc>
      </w:tr>
      <w:tr w:rsidR="008F3F86" w:rsidRPr="00F478E9" w14:paraId="46AB8000"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96C14A"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EUWT</w:t>
            </w:r>
          </w:p>
        </w:tc>
        <w:tc>
          <w:tcPr>
            <w:tcW w:w="7340" w:type="dxa"/>
            <w:noWrap/>
            <w:hideMark/>
          </w:tcPr>
          <w:p w14:paraId="06820FF9" w14:textId="4145CC5B"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 xml:space="preserve">Europejskie </w:t>
            </w:r>
            <w:r w:rsidR="00FB5B4A" w:rsidRPr="00F478E9">
              <w:rPr>
                <w:rFonts w:asciiTheme="minorHAnsi" w:hAnsiTheme="minorHAnsi" w:cstheme="minorHAnsi"/>
                <w:lang w:eastAsia="en-GB"/>
              </w:rPr>
              <w:t>U</w:t>
            </w:r>
            <w:r w:rsidRPr="00F478E9">
              <w:rPr>
                <w:rFonts w:asciiTheme="minorHAnsi" w:hAnsiTheme="minorHAnsi" w:cstheme="minorHAnsi"/>
                <w:lang w:eastAsia="en-GB"/>
              </w:rPr>
              <w:t>grupowani</w:t>
            </w:r>
            <w:r w:rsidR="007A6E2E" w:rsidRPr="00F478E9">
              <w:rPr>
                <w:rFonts w:asciiTheme="minorHAnsi" w:hAnsiTheme="minorHAnsi" w:cstheme="minorHAnsi"/>
                <w:lang w:eastAsia="en-GB"/>
              </w:rPr>
              <w:t>e</w:t>
            </w:r>
            <w:r w:rsidRPr="00F478E9">
              <w:rPr>
                <w:rFonts w:asciiTheme="minorHAnsi" w:hAnsiTheme="minorHAnsi" w:cstheme="minorHAnsi"/>
                <w:lang w:eastAsia="en-GB"/>
              </w:rPr>
              <w:t xml:space="preserve"> </w:t>
            </w:r>
            <w:r w:rsidR="00FB5B4A" w:rsidRPr="00F478E9">
              <w:rPr>
                <w:rFonts w:asciiTheme="minorHAnsi" w:hAnsiTheme="minorHAnsi" w:cstheme="minorHAnsi"/>
                <w:lang w:eastAsia="en-GB"/>
              </w:rPr>
              <w:t>W</w:t>
            </w:r>
            <w:r w:rsidRPr="00F478E9">
              <w:rPr>
                <w:rFonts w:asciiTheme="minorHAnsi" w:hAnsiTheme="minorHAnsi" w:cstheme="minorHAnsi"/>
                <w:lang w:eastAsia="en-GB"/>
              </w:rPr>
              <w:t xml:space="preserve">spółpracy </w:t>
            </w:r>
            <w:r w:rsidR="00FB5B4A" w:rsidRPr="00F478E9">
              <w:rPr>
                <w:rFonts w:asciiTheme="minorHAnsi" w:hAnsiTheme="minorHAnsi" w:cstheme="minorHAnsi"/>
                <w:lang w:eastAsia="en-GB"/>
              </w:rPr>
              <w:t>T</w:t>
            </w:r>
            <w:r w:rsidRPr="00F478E9">
              <w:rPr>
                <w:rFonts w:asciiTheme="minorHAnsi" w:hAnsiTheme="minorHAnsi" w:cstheme="minorHAnsi"/>
                <w:lang w:eastAsia="en-GB"/>
              </w:rPr>
              <w:t>erytorialnej</w:t>
            </w:r>
          </w:p>
        </w:tc>
      </w:tr>
      <w:tr w:rsidR="003E2C7B" w:rsidRPr="00F478E9" w14:paraId="16471622"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A0BBD96" w14:textId="66CD9526" w:rsidR="003E2C7B" w:rsidRPr="00F478E9" w:rsidRDefault="003E2C7B" w:rsidP="00FB473D">
            <w:pPr>
              <w:spacing w:after="120"/>
              <w:rPr>
                <w:rFonts w:asciiTheme="minorHAnsi" w:hAnsiTheme="minorHAnsi" w:cstheme="minorHAnsi"/>
                <w:lang w:eastAsia="en-GB"/>
              </w:rPr>
            </w:pPr>
            <w:r w:rsidRPr="00F478E9">
              <w:rPr>
                <w:rFonts w:asciiTheme="minorHAnsi" w:hAnsiTheme="minorHAnsi" w:cstheme="minorHAnsi"/>
                <w:lang w:eastAsia="en-GB"/>
              </w:rPr>
              <w:t>FMP</w:t>
            </w:r>
          </w:p>
        </w:tc>
        <w:tc>
          <w:tcPr>
            <w:tcW w:w="7340" w:type="dxa"/>
            <w:noWrap/>
          </w:tcPr>
          <w:p w14:paraId="0F74FE29" w14:textId="444E0EF5" w:rsidR="003E2C7B" w:rsidRPr="00F478E9" w:rsidRDefault="003E2C7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Fundusz Małych Projektów</w:t>
            </w:r>
          </w:p>
        </w:tc>
      </w:tr>
      <w:tr w:rsidR="008F3F86" w:rsidRPr="00F478E9" w14:paraId="76802ECD"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C5A50D9"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GR</w:t>
            </w:r>
          </w:p>
        </w:tc>
        <w:tc>
          <w:tcPr>
            <w:tcW w:w="7340" w:type="dxa"/>
            <w:noWrap/>
            <w:hideMark/>
          </w:tcPr>
          <w:p w14:paraId="6FDC6E4B" w14:textId="0189C90A"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Grupa robocza</w:t>
            </w:r>
          </w:p>
        </w:tc>
      </w:tr>
      <w:tr w:rsidR="008F3F86" w:rsidRPr="00F478E9" w14:paraId="46E50F2D"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A3025CD"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IK</w:t>
            </w:r>
          </w:p>
        </w:tc>
        <w:tc>
          <w:tcPr>
            <w:tcW w:w="7340" w:type="dxa"/>
            <w:noWrap/>
            <w:hideMark/>
          </w:tcPr>
          <w:p w14:paraId="6426FDD7"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Instytucja Krajowa</w:t>
            </w:r>
          </w:p>
        </w:tc>
      </w:tr>
      <w:tr w:rsidR="008F3F86" w:rsidRPr="00F478E9" w14:paraId="44A5C913"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C8404AB"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IT</w:t>
            </w:r>
          </w:p>
        </w:tc>
        <w:tc>
          <w:tcPr>
            <w:tcW w:w="7340" w:type="dxa"/>
            <w:noWrap/>
            <w:hideMark/>
          </w:tcPr>
          <w:p w14:paraId="4FB3ED5C" w14:textId="28FADC3D"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 xml:space="preserve">Technologia informatyczna (od ang. </w:t>
            </w:r>
            <w:r w:rsidR="005B4BB5" w:rsidRPr="00F478E9">
              <w:rPr>
                <w:rFonts w:asciiTheme="minorHAnsi" w:hAnsiTheme="minorHAnsi" w:cstheme="minorHAnsi"/>
                <w:lang w:eastAsia="en-GB"/>
              </w:rPr>
              <w:t>I</w:t>
            </w:r>
            <w:r w:rsidRPr="00F478E9">
              <w:rPr>
                <w:rFonts w:asciiTheme="minorHAnsi" w:hAnsiTheme="minorHAnsi" w:cstheme="minorHAnsi"/>
                <w:lang w:eastAsia="en-GB"/>
              </w:rPr>
              <w:t xml:space="preserve">nformation </w:t>
            </w:r>
            <w:proofErr w:type="spellStart"/>
            <w:r w:rsidRPr="00F478E9">
              <w:rPr>
                <w:rFonts w:asciiTheme="minorHAnsi" w:hAnsiTheme="minorHAnsi" w:cstheme="minorHAnsi"/>
                <w:lang w:eastAsia="en-GB"/>
              </w:rPr>
              <w:t>technology</w:t>
            </w:r>
            <w:proofErr w:type="spellEnd"/>
            <w:r w:rsidRPr="00F478E9">
              <w:rPr>
                <w:rFonts w:asciiTheme="minorHAnsi" w:hAnsiTheme="minorHAnsi" w:cstheme="minorHAnsi"/>
                <w:lang w:eastAsia="en-GB"/>
              </w:rPr>
              <w:t>)</w:t>
            </w:r>
          </w:p>
        </w:tc>
      </w:tr>
      <w:tr w:rsidR="008F3F86" w:rsidRPr="00F478E9" w14:paraId="2BB0D395"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71FB1E6" w14:textId="26B67B51"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IZ</w:t>
            </w:r>
          </w:p>
        </w:tc>
        <w:tc>
          <w:tcPr>
            <w:tcW w:w="7340" w:type="dxa"/>
            <w:noWrap/>
            <w:hideMark/>
          </w:tcPr>
          <w:p w14:paraId="05F88FC9"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Instytucja Zarządzająca</w:t>
            </w:r>
          </w:p>
        </w:tc>
      </w:tr>
      <w:tr w:rsidR="002000C8" w:rsidRPr="00F478E9" w14:paraId="769FF3B9" w14:textId="77777777" w:rsidTr="003F163D">
        <w:trPr>
          <w:trHeight w:val="379"/>
        </w:trPr>
        <w:tc>
          <w:tcPr>
            <w:cnfStyle w:val="001000000000" w:firstRow="0" w:lastRow="0" w:firstColumn="1" w:lastColumn="0" w:oddVBand="0" w:evenVBand="0" w:oddHBand="0" w:evenHBand="0" w:firstRowFirstColumn="0" w:firstRowLastColumn="0" w:lastRowFirstColumn="0" w:lastRowLastColumn="0"/>
            <w:tcW w:w="1838" w:type="dxa"/>
            <w:noWrap/>
          </w:tcPr>
          <w:p w14:paraId="27FC2958" w14:textId="7155F431" w:rsidR="002000C8" w:rsidRPr="00F478E9" w:rsidRDefault="002000C8" w:rsidP="00FB473D">
            <w:pPr>
              <w:spacing w:after="120"/>
              <w:rPr>
                <w:rFonts w:asciiTheme="minorHAnsi" w:hAnsiTheme="minorHAnsi" w:cstheme="minorHAnsi"/>
                <w:lang w:eastAsia="en-GB"/>
              </w:rPr>
            </w:pPr>
            <w:r w:rsidRPr="00F478E9">
              <w:rPr>
                <w:rFonts w:asciiTheme="minorHAnsi" w:hAnsiTheme="minorHAnsi" w:cstheme="minorHAnsi"/>
                <w:lang w:eastAsia="en-GB"/>
              </w:rPr>
              <w:t>KE</w:t>
            </w:r>
          </w:p>
        </w:tc>
        <w:tc>
          <w:tcPr>
            <w:tcW w:w="7340" w:type="dxa"/>
            <w:noWrap/>
          </w:tcPr>
          <w:p w14:paraId="0FCAEAD7" w14:textId="40D66B67" w:rsidR="002000C8" w:rsidRPr="00F478E9" w:rsidRDefault="00D83C3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Komisja Europejska</w:t>
            </w:r>
          </w:p>
        </w:tc>
      </w:tr>
      <w:tr w:rsidR="003C2B12" w:rsidRPr="00F478E9" w14:paraId="143AF246"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4E58DC15" w14:textId="49AD7054" w:rsidR="003C2B12" w:rsidRPr="00F478E9" w:rsidRDefault="003C2B12" w:rsidP="00FB473D">
            <w:pPr>
              <w:spacing w:after="120"/>
              <w:rPr>
                <w:rFonts w:asciiTheme="minorHAnsi" w:hAnsiTheme="minorHAnsi" w:cstheme="minorHAnsi"/>
                <w:lang w:eastAsia="en-GB"/>
              </w:rPr>
            </w:pPr>
            <w:r w:rsidRPr="00F478E9">
              <w:rPr>
                <w:rFonts w:asciiTheme="minorHAnsi" w:hAnsiTheme="minorHAnsi" w:cstheme="minorHAnsi"/>
                <w:lang w:eastAsia="en-GB"/>
              </w:rPr>
              <w:t>KM</w:t>
            </w:r>
          </w:p>
        </w:tc>
        <w:tc>
          <w:tcPr>
            <w:tcW w:w="7340" w:type="dxa"/>
            <w:noWrap/>
          </w:tcPr>
          <w:p w14:paraId="41FFFA87" w14:textId="6DD5EFF7" w:rsidR="003C2B12" w:rsidRPr="00F478E9" w:rsidRDefault="007E22B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K</w:t>
            </w:r>
            <w:r w:rsidR="003C2B12" w:rsidRPr="00F478E9">
              <w:rPr>
                <w:rFonts w:asciiTheme="minorHAnsi" w:hAnsiTheme="minorHAnsi" w:cstheme="minorHAnsi"/>
                <w:lang w:eastAsia="en-GB"/>
              </w:rPr>
              <w:t>omitet Monitorujący</w:t>
            </w:r>
          </w:p>
        </w:tc>
      </w:tr>
      <w:tr w:rsidR="008F3F86" w:rsidRPr="00F478E9" w14:paraId="72A43533"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9B1D27F"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KTZ</w:t>
            </w:r>
          </w:p>
        </w:tc>
        <w:tc>
          <w:tcPr>
            <w:tcW w:w="7340" w:type="dxa"/>
            <w:noWrap/>
            <w:hideMark/>
          </w:tcPr>
          <w:p w14:paraId="75E52408"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Kraje i terytoria zamorskie</w:t>
            </w:r>
          </w:p>
        </w:tc>
      </w:tr>
      <w:tr w:rsidR="008F3F86" w:rsidRPr="00F478E9" w14:paraId="37722C6F"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ABF943"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OW</w:t>
            </w:r>
          </w:p>
        </w:tc>
        <w:tc>
          <w:tcPr>
            <w:tcW w:w="7340" w:type="dxa"/>
            <w:noWrap/>
            <w:hideMark/>
          </w:tcPr>
          <w:p w14:paraId="0086337E" w14:textId="6675C863"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Obszar wsparcia</w:t>
            </w:r>
            <w:r w:rsidR="00D83C36" w:rsidRPr="00F478E9">
              <w:rPr>
                <w:rFonts w:asciiTheme="minorHAnsi" w:hAnsiTheme="minorHAnsi" w:cstheme="minorHAnsi"/>
                <w:lang w:eastAsia="en-GB"/>
              </w:rPr>
              <w:t xml:space="preserve"> / Pogranicze</w:t>
            </w:r>
          </w:p>
        </w:tc>
      </w:tr>
      <w:tr w:rsidR="008F3F86" w:rsidRPr="00F478E9" w14:paraId="245540DD"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21F78FD"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OZE</w:t>
            </w:r>
          </w:p>
        </w:tc>
        <w:tc>
          <w:tcPr>
            <w:tcW w:w="7340" w:type="dxa"/>
            <w:noWrap/>
            <w:hideMark/>
          </w:tcPr>
          <w:p w14:paraId="7C715EF8" w14:textId="4F956F2E"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Odnawial</w:t>
            </w:r>
            <w:r w:rsidR="00D83C36" w:rsidRPr="00F478E9">
              <w:rPr>
                <w:rFonts w:asciiTheme="minorHAnsi" w:hAnsiTheme="minorHAnsi" w:cstheme="minorHAnsi"/>
                <w:lang w:eastAsia="en-GB"/>
              </w:rPr>
              <w:t>n</w:t>
            </w:r>
            <w:r w:rsidRPr="00F478E9">
              <w:rPr>
                <w:rFonts w:asciiTheme="minorHAnsi" w:hAnsiTheme="minorHAnsi" w:cstheme="minorHAnsi"/>
                <w:lang w:eastAsia="en-GB"/>
              </w:rPr>
              <w:t>e źródła energii</w:t>
            </w:r>
          </w:p>
        </w:tc>
      </w:tr>
      <w:tr w:rsidR="00720D07" w:rsidRPr="00F478E9" w14:paraId="445D47DE"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366A585B" w14:textId="72B3EFE8" w:rsidR="00720D07" w:rsidRPr="00F478E9" w:rsidRDefault="00720D07" w:rsidP="00FB473D">
            <w:pPr>
              <w:spacing w:after="120"/>
              <w:rPr>
                <w:rFonts w:asciiTheme="minorHAnsi" w:hAnsiTheme="minorHAnsi" w:cstheme="minorHAnsi"/>
                <w:lang w:eastAsia="en-GB"/>
              </w:rPr>
            </w:pPr>
            <w:r w:rsidRPr="00F478E9">
              <w:rPr>
                <w:rFonts w:asciiTheme="minorHAnsi" w:hAnsiTheme="minorHAnsi" w:cstheme="minorHAnsi"/>
                <w:lang w:eastAsia="en-GB"/>
              </w:rPr>
              <w:t>Program</w:t>
            </w:r>
          </w:p>
        </w:tc>
        <w:tc>
          <w:tcPr>
            <w:tcW w:w="7340" w:type="dxa"/>
            <w:noWrap/>
          </w:tcPr>
          <w:p w14:paraId="28CC6577" w14:textId="5ABBC2F2" w:rsidR="00720D07" w:rsidRPr="006E10A1" w:rsidRDefault="00720D07" w:rsidP="009D5499">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73BA"/>
                <w:sz w:val="40"/>
                <w:szCs w:val="20"/>
                <w:lang w:eastAsia="pl-PL"/>
              </w:rPr>
            </w:pPr>
            <w:r w:rsidRPr="00F478E9">
              <w:rPr>
                <w:rFonts w:asciiTheme="minorHAnsi" w:hAnsiTheme="minorHAnsi" w:cstheme="minorHAnsi"/>
                <w:lang w:eastAsia="en-GB"/>
              </w:rPr>
              <w:t xml:space="preserve">Program współpracy transgranicznej </w:t>
            </w:r>
            <w:proofErr w:type="spellStart"/>
            <w:r w:rsidRPr="00F478E9">
              <w:rPr>
                <w:rFonts w:asciiTheme="minorHAnsi" w:hAnsiTheme="minorHAnsi" w:cstheme="minorHAnsi"/>
                <w:lang w:eastAsia="en-GB"/>
              </w:rPr>
              <w:t>Interreg</w:t>
            </w:r>
            <w:proofErr w:type="spellEnd"/>
            <w:r w:rsidRPr="00F478E9">
              <w:rPr>
                <w:rFonts w:asciiTheme="minorHAnsi" w:hAnsiTheme="minorHAnsi" w:cstheme="minorHAnsi"/>
                <w:lang w:eastAsia="en-GB"/>
              </w:rPr>
              <w:t xml:space="preserve"> Polska</w:t>
            </w:r>
            <w:r w:rsidR="00ED01F3" w:rsidRPr="00F478E9">
              <w:rPr>
                <w:rFonts w:asciiTheme="minorHAnsi" w:hAnsiTheme="minorHAnsi" w:cstheme="minorHAnsi"/>
                <w:lang w:eastAsia="en-GB"/>
              </w:rPr>
              <w:t xml:space="preserve"> − </w:t>
            </w:r>
            <w:r w:rsidRPr="00F478E9">
              <w:rPr>
                <w:rFonts w:asciiTheme="minorHAnsi" w:hAnsiTheme="minorHAnsi" w:cstheme="minorHAnsi"/>
                <w:lang w:eastAsia="en-GB"/>
              </w:rPr>
              <w:t>Słowacja 2021</w:t>
            </w:r>
            <w:r w:rsidR="00135545" w:rsidRPr="00F478E9">
              <w:rPr>
                <w:rFonts w:asciiTheme="minorHAnsi" w:hAnsiTheme="minorHAnsi" w:cstheme="minorHAnsi"/>
                <w:lang w:eastAsia="en-GB"/>
              </w:rPr>
              <w:t>−</w:t>
            </w:r>
            <w:r w:rsidRPr="00F478E9">
              <w:rPr>
                <w:rFonts w:asciiTheme="minorHAnsi" w:hAnsiTheme="minorHAnsi" w:cstheme="minorHAnsi"/>
                <w:lang w:eastAsia="en-GB"/>
              </w:rPr>
              <w:t>2027</w:t>
            </w:r>
          </w:p>
        </w:tc>
      </w:tr>
      <w:tr w:rsidR="008F3F86" w:rsidRPr="00F478E9" w14:paraId="38150D35"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A61FFF"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PKB</w:t>
            </w:r>
          </w:p>
        </w:tc>
        <w:tc>
          <w:tcPr>
            <w:tcW w:w="7340" w:type="dxa"/>
            <w:noWrap/>
            <w:hideMark/>
          </w:tcPr>
          <w:p w14:paraId="01265EF2"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Produkt Krajowy Brutto</w:t>
            </w:r>
          </w:p>
        </w:tc>
      </w:tr>
      <w:tr w:rsidR="008F3F86" w:rsidRPr="00F478E9" w14:paraId="5F56BD2E"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7441AE7"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PW</w:t>
            </w:r>
          </w:p>
        </w:tc>
        <w:tc>
          <w:tcPr>
            <w:tcW w:w="7340" w:type="dxa"/>
            <w:noWrap/>
            <w:hideMark/>
          </w:tcPr>
          <w:p w14:paraId="0AC915D2"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Partner Wiodący</w:t>
            </w:r>
          </w:p>
        </w:tc>
      </w:tr>
      <w:tr w:rsidR="008F3F86" w:rsidRPr="00F478E9" w14:paraId="4A633141" w14:textId="77777777" w:rsidTr="008670EF">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A467C7" w14:textId="595E6E03" w:rsidR="008F3F86" w:rsidRPr="00F478E9" w:rsidRDefault="0011754F" w:rsidP="00FB473D">
            <w:pPr>
              <w:spacing w:after="120"/>
              <w:rPr>
                <w:rFonts w:asciiTheme="minorHAnsi" w:hAnsiTheme="minorHAnsi" w:cstheme="minorHAnsi"/>
                <w:lang w:eastAsia="en-GB"/>
              </w:rPr>
            </w:pPr>
            <w:r w:rsidRPr="00F478E9">
              <w:rPr>
                <w:rFonts w:asciiTheme="minorHAnsi" w:hAnsiTheme="minorHAnsi" w:cstheme="minorHAnsi"/>
                <w:lang w:eastAsia="en-GB"/>
              </w:rPr>
              <w:t xml:space="preserve">Konwencja </w:t>
            </w:r>
            <w:proofErr w:type="spellStart"/>
            <w:r w:rsidRPr="00F478E9">
              <w:rPr>
                <w:rFonts w:asciiTheme="minorHAnsi" w:hAnsiTheme="minorHAnsi" w:cstheme="minorHAnsi"/>
                <w:lang w:eastAsia="en-GB"/>
              </w:rPr>
              <w:t>Ramsarska</w:t>
            </w:r>
            <w:proofErr w:type="spellEnd"/>
          </w:p>
        </w:tc>
        <w:tc>
          <w:tcPr>
            <w:tcW w:w="7340" w:type="dxa"/>
            <w:noWrap/>
            <w:hideMark/>
          </w:tcPr>
          <w:p w14:paraId="472DFD82" w14:textId="6C35DF0D" w:rsidR="008F3F86" w:rsidRPr="00F478E9" w:rsidRDefault="0078451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P</w:t>
            </w:r>
            <w:r w:rsidR="003672E9" w:rsidRPr="00F478E9">
              <w:rPr>
                <w:rFonts w:asciiTheme="minorHAnsi" w:hAnsiTheme="minorHAnsi" w:cstheme="minorHAnsi"/>
                <w:lang w:eastAsia="en-GB"/>
              </w:rPr>
              <w:t xml:space="preserve">otoczna nazwa układu międzynarodowego o ochronie obszarów wodno-błotnych </w:t>
            </w:r>
            <w:r w:rsidR="008F3F86" w:rsidRPr="00F478E9">
              <w:rPr>
                <w:rFonts w:asciiTheme="minorHAnsi" w:hAnsiTheme="minorHAnsi" w:cstheme="minorHAnsi"/>
                <w:lang w:eastAsia="en-GB"/>
              </w:rPr>
              <w:t xml:space="preserve">(od ang. </w:t>
            </w:r>
            <w:proofErr w:type="spellStart"/>
            <w:r w:rsidR="008F3F86" w:rsidRPr="00F478E9">
              <w:rPr>
                <w:rFonts w:asciiTheme="minorHAnsi" w:hAnsiTheme="minorHAnsi" w:cstheme="minorHAnsi"/>
                <w:lang w:eastAsia="en-GB"/>
              </w:rPr>
              <w:t>Ramsar</w:t>
            </w:r>
            <w:proofErr w:type="spellEnd"/>
            <w:r w:rsidR="008F3F86" w:rsidRPr="00F478E9">
              <w:rPr>
                <w:rFonts w:asciiTheme="minorHAnsi" w:hAnsiTheme="minorHAnsi" w:cstheme="minorHAnsi"/>
                <w:lang w:eastAsia="en-GB"/>
              </w:rPr>
              <w:t xml:space="preserve"> </w:t>
            </w:r>
            <w:proofErr w:type="spellStart"/>
            <w:r w:rsidR="008F3F86" w:rsidRPr="00F478E9">
              <w:rPr>
                <w:rFonts w:asciiTheme="minorHAnsi" w:hAnsiTheme="minorHAnsi" w:cstheme="minorHAnsi"/>
                <w:lang w:eastAsia="en-GB"/>
              </w:rPr>
              <w:t>Convention</w:t>
            </w:r>
            <w:proofErr w:type="spellEnd"/>
            <w:r w:rsidR="008F3F86" w:rsidRPr="00F478E9">
              <w:rPr>
                <w:rFonts w:asciiTheme="minorHAnsi" w:hAnsiTheme="minorHAnsi" w:cstheme="minorHAnsi"/>
                <w:lang w:eastAsia="en-GB"/>
              </w:rPr>
              <w:t xml:space="preserve"> on </w:t>
            </w:r>
            <w:proofErr w:type="spellStart"/>
            <w:r w:rsidR="008F3F86" w:rsidRPr="00F478E9">
              <w:rPr>
                <w:rFonts w:asciiTheme="minorHAnsi" w:hAnsiTheme="minorHAnsi" w:cstheme="minorHAnsi"/>
                <w:lang w:eastAsia="en-GB"/>
              </w:rPr>
              <w:t>Wetlands</w:t>
            </w:r>
            <w:proofErr w:type="spellEnd"/>
            <w:r w:rsidR="008F3F86" w:rsidRPr="00F478E9">
              <w:rPr>
                <w:rFonts w:asciiTheme="minorHAnsi" w:hAnsiTheme="minorHAnsi" w:cstheme="minorHAnsi"/>
                <w:lang w:eastAsia="en-GB"/>
              </w:rPr>
              <w:t>)</w:t>
            </w:r>
          </w:p>
        </w:tc>
      </w:tr>
      <w:tr w:rsidR="008F3F86" w:rsidRPr="00F478E9" w14:paraId="12A42743" w14:textId="77777777" w:rsidTr="00EF28BD">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6559F6"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RPK</w:t>
            </w:r>
          </w:p>
        </w:tc>
        <w:tc>
          <w:tcPr>
            <w:tcW w:w="7340" w:type="dxa"/>
            <w:noWrap/>
            <w:hideMark/>
          </w:tcPr>
          <w:p w14:paraId="7D3919EA"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Regionalne Punkty Kontaktowe</w:t>
            </w:r>
          </w:p>
        </w:tc>
      </w:tr>
      <w:tr w:rsidR="008F3F86" w:rsidRPr="00F478E9" w14:paraId="1430F763" w14:textId="77777777" w:rsidTr="00EF28BD">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E82F58E"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lastRenderedPageBreak/>
              <w:t>SUE RMB</w:t>
            </w:r>
          </w:p>
        </w:tc>
        <w:tc>
          <w:tcPr>
            <w:tcW w:w="7340" w:type="dxa"/>
            <w:noWrap/>
            <w:hideMark/>
          </w:tcPr>
          <w:p w14:paraId="4113159D" w14:textId="605B0285"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 xml:space="preserve">Strategia Unii Europejskiej dla </w:t>
            </w:r>
            <w:r w:rsidR="00F04EC7" w:rsidRPr="00F478E9">
              <w:rPr>
                <w:rFonts w:asciiTheme="minorHAnsi" w:hAnsiTheme="minorHAnsi" w:cstheme="minorHAnsi"/>
                <w:lang w:eastAsia="en-GB"/>
              </w:rPr>
              <w:t>R</w:t>
            </w:r>
            <w:r w:rsidRPr="00F478E9">
              <w:rPr>
                <w:rFonts w:asciiTheme="minorHAnsi" w:hAnsiTheme="minorHAnsi" w:cstheme="minorHAnsi"/>
                <w:lang w:eastAsia="en-GB"/>
              </w:rPr>
              <w:t>egionu Morza Bałtyckiego</w:t>
            </w:r>
          </w:p>
        </w:tc>
      </w:tr>
      <w:tr w:rsidR="008F3F86" w:rsidRPr="00F478E9" w14:paraId="427D6897" w14:textId="77777777" w:rsidTr="00EF28BD">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58F5227"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TEN-T</w:t>
            </w:r>
          </w:p>
        </w:tc>
        <w:tc>
          <w:tcPr>
            <w:tcW w:w="7340" w:type="dxa"/>
            <w:noWrap/>
            <w:hideMark/>
          </w:tcPr>
          <w:p w14:paraId="564F7D0E" w14:textId="1E7C9BDC"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Transeuropejska sieć transportowa (od ang. Trans-</w:t>
            </w:r>
            <w:proofErr w:type="spellStart"/>
            <w:r w:rsidRPr="00F478E9">
              <w:rPr>
                <w:rFonts w:asciiTheme="minorHAnsi" w:hAnsiTheme="minorHAnsi" w:cstheme="minorHAnsi"/>
                <w:lang w:eastAsia="en-GB"/>
              </w:rPr>
              <w:t>European</w:t>
            </w:r>
            <w:proofErr w:type="spellEnd"/>
            <w:r w:rsidRPr="00F478E9">
              <w:rPr>
                <w:rFonts w:asciiTheme="minorHAnsi" w:hAnsiTheme="minorHAnsi" w:cstheme="minorHAnsi"/>
                <w:lang w:eastAsia="en-GB"/>
              </w:rPr>
              <w:t xml:space="preserve"> Transport Networks)</w:t>
            </w:r>
          </w:p>
        </w:tc>
      </w:tr>
      <w:tr w:rsidR="008F3F86" w:rsidRPr="00F478E9" w14:paraId="20292180" w14:textId="77777777" w:rsidTr="00EF28BD">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222EE9"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UE</w:t>
            </w:r>
          </w:p>
        </w:tc>
        <w:tc>
          <w:tcPr>
            <w:tcW w:w="7340" w:type="dxa"/>
            <w:noWrap/>
            <w:hideMark/>
          </w:tcPr>
          <w:p w14:paraId="1A6E9A7B" w14:textId="77777777"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Unia Europejska</w:t>
            </w:r>
          </w:p>
        </w:tc>
      </w:tr>
      <w:tr w:rsidR="008F3F86" w:rsidRPr="00F478E9" w14:paraId="63956C7E" w14:textId="77777777" w:rsidTr="00EF28BD">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4F6E38B" w14:textId="77777777" w:rsidR="008F3F86"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UNESCO</w:t>
            </w:r>
          </w:p>
        </w:tc>
        <w:tc>
          <w:tcPr>
            <w:tcW w:w="7340" w:type="dxa"/>
            <w:noWrap/>
            <w:hideMark/>
          </w:tcPr>
          <w:p w14:paraId="6E84469A" w14:textId="2D73FDD9" w:rsidR="008F3F86" w:rsidRPr="00F478E9" w:rsidRDefault="008F3F86"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 xml:space="preserve">Organizacja Narodów Zjednoczonych dla Wychowania, Nauki i Kultury (od ang. United Nations </w:t>
            </w:r>
            <w:proofErr w:type="spellStart"/>
            <w:r w:rsidRPr="00F478E9">
              <w:rPr>
                <w:rFonts w:asciiTheme="minorHAnsi" w:hAnsiTheme="minorHAnsi" w:cstheme="minorHAnsi"/>
                <w:lang w:eastAsia="en-GB"/>
              </w:rPr>
              <w:t>Educational</w:t>
            </w:r>
            <w:proofErr w:type="spellEnd"/>
            <w:r w:rsidRPr="00F478E9">
              <w:rPr>
                <w:rFonts w:asciiTheme="minorHAnsi" w:hAnsiTheme="minorHAnsi" w:cstheme="minorHAnsi"/>
                <w:lang w:eastAsia="en-GB"/>
              </w:rPr>
              <w:t xml:space="preserve">, </w:t>
            </w:r>
            <w:proofErr w:type="spellStart"/>
            <w:r w:rsidRPr="00F478E9">
              <w:rPr>
                <w:rFonts w:asciiTheme="minorHAnsi" w:hAnsiTheme="minorHAnsi" w:cstheme="minorHAnsi"/>
                <w:lang w:eastAsia="en-GB"/>
              </w:rPr>
              <w:t>Scientific</w:t>
            </w:r>
            <w:proofErr w:type="spellEnd"/>
            <w:r w:rsidRPr="00F478E9">
              <w:rPr>
                <w:rFonts w:asciiTheme="minorHAnsi" w:hAnsiTheme="minorHAnsi" w:cstheme="minorHAnsi"/>
                <w:lang w:eastAsia="en-GB"/>
              </w:rPr>
              <w:t xml:space="preserve"> and </w:t>
            </w:r>
            <w:proofErr w:type="spellStart"/>
            <w:r w:rsidRPr="00F478E9">
              <w:rPr>
                <w:rFonts w:asciiTheme="minorHAnsi" w:hAnsiTheme="minorHAnsi" w:cstheme="minorHAnsi"/>
                <w:lang w:eastAsia="en-GB"/>
              </w:rPr>
              <w:t>Cultural</w:t>
            </w:r>
            <w:proofErr w:type="spellEnd"/>
            <w:r w:rsidRPr="00F478E9">
              <w:rPr>
                <w:rFonts w:asciiTheme="minorHAnsi" w:hAnsiTheme="minorHAnsi" w:cstheme="minorHAnsi"/>
                <w:lang w:eastAsia="en-GB"/>
              </w:rPr>
              <w:t xml:space="preserve"> Organization)</w:t>
            </w:r>
          </w:p>
        </w:tc>
      </w:tr>
      <w:tr w:rsidR="003E2C7B" w:rsidRPr="00F478E9" w14:paraId="7945B321" w14:textId="77777777" w:rsidTr="00EF28BD">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3581AEB5" w14:textId="55DE26C7" w:rsidR="003E2C7B" w:rsidRPr="00F478E9" w:rsidRDefault="003E2C7B" w:rsidP="00FB473D">
            <w:pPr>
              <w:spacing w:after="120"/>
              <w:rPr>
                <w:rFonts w:asciiTheme="minorHAnsi" w:hAnsiTheme="minorHAnsi" w:cstheme="minorHAnsi"/>
                <w:lang w:eastAsia="en-GB"/>
              </w:rPr>
            </w:pPr>
            <w:r w:rsidRPr="00F478E9">
              <w:rPr>
                <w:rFonts w:asciiTheme="minorHAnsi" w:hAnsiTheme="minorHAnsi" w:cstheme="minorHAnsi"/>
                <w:lang w:eastAsia="en-GB"/>
              </w:rPr>
              <w:t>WS</w:t>
            </w:r>
          </w:p>
        </w:tc>
        <w:tc>
          <w:tcPr>
            <w:tcW w:w="7340" w:type="dxa"/>
            <w:noWrap/>
          </w:tcPr>
          <w:p w14:paraId="4B182B66" w14:textId="46827BEE" w:rsidR="003E2C7B" w:rsidRPr="00F478E9" w:rsidRDefault="003E2C7B" w:rsidP="00FB473D">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F478E9">
              <w:rPr>
                <w:rFonts w:asciiTheme="minorHAnsi" w:hAnsiTheme="minorHAnsi" w:cstheme="minorHAnsi"/>
                <w:lang w:eastAsia="en-GB"/>
              </w:rPr>
              <w:t>Wspólny Sekretariat</w:t>
            </w:r>
          </w:p>
        </w:tc>
      </w:tr>
    </w:tbl>
    <w:p w14:paraId="78F644E1" w14:textId="76700300" w:rsidR="001E4AE0" w:rsidRPr="00F478E9" w:rsidRDefault="008F3F86" w:rsidP="00FB473D">
      <w:pPr>
        <w:spacing w:after="120"/>
        <w:rPr>
          <w:rFonts w:asciiTheme="minorHAnsi" w:hAnsiTheme="minorHAnsi" w:cstheme="minorHAnsi"/>
          <w:lang w:eastAsia="en-GB"/>
        </w:rPr>
      </w:pPr>
      <w:r w:rsidRPr="00F478E9">
        <w:rPr>
          <w:rFonts w:asciiTheme="minorHAnsi" w:hAnsiTheme="minorHAnsi" w:cstheme="minorHAnsi"/>
          <w:lang w:eastAsia="en-GB"/>
        </w:rPr>
        <w:t xml:space="preserve"> </w:t>
      </w:r>
      <w:r w:rsidR="001E4AE0" w:rsidRPr="00F478E9">
        <w:rPr>
          <w:rFonts w:asciiTheme="minorHAnsi" w:hAnsiTheme="minorHAnsi" w:cstheme="minorHAnsi"/>
          <w:lang w:eastAsia="en-GB"/>
        </w:rPr>
        <w:br w:type="page"/>
      </w:r>
    </w:p>
    <w:sdt>
      <w:sdtPr>
        <w:rPr>
          <w:rFonts w:ascii="Times New Roman" w:eastAsia="Batang" w:hAnsi="Times New Roman" w:cs="Arial"/>
          <w:color w:val="auto"/>
          <w:sz w:val="24"/>
          <w:szCs w:val="22"/>
          <w:lang w:eastAsia="en-US"/>
        </w:rPr>
        <w:id w:val="716160082"/>
        <w:docPartObj>
          <w:docPartGallery w:val="Table of Contents"/>
          <w:docPartUnique/>
        </w:docPartObj>
      </w:sdtPr>
      <w:sdtEndPr>
        <w:rPr>
          <w:b/>
          <w:bCs/>
        </w:rPr>
      </w:sdtEndPr>
      <w:sdtContent>
        <w:p w14:paraId="771EC0E9" w14:textId="630E6DC1" w:rsidR="003E2C7B" w:rsidRPr="0025165F" w:rsidRDefault="003E2C7B" w:rsidP="00FB473D">
          <w:pPr>
            <w:pStyle w:val="Nagwekspisutreci"/>
            <w:spacing w:after="120" w:line="360" w:lineRule="auto"/>
            <w:rPr>
              <w:rFonts w:asciiTheme="minorHAnsi" w:eastAsia="Batang" w:hAnsiTheme="minorHAnsi" w:cstheme="minorHAnsi"/>
              <w:b/>
              <w:bCs/>
              <w:color w:val="auto"/>
              <w:sz w:val="24"/>
              <w:szCs w:val="24"/>
              <w:lang w:eastAsia="en-US"/>
            </w:rPr>
          </w:pPr>
          <w:r w:rsidRPr="0025165F">
            <w:rPr>
              <w:rFonts w:asciiTheme="minorHAnsi" w:eastAsia="Batang" w:hAnsiTheme="minorHAnsi" w:cstheme="minorHAnsi"/>
              <w:b/>
              <w:bCs/>
              <w:color w:val="auto"/>
              <w:sz w:val="24"/>
              <w:szCs w:val="24"/>
              <w:lang w:eastAsia="en-US"/>
            </w:rPr>
            <w:t>Spis treści</w:t>
          </w:r>
        </w:p>
        <w:p w14:paraId="7E4DD950" w14:textId="217B0343" w:rsidR="00AA39D6" w:rsidRPr="0025165F" w:rsidRDefault="003E2C7B">
          <w:pPr>
            <w:pStyle w:val="Spistreci1"/>
            <w:rPr>
              <w:rFonts w:asciiTheme="minorHAnsi" w:eastAsiaTheme="minorEastAsia" w:hAnsiTheme="minorHAnsi" w:cstheme="minorHAnsi"/>
              <w:b w:val="0"/>
              <w:bCs w:val="0"/>
              <w:noProof/>
              <w:szCs w:val="24"/>
              <w:lang w:eastAsia="pl-PL"/>
            </w:rPr>
          </w:pPr>
          <w:r w:rsidRPr="0025165F">
            <w:rPr>
              <w:rFonts w:asciiTheme="minorHAnsi" w:hAnsiTheme="minorHAnsi" w:cstheme="minorHAnsi"/>
              <w:szCs w:val="24"/>
            </w:rPr>
            <w:fldChar w:fldCharType="begin"/>
          </w:r>
          <w:r w:rsidRPr="0025165F">
            <w:rPr>
              <w:rFonts w:asciiTheme="minorHAnsi" w:hAnsiTheme="minorHAnsi" w:cstheme="minorHAnsi"/>
              <w:szCs w:val="24"/>
            </w:rPr>
            <w:instrText xml:space="preserve"> TOC \o "1-3" \h \z \u </w:instrText>
          </w:r>
          <w:r w:rsidRPr="0025165F">
            <w:rPr>
              <w:rFonts w:asciiTheme="minorHAnsi" w:hAnsiTheme="minorHAnsi" w:cstheme="minorHAnsi"/>
              <w:szCs w:val="24"/>
            </w:rPr>
            <w:fldChar w:fldCharType="separate"/>
          </w:r>
          <w:hyperlink w:anchor="_Toc118471018" w:history="1">
            <w:r w:rsidR="00AA39D6" w:rsidRPr="0025165F">
              <w:rPr>
                <w:rStyle w:val="Hipercze"/>
                <w:rFonts w:asciiTheme="minorHAnsi" w:hAnsiTheme="minorHAnsi" w:cstheme="minorHAnsi"/>
                <w:noProof/>
                <w:szCs w:val="24"/>
              </w:rPr>
              <w:t>1.</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rPr>
              <w:t>Wspólna strategia Programu: główne wyzwania w zakresie rozwoju oraz działania podejmowane w ramach polityki</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_Toc118471018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8</w:t>
            </w:r>
            <w:r w:rsidR="00AA39D6" w:rsidRPr="0025165F">
              <w:rPr>
                <w:rFonts w:asciiTheme="minorHAnsi" w:hAnsiTheme="minorHAnsi" w:cstheme="minorHAnsi"/>
                <w:noProof/>
                <w:webHidden/>
                <w:szCs w:val="24"/>
              </w:rPr>
              <w:fldChar w:fldCharType="end"/>
            </w:r>
          </w:hyperlink>
        </w:p>
        <w:p w14:paraId="0B96D4AB" w14:textId="29FBC23E"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19" w:history="1">
            <w:r w:rsidR="00AA39D6" w:rsidRPr="0025165F">
              <w:rPr>
                <w:rStyle w:val="Hipercze"/>
                <w:rFonts w:asciiTheme="minorHAnsi" w:hAnsiTheme="minorHAnsi" w:cstheme="minorHAnsi"/>
                <w:noProof/>
                <w:szCs w:val="24"/>
              </w:rPr>
              <w:t>1.1.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Obszar Programu (nie jest wymagane dla programów Interreg C)</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_Toc118471019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8</w:t>
            </w:r>
            <w:r w:rsidR="00AA39D6" w:rsidRPr="0025165F">
              <w:rPr>
                <w:rFonts w:asciiTheme="minorHAnsi" w:hAnsiTheme="minorHAnsi" w:cstheme="minorHAnsi"/>
                <w:noProof/>
                <w:webHidden/>
                <w:szCs w:val="24"/>
              </w:rPr>
              <w:fldChar w:fldCharType="end"/>
            </w:r>
          </w:hyperlink>
        </w:p>
        <w:p w14:paraId="34694850" w14:textId="2BDDB92B"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20" w:history="1">
            <w:r w:rsidR="00AA39D6" w:rsidRPr="0025165F">
              <w:rPr>
                <w:rStyle w:val="Hipercze"/>
                <w:rFonts w:asciiTheme="minorHAnsi" w:hAnsiTheme="minorHAnsi" w:cstheme="minorHAnsi"/>
                <w:noProof/>
                <w:szCs w:val="24"/>
              </w:rPr>
              <w:t>1.2.</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Wspólna strategia programu: Podsumowanie głównych wspólnych wyzwań z uwzględnieniem różnic i nierówności gospodarczych, społecznych i terytorialnych, a także wspólnych potrzeb inwestycyjnych i komplementarności oraz synergii z innymi programami i instrumentami finansowania, wniosków z dotychczasowych doświadczeń oraz strategii makroregionalnych i strategii na rzecz basenu morskiego, w przypadku gdy obszar objęty programem w całości lub w części jest objęty co najmniej jedną strategią</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_Toc118471020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9</w:t>
            </w:r>
            <w:r w:rsidR="00AA39D6" w:rsidRPr="0025165F">
              <w:rPr>
                <w:rFonts w:asciiTheme="minorHAnsi" w:hAnsiTheme="minorHAnsi" w:cstheme="minorHAnsi"/>
                <w:noProof/>
                <w:webHidden/>
                <w:szCs w:val="24"/>
              </w:rPr>
              <w:fldChar w:fldCharType="end"/>
            </w:r>
          </w:hyperlink>
        </w:p>
        <w:p w14:paraId="4607F4A3" w14:textId="304DD7F3"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21" w:history="1">
            <w:r w:rsidR="00AA39D6" w:rsidRPr="0025165F">
              <w:rPr>
                <w:rStyle w:val="Hipercze"/>
                <w:rFonts w:asciiTheme="minorHAnsi" w:hAnsiTheme="minorHAnsi" w:cstheme="minorHAnsi"/>
                <w:noProof/>
                <w:szCs w:val="24"/>
                <w:lang w:eastAsia="en-GB"/>
              </w:rPr>
              <w:t>1.3.</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Uzasadnienie wybranych celów polityki oraz celów specyficznych Interreg, odpowiadających im priorytetów, celów szczegółowych oraz form wsparcia z uwzględnieniem, w stosownych przypadkach, kwestii brakujących połączeń w infrastrukturze transgranicznej</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_Toc118471021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37</w:t>
            </w:r>
            <w:r w:rsidR="00AA39D6" w:rsidRPr="0025165F">
              <w:rPr>
                <w:rFonts w:asciiTheme="minorHAnsi" w:hAnsiTheme="minorHAnsi" w:cstheme="minorHAnsi"/>
                <w:noProof/>
                <w:webHidden/>
                <w:szCs w:val="24"/>
              </w:rPr>
              <w:fldChar w:fldCharType="end"/>
            </w:r>
          </w:hyperlink>
        </w:p>
        <w:p w14:paraId="3A40E74F" w14:textId="2F1C47E4"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22" w:history="1">
            <w:r w:rsidR="00AA39D6" w:rsidRPr="0025165F">
              <w:rPr>
                <w:rStyle w:val="Hipercze"/>
                <w:rFonts w:asciiTheme="minorHAnsi" w:hAnsiTheme="minorHAnsi" w:cstheme="minorHAnsi"/>
                <w:noProof/>
                <w:szCs w:val="24"/>
                <w:lang w:eastAsia="en-GB"/>
              </w:rPr>
              <w:t>2. Priorytety</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_Toc118471022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53</w:t>
            </w:r>
            <w:r w:rsidR="00AA39D6" w:rsidRPr="0025165F">
              <w:rPr>
                <w:rFonts w:asciiTheme="minorHAnsi" w:hAnsiTheme="minorHAnsi" w:cstheme="minorHAnsi"/>
                <w:noProof/>
                <w:webHidden/>
                <w:szCs w:val="24"/>
              </w:rPr>
              <w:fldChar w:fldCharType="end"/>
            </w:r>
          </w:hyperlink>
        </w:p>
        <w:p w14:paraId="66F69039" w14:textId="5B00CC7E"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23" w:history="1">
            <w:r w:rsidR="00AA39D6" w:rsidRPr="0025165F">
              <w:rPr>
                <w:rStyle w:val="Hipercze"/>
                <w:rFonts w:asciiTheme="minorHAnsi" w:hAnsiTheme="minorHAnsi" w:cstheme="minorHAnsi"/>
                <w:noProof/>
                <w:szCs w:val="24"/>
              </w:rPr>
              <w:t>2.1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Priorytet 1. Przyjazne naturze i bezpieczne Pogranicze</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_Toc118471023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53</w:t>
            </w:r>
            <w:r w:rsidR="00AA39D6" w:rsidRPr="0025165F">
              <w:rPr>
                <w:rFonts w:asciiTheme="minorHAnsi" w:hAnsiTheme="minorHAnsi" w:cstheme="minorHAnsi"/>
                <w:noProof/>
                <w:webHidden/>
                <w:szCs w:val="24"/>
              </w:rPr>
              <w:fldChar w:fldCharType="end"/>
            </w:r>
          </w:hyperlink>
        </w:p>
        <w:p w14:paraId="1C07C256" w14:textId="3012FB6C" w:rsidR="00AA39D6" w:rsidRPr="0025165F" w:rsidRDefault="00E306C1">
          <w:pPr>
            <w:pStyle w:val="Spistreci3"/>
            <w:tabs>
              <w:tab w:val="left" w:pos="1320"/>
              <w:tab w:val="right" w:leader="dot" w:pos="9062"/>
            </w:tabs>
            <w:rPr>
              <w:rFonts w:asciiTheme="minorHAnsi" w:hAnsiTheme="minorHAnsi" w:cstheme="minorHAnsi"/>
              <w:noProof/>
              <w:szCs w:val="24"/>
            </w:rPr>
          </w:pPr>
          <w:hyperlink w:anchor="_Toc118471024" w:history="1">
            <w:r w:rsidR="00AA39D6" w:rsidRPr="0025165F">
              <w:rPr>
                <w:rStyle w:val="Hipercze"/>
                <w:rFonts w:asciiTheme="minorHAnsi" w:hAnsiTheme="minorHAnsi" w:cstheme="minorHAnsi"/>
                <w:noProof/>
                <w:szCs w:val="24"/>
              </w:rPr>
              <w:t>2.1.1.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Cel szczegółowy: wspieranie przystosowania się do zmian klimatu i zapobiegania ryzyku związanemu z klęskami żywiołowymi i katastrofami, a także odporności, z uwzględnieniem podejścia ekosystemowego</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_Toc118471024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53</w:t>
            </w:r>
            <w:r w:rsidR="00AA39D6" w:rsidRPr="0025165F">
              <w:rPr>
                <w:rFonts w:asciiTheme="minorHAnsi" w:hAnsiTheme="minorHAnsi" w:cstheme="minorHAnsi"/>
                <w:noProof/>
                <w:webHidden/>
                <w:szCs w:val="24"/>
              </w:rPr>
              <w:fldChar w:fldCharType="end"/>
            </w:r>
          </w:hyperlink>
        </w:p>
        <w:p w14:paraId="70B718BC" w14:textId="02DA21D9" w:rsidR="00AA39D6" w:rsidRPr="0025165F" w:rsidRDefault="00E306C1">
          <w:pPr>
            <w:pStyle w:val="Spistreci3"/>
            <w:tabs>
              <w:tab w:val="left" w:pos="1320"/>
              <w:tab w:val="right" w:leader="dot" w:pos="9062"/>
            </w:tabs>
            <w:rPr>
              <w:rFonts w:asciiTheme="minorHAnsi" w:hAnsiTheme="minorHAnsi" w:cstheme="minorHAnsi"/>
              <w:noProof/>
              <w:szCs w:val="24"/>
            </w:rPr>
          </w:pPr>
          <w:hyperlink w:anchor="_Toc118471025" w:history="1">
            <w:r w:rsidR="00AA39D6" w:rsidRPr="0025165F">
              <w:rPr>
                <w:rStyle w:val="Hipercze"/>
                <w:rFonts w:asciiTheme="minorHAnsi" w:hAnsiTheme="minorHAnsi" w:cstheme="minorHAnsi"/>
                <w:noProof/>
                <w:szCs w:val="24"/>
                <w:lang w:eastAsia="en-GB"/>
              </w:rPr>
              <w:t>2.1.2.</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Cel szczegółowy: wzmacnianie ochrony i zachowania przyrody, różnorodności biologicznej oraz zielonej infrastruktury, w tym na obszarach miejskich, oraz ograniczanie wszelkich rodzajów zanieczyszczenia</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_Toc118471025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61</w:t>
            </w:r>
            <w:r w:rsidR="00AA39D6" w:rsidRPr="0025165F">
              <w:rPr>
                <w:rFonts w:asciiTheme="minorHAnsi" w:hAnsiTheme="minorHAnsi" w:cstheme="minorHAnsi"/>
                <w:noProof/>
                <w:webHidden/>
                <w:szCs w:val="24"/>
              </w:rPr>
              <w:fldChar w:fldCharType="end"/>
            </w:r>
          </w:hyperlink>
        </w:p>
        <w:p w14:paraId="3B3CC6AE" w14:textId="7B29B028"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26" w:history="1">
            <w:r w:rsidR="00AA39D6" w:rsidRPr="0025165F">
              <w:rPr>
                <w:rStyle w:val="Hipercze"/>
                <w:rFonts w:asciiTheme="minorHAnsi" w:hAnsiTheme="minorHAnsi" w:cstheme="minorHAnsi"/>
                <w:noProof/>
                <w:szCs w:val="24"/>
              </w:rPr>
              <w:t>2.2.</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Priorytet 2. Lepiej połączone Pogranicze</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_Toc118471026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68</w:t>
            </w:r>
            <w:r w:rsidR="00AA39D6" w:rsidRPr="0025165F">
              <w:rPr>
                <w:rFonts w:asciiTheme="minorHAnsi" w:hAnsiTheme="minorHAnsi" w:cstheme="minorHAnsi"/>
                <w:noProof/>
                <w:webHidden/>
                <w:szCs w:val="24"/>
              </w:rPr>
              <w:fldChar w:fldCharType="end"/>
            </w:r>
          </w:hyperlink>
        </w:p>
        <w:p w14:paraId="259EC7B8" w14:textId="61B5E30E" w:rsidR="00AA39D6" w:rsidRPr="0025165F" w:rsidRDefault="00E306C1">
          <w:pPr>
            <w:pStyle w:val="Spistreci3"/>
            <w:tabs>
              <w:tab w:val="left" w:pos="1320"/>
              <w:tab w:val="right" w:leader="dot" w:pos="9062"/>
            </w:tabs>
            <w:rPr>
              <w:rFonts w:asciiTheme="minorHAnsi" w:hAnsiTheme="minorHAnsi" w:cstheme="minorHAnsi"/>
              <w:noProof/>
              <w:szCs w:val="24"/>
            </w:rPr>
          </w:pPr>
          <w:hyperlink w:anchor="_Toc118471027" w:history="1">
            <w:r w:rsidR="00AA39D6" w:rsidRPr="0025165F">
              <w:rPr>
                <w:rStyle w:val="Hipercze"/>
                <w:rFonts w:asciiTheme="minorHAnsi" w:hAnsiTheme="minorHAnsi" w:cstheme="minorHAnsi"/>
                <w:noProof/>
                <w:szCs w:val="24"/>
              </w:rPr>
              <w:t>2.2.1.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Cel szczegółowy: rozwój i udoskonalanie zrównoważonej, odpornej na zmiany klimatu, inteligentnej i intermodalnej mobilności na poziomie krajowym, regionalnym i lokalnym, w tym poprawa dostępu do TEN-T oraz mobilności transgranicznej</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_Toc118471027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68</w:t>
            </w:r>
            <w:r w:rsidR="00AA39D6" w:rsidRPr="0025165F">
              <w:rPr>
                <w:rFonts w:asciiTheme="minorHAnsi" w:hAnsiTheme="minorHAnsi" w:cstheme="minorHAnsi"/>
                <w:noProof/>
                <w:webHidden/>
                <w:szCs w:val="24"/>
              </w:rPr>
              <w:fldChar w:fldCharType="end"/>
            </w:r>
          </w:hyperlink>
        </w:p>
        <w:p w14:paraId="5760B4C2" w14:textId="2BE5D3CF"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28" w:history="1">
            <w:r w:rsidR="00AA39D6" w:rsidRPr="0025165F">
              <w:rPr>
                <w:rStyle w:val="Hipercze"/>
                <w:rFonts w:asciiTheme="minorHAnsi" w:hAnsiTheme="minorHAnsi" w:cstheme="minorHAnsi"/>
                <w:noProof/>
                <w:szCs w:val="24"/>
              </w:rPr>
              <w:t>2.3.</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Priorytet 3. Twórcze i atrakcyjne turystycznie Pogranicze</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_Toc118471028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76</w:t>
            </w:r>
            <w:r w:rsidR="00AA39D6" w:rsidRPr="0025165F">
              <w:rPr>
                <w:rFonts w:asciiTheme="minorHAnsi" w:hAnsiTheme="minorHAnsi" w:cstheme="minorHAnsi"/>
                <w:noProof/>
                <w:webHidden/>
                <w:szCs w:val="24"/>
              </w:rPr>
              <w:fldChar w:fldCharType="end"/>
            </w:r>
          </w:hyperlink>
        </w:p>
        <w:p w14:paraId="34036B4A" w14:textId="7CC22DE5" w:rsidR="00AA39D6" w:rsidRPr="0025165F" w:rsidRDefault="00E306C1">
          <w:pPr>
            <w:pStyle w:val="Spistreci3"/>
            <w:tabs>
              <w:tab w:val="left" w:pos="1320"/>
              <w:tab w:val="right" w:leader="dot" w:pos="9062"/>
            </w:tabs>
            <w:rPr>
              <w:rFonts w:asciiTheme="minorHAnsi" w:hAnsiTheme="minorHAnsi" w:cstheme="minorHAnsi"/>
              <w:noProof/>
              <w:szCs w:val="24"/>
            </w:rPr>
          </w:pPr>
          <w:hyperlink w:anchor="_Toc118471029" w:history="1">
            <w:r w:rsidR="00AA39D6" w:rsidRPr="0025165F">
              <w:rPr>
                <w:rStyle w:val="Hipercze"/>
                <w:rFonts w:asciiTheme="minorHAnsi" w:hAnsiTheme="minorHAnsi" w:cstheme="minorHAnsi"/>
                <w:noProof/>
                <w:szCs w:val="24"/>
                <w:lang w:eastAsia="en-GB"/>
              </w:rPr>
              <w:t>2.3.1.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Cel szczegółowy: wzmacnianie roli kultury i zrównoważonej turystyki w rozwoju gospodarczym, włączeniu społecznym i innowacjach społecznych</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_Toc118471029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76</w:t>
            </w:r>
            <w:r w:rsidR="00AA39D6" w:rsidRPr="0025165F">
              <w:rPr>
                <w:rFonts w:asciiTheme="minorHAnsi" w:hAnsiTheme="minorHAnsi" w:cstheme="minorHAnsi"/>
                <w:noProof/>
                <w:webHidden/>
                <w:szCs w:val="24"/>
              </w:rPr>
              <w:fldChar w:fldCharType="end"/>
            </w:r>
          </w:hyperlink>
        </w:p>
        <w:p w14:paraId="0237D68B" w14:textId="4FDFAFD8"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30" w:history="1">
            <w:r w:rsidR="00AA39D6" w:rsidRPr="0025165F">
              <w:rPr>
                <w:rStyle w:val="Hipercze"/>
                <w:rFonts w:asciiTheme="minorHAnsi" w:hAnsiTheme="minorHAnsi" w:cstheme="minorHAnsi"/>
                <w:noProof/>
                <w:szCs w:val="24"/>
              </w:rPr>
              <w:t>2.4.</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Priorytet 4. Współpraca instytucji i mieszkańców Pogranicza</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_Toc118471030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86</w:t>
            </w:r>
            <w:r w:rsidR="00AA39D6" w:rsidRPr="0025165F">
              <w:rPr>
                <w:rFonts w:asciiTheme="minorHAnsi" w:hAnsiTheme="minorHAnsi" w:cstheme="minorHAnsi"/>
                <w:noProof/>
                <w:webHidden/>
                <w:szCs w:val="24"/>
              </w:rPr>
              <w:fldChar w:fldCharType="end"/>
            </w:r>
          </w:hyperlink>
        </w:p>
        <w:p w14:paraId="332E521C" w14:textId="42E74FF2" w:rsidR="00AA39D6" w:rsidRPr="0025165F" w:rsidRDefault="00E306C1">
          <w:pPr>
            <w:pStyle w:val="Spistreci3"/>
            <w:tabs>
              <w:tab w:val="left" w:pos="1320"/>
              <w:tab w:val="right" w:leader="dot" w:pos="9062"/>
            </w:tabs>
            <w:rPr>
              <w:rFonts w:asciiTheme="minorHAnsi" w:hAnsiTheme="minorHAnsi" w:cstheme="minorHAnsi"/>
              <w:noProof/>
              <w:szCs w:val="24"/>
            </w:rPr>
          </w:pPr>
          <w:hyperlink w:anchor="_Toc118471031" w:history="1">
            <w:r w:rsidR="00AA39D6" w:rsidRPr="0025165F">
              <w:rPr>
                <w:rStyle w:val="Hipercze"/>
                <w:rFonts w:asciiTheme="minorHAnsi" w:hAnsiTheme="minorHAnsi" w:cstheme="minorHAnsi"/>
                <w:noProof/>
                <w:szCs w:val="24"/>
                <w:lang w:eastAsia="en-GB"/>
              </w:rPr>
              <w:t>2.4.1.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Cel szczegółowy: zwiększenie zdolności instytucjonalnych instytucji publicznych, w szczególności tych, którym powierzono zarządzanie konkretnym terytorium, i zainteresowanych stron</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_Toc118471031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86</w:t>
            </w:r>
            <w:r w:rsidR="00AA39D6" w:rsidRPr="0025165F">
              <w:rPr>
                <w:rFonts w:asciiTheme="minorHAnsi" w:hAnsiTheme="minorHAnsi" w:cstheme="minorHAnsi"/>
                <w:noProof/>
                <w:webHidden/>
                <w:szCs w:val="24"/>
              </w:rPr>
              <w:fldChar w:fldCharType="end"/>
            </w:r>
          </w:hyperlink>
        </w:p>
        <w:p w14:paraId="1310DE2F" w14:textId="1D518785" w:rsidR="00AA39D6" w:rsidRPr="0025165F" w:rsidRDefault="00E306C1">
          <w:pPr>
            <w:pStyle w:val="Spistreci3"/>
            <w:tabs>
              <w:tab w:val="left" w:pos="1320"/>
              <w:tab w:val="right" w:leader="dot" w:pos="9062"/>
            </w:tabs>
            <w:rPr>
              <w:rFonts w:asciiTheme="minorHAnsi" w:hAnsiTheme="minorHAnsi" w:cstheme="minorHAnsi"/>
              <w:noProof/>
              <w:szCs w:val="24"/>
            </w:rPr>
          </w:pPr>
          <w:hyperlink w:anchor="_Toc118471032" w:history="1">
            <w:r w:rsidR="00AA39D6" w:rsidRPr="0025165F">
              <w:rPr>
                <w:rStyle w:val="Hipercze"/>
                <w:rFonts w:asciiTheme="minorHAnsi" w:hAnsiTheme="minorHAnsi" w:cstheme="minorHAnsi"/>
                <w:noProof/>
                <w:szCs w:val="24"/>
                <w:lang w:eastAsia="en-GB"/>
              </w:rPr>
              <w:t>2.4.2.</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Cel szczegółowy: budowanie wzajemnego zaufania, w szczególności poprzez wspieranie działań ułatwiających kontakty międzyludzkie</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_Toc118471032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92</w:t>
            </w:r>
            <w:r w:rsidR="00AA39D6" w:rsidRPr="0025165F">
              <w:rPr>
                <w:rFonts w:asciiTheme="minorHAnsi" w:hAnsiTheme="minorHAnsi" w:cstheme="minorHAnsi"/>
                <w:noProof/>
                <w:webHidden/>
                <w:szCs w:val="24"/>
              </w:rPr>
              <w:fldChar w:fldCharType="end"/>
            </w:r>
          </w:hyperlink>
        </w:p>
        <w:p w14:paraId="09286BAC" w14:textId="113CB0C7"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33" w:history="1">
            <w:r w:rsidR="00AA39D6" w:rsidRPr="0025165F">
              <w:rPr>
                <w:rStyle w:val="Hipercze"/>
                <w:rFonts w:asciiTheme="minorHAnsi" w:hAnsiTheme="minorHAnsi" w:cstheme="minorHAnsi"/>
                <w:noProof/>
                <w:szCs w:val="24"/>
              </w:rPr>
              <w:t>3.</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rPr>
              <w:t>Plan finansowy</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_Toc118471033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99</w:t>
            </w:r>
            <w:r w:rsidR="00AA39D6" w:rsidRPr="0025165F">
              <w:rPr>
                <w:rFonts w:asciiTheme="minorHAnsi" w:hAnsiTheme="minorHAnsi" w:cstheme="minorHAnsi"/>
                <w:noProof/>
                <w:webHidden/>
                <w:szCs w:val="24"/>
              </w:rPr>
              <w:fldChar w:fldCharType="end"/>
            </w:r>
          </w:hyperlink>
        </w:p>
        <w:p w14:paraId="6EB75A9B" w14:textId="3E9F0001"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34" w:history="1">
            <w:r w:rsidR="00AA39D6" w:rsidRPr="0025165F">
              <w:rPr>
                <w:rStyle w:val="Hipercze"/>
                <w:rFonts w:asciiTheme="minorHAnsi" w:hAnsiTheme="minorHAnsi" w:cstheme="minorHAnsi"/>
                <w:noProof/>
                <w:szCs w:val="24"/>
              </w:rPr>
              <w:t>3.1.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Środki finansowe w podziale na poszczególne lata</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_Toc118471034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99</w:t>
            </w:r>
            <w:r w:rsidR="00AA39D6" w:rsidRPr="0025165F">
              <w:rPr>
                <w:rFonts w:asciiTheme="minorHAnsi" w:hAnsiTheme="minorHAnsi" w:cstheme="minorHAnsi"/>
                <w:noProof/>
                <w:webHidden/>
                <w:szCs w:val="24"/>
              </w:rPr>
              <w:fldChar w:fldCharType="end"/>
            </w:r>
          </w:hyperlink>
        </w:p>
        <w:p w14:paraId="0B1BE433" w14:textId="7CE684DB"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35" w:history="1">
            <w:r w:rsidR="00AA39D6" w:rsidRPr="0025165F">
              <w:rPr>
                <w:rStyle w:val="Hipercze"/>
                <w:rFonts w:asciiTheme="minorHAnsi" w:hAnsiTheme="minorHAnsi" w:cstheme="minorHAnsi"/>
                <w:noProof/>
                <w:szCs w:val="24"/>
              </w:rPr>
              <w:t>3.2.</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Łączne środki finansowe w podziale na poszczególne fundusze oraz współfinansowanie krajowe</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_Toc118471035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100</w:t>
            </w:r>
            <w:r w:rsidR="00AA39D6" w:rsidRPr="0025165F">
              <w:rPr>
                <w:rFonts w:asciiTheme="minorHAnsi" w:hAnsiTheme="minorHAnsi" w:cstheme="minorHAnsi"/>
                <w:noProof/>
                <w:webHidden/>
                <w:szCs w:val="24"/>
              </w:rPr>
              <w:fldChar w:fldCharType="end"/>
            </w:r>
          </w:hyperlink>
        </w:p>
        <w:p w14:paraId="480E1D9E" w14:textId="5AFE6D59"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36" w:history="1">
            <w:r w:rsidR="00AA39D6" w:rsidRPr="0025165F">
              <w:rPr>
                <w:rStyle w:val="Hipercze"/>
                <w:rFonts w:asciiTheme="minorHAnsi" w:hAnsiTheme="minorHAnsi" w:cstheme="minorHAnsi"/>
                <w:noProof/>
                <w:szCs w:val="24"/>
              </w:rPr>
              <w:t>4.</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rPr>
              <w:t>Działania podjęte w celu zaangażowania odpowiednich partnerów Programu w przygotowanie programu Interreg oraz rola tych partnerów Programu we wdrażaniu, monitorowaniu i ewaluacji</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_Toc118471036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101</w:t>
            </w:r>
            <w:r w:rsidR="00AA39D6" w:rsidRPr="0025165F">
              <w:rPr>
                <w:rFonts w:asciiTheme="minorHAnsi" w:hAnsiTheme="minorHAnsi" w:cstheme="minorHAnsi"/>
                <w:noProof/>
                <w:webHidden/>
                <w:szCs w:val="24"/>
              </w:rPr>
              <w:fldChar w:fldCharType="end"/>
            </w:r>
          </w:hyperlink>
        </w:p>
        <w:p w14:paraId="60930CDD" w14:textId="4DF7B8E5"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37" w:history="1">
            <w:r w:rsidR="00AA39D6" w:rsidRPr="0025165F">
              <w:rPr>
                <w:rStyle w:val="Hipercze"/>
                <w:rFonts w:asciiTheme="minorHAnsi" w:hAnsiTheme="minorHAnsi" w:cstheme="minorHAnsi"/>
                <w:noProof/>
                <w:szCs w:val="24"/>
                <w:lang w:eastAsia="en-GB"/>
              </w:rPr>
              <w:t>5.</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lang w:eastAsia="en-GB"/>
              </w:rPr>
              <w:t>Podejście do informowania o programie Interreg i jego widoczności (cele, grupy docelowe, kanały komunikacyjne, w tym wykorzystanie mediów społecznościowych, w stosownych przypadkach, planowany budżet i stosowne wskaźniki monitorowania i ewaluacji)</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_Toc118471037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107</w:t>
            </w:r>
            <w:r w:rsidR="00AA39D6" w:rsidRPr="0025165F">
              <w:rPr>
                <w:rFonts w:asciiTheme="minorHAnsi" w:hAnsiTheme="minorHAnsi" w:cstheme="minorHAnsi"/>
                <w:noProof/>
                <w:webHidden/>
                <w:szCs w:val="24"/>
              </w:rPr>
              <w:fldChar w:fldCharType="end"/>
            </w:r>
          </w:hyperlink>
        </w:p>
        <w:p w14:paraId="04616BA8" w14:textId="6D4B0958"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38" w:history="1">
            <w:r w:rsidR="00AA39D6" w:rsidRPr="0025165F">
              <w:rPr>
                <w:rStyle w:val="Hipercze"/>
                <w:rFonts w:asciiTheme="minorHAnsi" w:hAnsiTheme="minorHAnsi" w:cstheme="minorHAnsi"/>
                <w:noProof/>
                <w:szCs w:val="24"/>
                <w:lang w:eastAsia="en-GB"/>
              </w:rPr>
              <w:t>6.</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lang w:eastAsia="en-GB"/>
              </w:rPr>
              <w:t>Wskazanie wsparcia dla projektów o małej skali, w tym małych projektów w ramach funduszy małych projektów</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_Toc118471038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111</w:t>
            </w:r>
            <w:r w:rsidR="00AA39D6" w:rsidRPr="0025165F">
              <w:rPr>
                <w:rFonts w:asciiTheme="minorHAnsi" w:hAnsiTheme="minorHAnsi" w:cstheme="minorHAnsi"/>
                <w:noProof/>
                <w:webHidden/>
                <w:szCs w:val="24"/>
              </w:rPr>
              <w:fldChar w:fldCharType="end"/>
            </w:r>
          </w:hyperlink>
        </w:p>
        <w:p w14:paraId="286BB8B1" w14:textId="5F55235E"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39" w:history="1">
            <w:r w:rsidR="00AA39D6" w:rsidRPr="0025165F">
              <w:rPr>
                <w:rStyle w:val="Hipercze"/>
                <w:rFonts w:asciiTheme="minorHAnsi" w:hAnsiTheme="minorHAnsi" w:cstheme="minorHAnsi"/>
                <w:noProof/>
                <w:szCs w:val="24"/>
                <w:lang w:eastAsia="en-GB"/>
              </w:rPr>
              <w:t>7.</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lang w:eastAsia="en-GB"/>
              </w:rPr>
              <w:t>Przepisy wykonawcze</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_Toc118471039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113</w:t>
            </w:r>
            <w:r w:rsidR="00AA39D6" w:rsidRPr="0025165F">
              <w:rPr>
                <w:rFonts w:asciiTheme="minorHAnsi" w:hAnsiTheme="minorHAnsi" w:cstheme="minorHAnsi"/>
                <w:noProof/>
                <w:webHidden/>
                <w:szCs w:val="24"/>
              </w:rPr>
              <w:fldChar w:fldCharType="end"/>
            </w:r>
          </w:hyperlink>
        </w:p>
        <w:p w14:paraId="47991BAB" w14:textId="03443BC4"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40" w:history="1">
            <w:r w:rsidR="00AA39D6" w:rsidRPr="0025165F">
              <w:rPr>
                <w:rStyle w:val="Hipercze"/>
                <w:rFonts w:asciiTheme="minorHAnsi" w:hAnsiTheme="minorHAnsi" w:cstheme="minorHAnsi"/>
                <w:noProof/>
                <w:szCs w:val="24"/>
              </w:rPr>
              <w:t>7.1.</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rPr>
              <w:t>Instytucje Programu</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_Toc118471040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113</w:t>
            </w:r>
            <w:r w:rsidR="00AA39D6" w:rsidRPr="0025165F">
              <w:rPr>
                <w:rFonts w:asciiTheme="minorHAnsi" w:hAnsiTheme="minorHAnsi" w:cstheme="minorHAnsi"/>
                <w:noProof/>
                <w:webHidden/>
                <w:szCs w:val="24"/>
              </w:rPr>
              <w:fldChar w:fldCharType="end"/>
            </w:r>
          </w:hyperlink>
        </w:p>
        <w:p w14:paraId="57C73FE5" w14:textId="244F2CB3"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41" w:history="1">
            <w:r w:rsidR="00AA39D6" w:rsidRPr="0025165F">
              <w:rPr>
                <w:rStyle w:val="Hipercze"/>
                <w:rFonts w:asciiTheme="minorHAnsi" w:hAnsiTheme="minorHAnsi" w:cstheme="minorHAnsi"/>
                <w:noProof/>
                <w:szCs w:val="24"/>
                <w:lang w:eastAsia="en-GB"/>
              </w:rPr>
              <w:t>7.2.</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Procedura utworzenia Wspólnego Sekretariatu</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_Toc118471041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114</w:t>
            </w:r>
            <w:r w:rsidR="00AA39D6" w:rsidRPr="0025165F">
              <w:rPr>
                <w:rFonts w:asciiTheme="minorHAnsi" w:hAnsiTheme="minorHAnsi" w:cstheme="minorHAnsi"/>
                <w:noProof/>
                <w:webHidden/>
                <w:szCs w:val="24"/>
              </w:rPr>
              <w:fldChar w:fldCharType="end"/>
            </w:r>
          </w:hyperlink>
        </w:p>
        <w:p w14:paraId="11EB06B1" w14:textId="2008D4D2" w:rsidR="00AA39D6" w:rsidRPr="0025165F" w:rsidRDefault="00E306C1">
          <w:pPr>
            <w:pStyle w:val="Spistreci2"/>
            <w:tabs>
              <w:tab w:val="left" w:pos="880"/>
              <w:tab w:val="right" w:leader="dot" w:pos="9062"/>
            </w:tabs>
            <w:rPr>
              <w:rFonts w:asciiTheme="minorHAnsi" w:hAnsiTheme="minorHAnsi" w:cstheme="minorHAnsi"/>
              <w:noProof/>
              <w:szCs w:val="24"/>
            </w:rPr>
          </w:pPr>
          <w:hyperlink w:anchor="_Toc118471042" w:history="1">
            <w:r w:rsidR="00AA39D6" w:rsidRPr="0025165F">
              <w:rPr>
                <w:rStyle w:val="Hipercze"/>
                <w:rFonts w:asciiTheme="minorHAnsi" w:hAnsiTheme="minorHAnsi" w:cstheme="minorHAnsi"/>
                <w:noProof/>
                <w:szCs w:val="24"/>
                <w:lang w:eastAsia="en-GB"/>
              </w:rPr>
              <w:t>7.3.</w:t>
            </w:r>
            <w:r w:rsidR="00AA39D6" w:rsidRPr="0025165F">
              <w:rPr>
                <w:rFonts w:asciiTheme="minorHAnsi" w:hAnsiTheme="minorHAnsi" w:cstheme="minorHAnsi"/>
                <w:noProof/>
                <w:szCs w:val="24"/>
              </w:rPr>
              <w:tab/>
            </w:r>
            <w:r w:rsidR="00AA39D6" w:rsidRPr="0025165F">
              <w:rPr>
                <w:rStyle w:val="Hipercze"/>
                <w:rFonts w:asciiTheme="minorHAnsi" w:hAnsiTheme="minorHAnsi" w:cstheme="minorHAnsi"/>
                <w:noProof/>
                <w:szCs w:val="24"/>
                <w:lang w:eastAsia="en-GB"/>
              </w:rPr>
              <w:t>Podział odpowiedzialności pomiędzy uczestniczącymi państwami członkowskimi oraz, w stosownych przypadkach, państwami trzecimi lub krajami partnerskimi oraz KTZ w przypadku korekt finansowych dokonywanych przez instytucję zarządzającą lub Komisję</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_Toc118471042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115</w:t>
            </w:r>
            <w:r w:rsidR="00AA39D6" w:rsidRPr="0025165F">
              <w:rPr>
                <w:rFonts w:asciiTheme="minorHAnsi" w:hAnsiTheme="minorHAnsi" w:cstheme="minorHAnsi"/>
                <w:noProof/>
                <w:webHidden/>
                <w:szCs w:val="24"/>
              </w:rPr>
              <w:fldChar w:fldCharType="end"/>
            </w:r>
          </w:hyperlink>
        </w:p>
        <w:p w14:paraId="006C6742" w14:textId="7E6B66EE" w:rsidR="00AA39D6" w:rsidRPr="0025165F" w:rsidRDefault="00E306C1">
          <w:pPr>
            <w:pStyle w:val="Spistreci1"/>
            <w:rPr>
              <w:rFonts w:asciiTheme="minorHAnsi" w:eastAsiaTheme="minorEastAsia" w:hAnsiTheme="minorHAnsi" w:cstheme="minorHAnsi"/>
              <w:b w:val="0"/>
              <w:bCs w:val="0"/>
              <w:noProof/>
              <w:szCs w:val="24"/>
              <w:lang w:eastAsia="pl-PL"/>
            </w:rPr>
          </w:pPr>
          <w:hyperlink w:anchor="_Toc118471043" w:history="1">
            <w:r w:rsidR="00AA39D6" w:rsidRPr="0025165F">
              <w:rPr>
                <w:rStyle w:val="Hipercze"/>
                <w:rFonts w:asciiTheme="minorHAnsi" w:hAnsiTheme="minorHAnsi" w:cstheme="minorHAnsi"/>
                <w:noProof/>
                <w:szCs w:val="24"/>
              </w:rPr>
              <w:t>8.</w:t>
            </w:r>
            <w:r w:rsidR="00AA39D6" w:rsidRPr="0025165F">
              <w:rPr>
                <w:rFonts w:asciiTheme="minorHAnsi" w:eastAsiaTheme="minorEastAsia" w:hAnsiTheme="minorHAnsi" w:cstheme="minorHAnsi"/>
                <w:b w:val="0"/>
                <w:bCs w:val="0"/>
                <w:noProof/>
                <w:szCs w:val="24"/>
                <w:lang w:eastAsia="pl-PL"/>
              </w:rPr>
              <w:tab/>
            </w:r>
            <w:r w:rsidR="00AA39D6" w:rsidRPr="0025165F">
              <w:rPr>
                <w:rStyle w:val="Hipercze"/>
                <w:rFonts w:asciiTheme="minorHAnsi" w:hAnsiTheme="minorHAnsi" w:cstheme="minorHAnsi"/>
                <w:noProof/>
                <w:szCs w:val="24"/>
              </w:rPr>
              <w:t>Stosowanie stawek jednostkowych, kwot ryczałtowych, stawek ryczałtowych i finansowania niepowiązanego z kosztami</w:t>
            </w:r>
            <w:r w:rsidR="00AA39D6" w:rsidRPr="0025165F">
              <w:rPr>
                <w:rFonts w:asciiTheme="minorHAnsi" w:hAnsiTheme="minorHAnsi" w:cstheme="minorHAnsi"/>
                <w:noProof/>
                <w:webHidden/>
                <w:szCs w:val="24"/>
              </w:rPr>
              <w:tab/>
            </w:r>
            <w:r w:rsidR="00AA39D6" w:rsidRPr="0025165F">
              <w:rPr>
                <w:rFonts w:asciiTheme="minorHAnsi" w:hAnsiTheme="minorHAnsi" w:cstheme="minorHAnsi"/>
                <w:noProof/>
                <w:webHidden/>
                <w:szCs w:val="24"/>
              </w:rPr>
              <w:fldChar w:fldCharType="begin"/>
            </w:r>
            <w:r w:rsidR="00AA39D6" w:rsidRPr="0025165F">
              <w:rPr>
                <w:rFonts w:asciiTheme="minorHAnsi" w:hAnsiTheme="minorHAnsi" w:cstheme="minorHAnsi"/>
                <w:noProof/>
                <w:webHidden/>
                <w:szCs w:val="24"/>
              </w:rPr>
              <w:instrText xml:space="preserve"> PAGEREF _Toc118471043 \h </w:instrText>
            </w:r>
            <w:r w:rsidR="00AA39D6" w:rsidRPr="0025165F">
              <w:rPr>
                <w:rFonts w:asciiTheme="minorHAnsi" w:hAnsiTheme="minorHAnsi" w:cstheme="minorHAnsi"/>
                <w:noProof/>
                <w:webHidden/>
                <w:szCs w:val="24"/>
              </w:rPr>
            </w:r>
            <w:r w:rsidR="00AA39D6" w:rsidRPr="0025165F">
              <w:rPr>
                <w:rFonts w:asciiTheme="minorHAnsi" w:hAnsiTheme="minorHAnsi" w:cstheme="minorHAnsi"/>
                <w:noProof/>
                <w:webHidden/>
                <w:szCs w:val="24"/>
              </w:rPr>
              <w:fldChar w:fldCharType="separate"/>
            </w:r>
            <w:r w:rsidR="00C12E76">
              <w:rPr>
                <w:rFonts w:asciiTheme="minorHAnsi" w:hAnsiTheme="minorHAnsi" w:cstheme="minorHAnsi"/>
                <w:noProof/>
                <w:webHidden/>
                <w:szCs w:val="24"/>
              </w:rPr>
              <w:t>117</w:t>
            </w:r>
            <w:r w:rsidR="00AA39D6" w:rsidRPr="0025165F">
              <w:rPr>
                <w:rFonts w:asciiTheme="minorHAnsi" w:hAnsiTheme="minorHAnsi" w:cstheme="minorHAnsi"/>
                <w:noProof/>
                <w:webHidden/>
                <w:szCs w:val="24"/>
              </w:rPr>
              <w:fldChar w:fldCharType="end"/>
            </w:r>
          </w:hyperlink>
        </w:p>
        <w:p w14:paraId="14A23BC7" w14:textId="59C1EFDE" w:rsidR="00A479D7" w:rsidRPr="00F478E9" w:rsidRDefault="003E2C7B" w:rsidP="00A479D7">
          <w:pPr>
            <w:spacing w:after="120"/>
            <w:rPr>
              <w:b/>
              <w:bCs/>
            </w:rPr>
          </w:pPr>
          <w:r w:rsidRPr="0025165F">
            <w:rPr>
              <w:rFonts w:asciiTheme="minorHAnsi" w:hAnsiTheme="minorHAnsi" w:cstheme="minorHAnsi"/>
              <w:b/>
              <w:bCs/>
              <w:szCs w:val="24"/>
            </w:rPr>
            <w:fldChar w:fldCharType="end"/>
          </w:r>
        </w:p>
      </w:sdtContent>
    </w:sdt>
    <w:p w14:paraId="46C70C73" w14:textId="3CDD6616" w:rsidR="00F50542" w:rsidRPr="006E10A1" w:rsidRDefault="00B46566" w:rsidP="00A479D7">
      <w:pPr>
        <w:spacing w:after="120"/>
      </w:pPr>
      <w:r w:rsidRPr="006E10A1">
        <w:br w:type="page"/>
      </w:r>
    </w:p>
    <w:p w14:paraId="68B5F0A7" w14:textId="77777777" w:rsidR="00B46566" w:rsidRPr="006E10A1" w:rsidRDefault="00B46566" w:rsidP="00FB473D">
      <w:pPr>
        <w:spacing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tryczka programu"/>
        <w:tblDescription w:val="W tabeli znajdują się podstawowe dane takie jak: okres kwalifikowalności, obszar wsparcia oraz numer decyzji oraz data przyjęcia programu przez KE."/>
      </w:tblPr>
      <w:tblGrid>
        <w:gridCol w:w="3315"/>
        <w:gridCol w:w="5103"/>
      </w:tblGrid>
      <w:tr w:rsidR="007E49BB" w:rsidRPr="00F478E9" w14:paraId="33599472" w14:textId="77777777" w:rsidTr="00EE1A8F">
        <w:trPr>
          <w:trHeight w:val="222"/>
          <w:jc w:val="center"/>
        </w:trPr>
        <w:tc>
          <w:tcPr>
            <w:tcW w:w="3315" w:type="dxa"/>
            <w:shd w:val="clear" w:color="auto" w:fill="auto"/>
          </w:tcPr>
          <w:p w14:paraId="31684EAC" w14:textId="58533A61"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Nr CCI</w:t>
            </w:r>
          </w:p>
        </w:tc>
        <w:tc>
          <w:tcPr>
            <w:tcW w:w="5103" w:type="dxa"/>
            <w:shd w:val="clear" w:color="auto" w:fill="auto"/>
          </w:tcPr>
          <w:p w14:paraId="099EFCEC" w14:textId="30EB142A" w:rsidR="007E49BB" w:rsidRPr="006E10A1" w:rsidRDefault="001857CC" w:rsidP="00FB473D">
            <w:pPr>
              <w:spacing w:after="120"/>
              <w:rPr>
                <w:rFonts w:asciiTheme="minorHAnsi" w:hAnsiTheme="minorHAnsi" w:cstheme="minorHAnsi"/>
                <w:szCs w:val="24"/>
              </w:rPr>
            </w:pPr>
            <w:r w:rsidRPr="001857CC">
              <w:rPr>
                <w:rFonts w:asciiTheme="minorHAnsi" w:hAnsiTheme="minorHAnsi" w:cstheme="minorHAnsi"/>
                <w:color w:val="000000"/>
              </w:rPr>
              <w:t>2021TC16RFCB011</w:t>
            </w:r>
            <w:r w:rsidRPr="001857CC" w:rsidDel="001857CC">
              <w:rPr>
                <w:rFonts w:asciiTheme="minorHAnsi" w:hAnsiTheme="minorHAnsi" w:cstheme="minorHAnsi"/>
                <w:szCs w:val="24"/>
              </w:rPr>
              <w:t xml:space="preserve"> </w:t>
            </w:r>
          </w:p>
        </w:tc>
      </w:tr>
      <w:tr w:rsidR="007E49BB" w:rsidRPr="00325E96" w14:paraId="7360D5EE" w14:textId="77777777" w:rsidTr="00EE1A8F">
        <w:trPr>
          <w:trHeight w:val="269"/>
          <w:jc w:val="center"/>
        </w:trPr>
        <w:tc>
          <w:tcPr>
            <w:tcW w:w="3315" w:type="dxa"/>
            <w:shd w:val="clear" w:color="auto" w:fill="auto"/>
          </w:tcPr>
          <w:p w14:paraId="0EA0A16C" w14:textId="19AAE63A"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Tytuł</w:t>
            </w:r>
          </w:p>
        </w:tc>
        <w:tc>
          <w:tcPr>
            <w:tcW w:w="5103" w:type="dxa"/>
            <w:shd w:val="clear" w:color="auto" w:fill="auto"/>
          </w:tcPr>
          <w:p w14:paraId="435D7511" w14:textId="31F05E89" w:rsidR="007E49BB" w:rsidRPr="00325E96" w:rsidRDefault="009255B8" w:rsidP="00FB473D">
            <w:pPr>
              <w:spacing w:after="120"/>
              <w:rPr>
                <w:rFonts w:asciiTheme="minorHAnsi" w:hAnsiTheme="minorHAnsi" w:cstheme="minorHAnsi"/>
                <w:szCs w:val="24"/>
                <w:lang w:val="en-GB"/>
              </w:rPr>
            </w:pPr>
            <w:r>
              <w:rPr>
                <w:rFonts w:asciiTheme="minorHAnsi" w:hAnsiTheme="minorHAnsi" w:cstheme="minorHAnsi"/>
                <w:szCs w:val="24"/>
                <w:lang w:val="en-GB"/>
              </w:rPr>
              <w:t>Program I</w:t>
            </w:r>
            <w:r w:rsidR="001857CC" w:rsidRPr="00325E96">
              <w:rPr>
                <w:rFonts w:asciiTheme="minorHAnsi" w:hAnsiTheme="minorHAnsi" w:cstheme="minorHAnsi"/>
                <w:szCs w:val="24"/>
                <w:lang w:val="en-GB"/>
              </w:rPr>
              <w:t>nterreg</w:t>
            </w:r>
            <w:r>
              <w:rPr>
                <w:rFonts w:asciiTheme="minorHAnsi" w:hAnsiTheme="minorHAnsi" w:cstheme="minorHAnsi"/>
                <w:szCs w:val="24"/>
                <w:lang w:val="en-GB"/>
              </w:rPr>
              <w:t xml:space="preserve"> </w:t>
            </w:r>
            <w:proofErr w:type="spellStart"/>
            <w:r>
              <w:rPr>
                <w:rFonts w:asciiTheme="minorHAnsi" w:hAnsiTheme="minorHAnsi" w:cstheme="minorHAnsi"/>
                <w:szCs w:val="24"/>
                <w:lang w:val="en-GB"/>
              </w:rPr>
              <w:t>Polska</w:t>
            </w:r>
            <w:proofErr w:type="spellEnd"/>
            <w:r>
              <w:rPr>
                <w:rFonts w:asciiTheme="minorHAnsi" w:hAnsiTheme="minorHAnsi" w:cstheme="minorHAnsi"/>
                <w:szCs w:val="24"/>
                <w:lang w:val="en-GB"/>
              </w:rPr>
              <w:t xml:space="preserve"> </w:t>
            </w:r>
            <w:r>
              <w:rPr>
                <w:rFonts w:ascii="Calibri" w:hAnsi="Calibri" w:cstheme="minorHAnsi"/>
                <w:szCs w:val="24"/>
                <w:lang w:val="en-GB"/>
              </w:rPr>
              <w:t>–</w:t>
            </w:r>
            <w:r>
              <w:rPr>
                <w:rFonts w:asciiTheme="minorHAnsi" w:hAnsiTheme="minorHAnsi" w:cstheme="minorHAnsi"/>
                <w:szCs w:val="24"/>
                <w:lang w:val="en-GB"/>
              </w:rPr>
              <w:t xml:space="preserve"> </w:t>
            </w:r>
            <w:proofErr w:type="spellStart"/>
            <w:r>
              <w:rPr>
                <w:rFonts w:asciiTheme="minorHAnsi" w:hAnsiTheme="minorHAnsi" w:cstheme="minorHAnsi"/>
                <w:szCs w:val="24"/>
                <w:lang w:val="en-GB"/>
              </w:rPr>
              <w:t>Słowacja</w:t>
            </w:r>
            <w:proofErr w:type="spellEnd"/>
          </w:p>
        </w:tc>
      </w:tr>
      <w:tr w:rsidR="007E49BB" w:rsidRPr="00F478E9" w14:paraId="73E73030" w14:textId="77777777" w:rsidTr="00EE1A8F">
        <w:trPr>
          <w:trHeight w:val="138"/>
          <w:jc w:val="center"/>
        </w:trPr>
        <w:tc>
          <w:tcPr>
            <w:tcW w:w="3315" w:type="dxa"/>
            <w:shd w:val="clear" w:color="auto" w:fill="auto"/>
          </w:tcPr>
          <w:p w14:paraId="64FBF39C" w14:textId="0FA40987"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Wersja</w:t>
            </w:r>
          </w:p>
        </w:tc>
        <w:tc>
          <w:tcPr>
            <w:tcW w:w="5103" w:type="dxa"/>
            <w:shd w:val="clear" w:color="auto" w:fill="auto"/>
          </w:tcPr>
          <w:p w14:paraId="30BD9418" w14:textId="32855443" w:rsidR="007E49BB" w:rsidRPr="006E10A1" w:rsidRDefault="00776623" w:rsidP="00FB473D">
            <w:pPr>
              <w:spacing w:after="120"/>
              <w:rPr>
                <w:rFonts w:asciiTheme="minorHAnsi" w:hAnsiTheme="minorHAnsi" w:cstheme="minorHAnsi"/>
                <w:szCs w:val="24"/>
              </w:rPr>
            </w:pPr>
            <w:r>
              <w:rPr>
                <w:rFonts w:asciiTheme="minorHAnsi" w:hAnsiTheme="minorHAnsi" w:cstheme="minorHAnsi"/>
                <w:szCs w:val="24"/>
              </w:rPr>
              <w:t>2</w:t>
            </w:r>
          </w:p>
        </w:tc>
      </w:tr>
      <w:tr w:rsidR="007E49BB" w:rsidRPr="00F478E9" w14:paraId="4FDA4307" w14:textId="77777777" w:rsidTr="00EE1A8F">
        <w:trPr>
          <w:jc w:val="center"/>
        </w:trPr>
        <w:tc>
          <w:tcPr>
            <w:tcW w:w="3315" w:type="dxa"/>
            <w:shd w:val="clear" w:color="auto" w:fill="auto"/>
          </w:tcPr>
          <w:p w14:paraId="0730889E" w14:textId="230E4AC0"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Pierwszy rok</w:t>
            </w:r>
          </w:p>
        </w:tc>
        <w:tc>
          <w:tcPr>
            <w:tcW w:w="5103" w:type="dxa"/>
            <w:shd w:val="clear" w:color="auto" w:fill="auto"/>
          </w:tcPr>
          <w:p w14:paraId="6BF5CD84" w14:textId="18A0F4C1" w:rsidR="007E49BB" w:rsidRPr="006E10A1" w:rsidRDefault="00533232" w:rsidP="00FB473D">
            <w:pPr>
              <w:spacing w:after="120"/>
              <w:rPr>
                <w:rFonts w:asciiTheme="minorHAnsi" w:hAnsiTheme="minorHAnsi" w:cstheme="minorHAnsi"/>
                <w:szCs w:val="24"/>
              </w:rPr>
            </w:pPr>
            <w:r w:rsidRPr="006E10A1">
              <w:rPr>
                <w:rFonts w:asciiTheme="minorHAnsi" w:hAnsiTheme="minorHAnsi" w:cstheme="minorHAnsi"/>
                <w:szCs w:val="24"/>
              </w:rPr>
              <w:t>2021</w:t>
            </w:r>
          </w:p>
        </w:tc>
      </w:tr>
      <w:tr w:rsidR="007E49BB" w:rsidRPr="00F478E9" w14:paraId="4EC39674" w14:textId="77777777" w:rsidTr="00EE1A8F">
        <w:trPr>
          <w:jc w:val="center"/>
        </w:trPr>
        <w:tc>
          <w:tcPr>
            <w:tcW w:w="3315" w:type="dxa"/>
            <w:shd w:val="clear" w:color="auto" w:fill="auto"/>
          </w:tcPr>
          <w:p w14:paraId="034A49F9" w14:textId="6A836B67"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Ostatni rok</w:t>
            </w:r>
          </w:p>
        </w:tc>
        <w:tc>
          <w:tcPr>
            <w:tcW w:w="5103" w:type="dxa"/>
            <w:shd w:val="clear" w:color="auto" w:fill="auto"/>
          </w:tcPr>
          <w:p w14:paraId="5404948C" w14:textId="71DA4A1B" w:rsidR="007E49BB" w:rsidRPr="006E10A1" w:rsidRDefault="00533232" w:rsidP="00FB473D">
            <w:pPr>
              <w:spacing w:after="120"/>
              <w:rPr>
                <w:rFonts w:asciiTheme="minorHAnsi" w:hAnsiTheme="minorHAnsi" w:cstheme="minorHAnsi"/>
                <w:szCs w:val="24"/>
              </w:rPr>
            </w:pPr>
            <w:r w:rsidRPr="006E10A1">
              <w:rPr>
                <w:rFonts w:asciiTheme="minorHAnsi" w:hAnsiTheme="minorHAnsi" w:cstheme="minorHAnsi"/>
                <w:szCs w:val="24"/>
              </w:rPr>
              <w:t>2027</w:t>
            </w:r>
          </w:p>
        </w:tc>
      </w:tr>
      <w:tr w:rsidR="007E49BB" w:rsidRPr="00F478E9" w14:paraId="4A53A572" w14:textId="77777777" w:rsidTr="00EE1A8F">
        <w:trPr>
          <w:jc w:val="center"/>
        </w:trPr>
        <w:tc>
          <w:tcPr>
            <w:tcW w:w="3315" w:type="dxa"/>
            <w:shd w:val="clear" w:color="auto" w:fill="auto"/>
          </w:tcPr>
          <w:p w14:paraId="406FB795" w14:textId="278E8D8A"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Kwalifikowalny od</w:t>
            </w:r>
          </w:p>
        </w:tc>
        <w:tc>
          <w:tcPr>
            <w:tcW w:w="5103" w:type="dxa"/>
            <w:shd w:val="clear" w:color="auto" w:fill="auto"/>
          </w:tcPr>
          <w:p w14:paraId="18E2A7FF" w14:textId="7B635278" w:rsidR="007E49BB" w:rsidRPr="006E10A1" w:rsidRDefault="00533232" w:rsidP="00FB473D">
            <w:pPr>
              <w:spacing w:after="120"/>
              <w:rPr>
                <w:rFonts w:asciiTheme="minorHAnsi" w:hAnsiTheme="minorHAnsi" w:cstheme="minorHAnsi"/>
                <w:szCs w:val="24"/>
              </w:rPr>
            </w:pPr>
            <w:r w:rsidRPr="006E10A1">
              <w:rPr>
                <w:rFonts w:asciiTheme="minorHAnsi" w:hAnsiTheme="minorHAnsi" w:cstheme="minorHAnsi"/>
                <w:szCs w:val="24"/>
              </w:rPr>
              <w:t>2021-01-01</w:t>
            </w:r>
          </w:p>
        </w:tc>
      </w:tr>
      <w:tr w:rsidR="007E49BB" w:rsidRPr="00F478E9" w14:paraId="2831195F" w14:textId="77777777" w:rsidTr="00EE1A8F">
        <w:trPr>
          <w:jc w:val="center"/>
        </w:trPr>
        <w:tc>
          <w:tcPr>
            <w:tcW w:w="3315" w:type="dxa"/>
            <w:shd w:val="clear" w:color="auto" w:fill="auto"/>
          </w:tcPr>
          <w:p w14:paraId="05FEEF05" w14:textId="22D8C206"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Kwalifikowalny do</w:t>
            </w:r>
          </w:p>
        </w:tc>
        <w:tc>
          <w:tcPr>
            <w:tcW w:w="5103" w:type="dxa"/>
            <w:shd w:val="clear" w:color="auto" w:fill="auto"/>
          </w:tcPr>
          <w:p w14:paraId="202435CF" w14:textId="2B91AD7B" w:rsidR="007E49BB" w:rsidRPr="006E10A1" w:rsidRDefault="00533232" w:rsidP="00FB473D">
            <w:pPr>
              <w:spacing w:after="120"/>
              <w:rPr>
                <w:rFonts w:asciiTheme="minorHAnsi" w:hAnsiTheme="minorHAnsi" w:cstheme="minorHAnsi"/>
                <w:szCs w:val="24"/>
              </w:rPr>
            </w:pPr>
            <w:r w:rsidRPr="006E10A1">
              <w:rPr>
                <w:rFonts w:asciiTheme="minorHAnsi" w:hAnsiTheme="minorHAnsi" w:cstheme="minorHAnsi"/>
                <w:szCs w:val="24"/>
              </w:rPr>
              <w:t>20</w:t>
            </w:r>
            <w:r w:rsidR="001857CC">
              <w:rPr>
                <w:rFonts w:asciiTheme="minorHAnsi" w:hAnsiTheme="minorHAnsi" w:cstheme="minorHAnsi"/>
                <w:szCs w:val="24"/>
              </w:rPr>
              <w:t>29</w:t>
            </w:r>
            <w:r w:rsidRPr="006E10A1">
              <w:rPr>
                <w:rFonts w:asciiTheme="minorHAnsi" w:hAnsiTheme="minorHAnsi" w:cstheme="minorHAnsi"/>
                <w:szCs w:val="24"/>
              </w:rPr>
              <w:t>-12-31</w:t>
            </w:r>
          </w:p>
        </w:tc>
      </w:tr>
      <w:tr w:rsidR="007E49BB" w:rsidRPr="00F478E9" w14:paraId="3AE0C9C0" w14:textId="77777777" w:rsidTr="00EE1A8F">
        <w:trPr>
          <w:jc w:val="center"/>
        </w:trPr>
        <w:tc>
          <w:tcPr>
            <w:tcW w:w="3315" w:type="dxa"/>
            <w:shd w:val="clear" w:color="auto" w:fill="auto"/>
          </w:tcPr>
          <w:p w14:paraId="7EA71CD0" w14:textId="70982051"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Nr decyzji Komisji</w:t>
            </w:r>
          </w:p>
        </w:tc>
        <w:tc>
          <w:tcPr>
            <w:tcW w:w="5103" w:type="dxa"/>
            <w:shd w:val="clear" w:color="auto" w:fill="auto"/>
          </w:tcPr>
          <w:p w14:paraId="6C094674" w14:textId="3FFE5A3E" w:rsidR="007E49BB" w:rsidRPr="00325E96" w:rsidRDefault="00776623" w:rsidP="00FB473D">
            <w:pPr>
              <w:spacing w:after="120"/>
              <w:rPr>
                <w:rFonts w:asciiTheme="minorHAnsi" w:hAnsiTheme="minorHAnsi" w:cstheme="minorHAnsi"/>
                <w:szCs w:val="24"/>
              </w:rPr>
            </w:pPr>
            <w:r>
              <w:rPr>
                <w:rFonts w:asciiTheme="minorHAnsi" w:hAnsiTheme="minorHAnsi" w:cstheme="minorHAnsi"/>
                <w:szCs w:val="24"/>
              </w:rPr>
              <w:t>C(2023)6435</w:t>
            </w:r>
          </w:p>
        </w:tc>
      </w:tr>
      <w:tr w:rsidR="007E49BB" w:rsidRPr="00F478E9" w14:paraId="43E8E55E" w14:textId="77777777" w:rsidTr="00EE1A8F">
        <w:trPr>
          <w:jc w:val="center"/>
        </w:trPr>
        <w:tc>
          <w:tcPr>
            <w:tcW w:w="3315" w:type="dxa"/>
            <w:shd w:val="clear" w:color="auto" w:fill="auto"/>
          </w:tcPr>
          <w:p w14:paraId="5CA89D18" w14:textId="171CAFDA"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Data decyzji Komisji</w:t>
            </w:r>
          </w:p>
        </w:tc>
        <w:tc>
          <w:tcPr>
            <w:tcW w:w="5103" w:type="dxa"/>
            <w:shd w:val="clear" w:color="auto" w:fill="auto"/>
          </w:tcPr>
          <w:p w14:paraId="4B9F9376" w14:textId="6A609B70" w:rsidR="007E49BB" w:rsidRPr="00325E96" w:rsidRDefault="00776623" w:rsidP="00FB473D">
            <w:pPr>
              <w:spacing w:after="120"/>
              <w:rPr>
                <w:rFonts w:asciiTheme="minorHAnsi" w:hAnsiTheme="minorHAnsi" w:cstheme="minorHAnsi"/>
                <w:szCs w:val="24"/>
              </w:rPr>
            </w:pPr>
            <w:r>
              <w:rPr>
                <w:rFonts w:asciiTheme="minorHAnsi" w:hAnsiTheme="minorHAnsi" w:cstheme="minorHAnsi"/>
                <w:szCs w:val="24"/>
              </w:rPr>
              <w:t>2023-09-20</w:t>
            </w:r>
          </w:p>
        </w:tc>
      </w:tr>
      <w:tr w:rsidR="007E49BB" w:rsidRPr="00F478E9" w14:paraId="6C0B1627" w14:textId="77777777" w:rsidTr="00EE1A8F">
        <w:trPr>
          <w:jc w:val="center"/>
        </w:trPr>
        <w:tc>
          <w:tcPr>
            <w:tcW w:w="3315" w:type="dxa"/>
            <w:shd w:val="clear" w:color="auto" w:fill="auto"/>
          </w:tcPr>
          <w:p w14:paraId="58B41646" w14:textId="4292EB61"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Nr decyzji zmieniającej program</w:t>
            </w:r>
          </w:p>
        </w:tc>
        <w:tc>
          <w:tcPr>
            <w:tcW w:w="5103" w:type="dxa"/>
            <w:shd w:val="clear" w:color="auto" w:fill="auto"/>
          </w:tcPr>
          <w:p w14:paraId="0FC74E14" w14:textId="1737FD11" w:rsidR="007E49BB" w:rsidRPr="00F478E9" w:rsidRDefault="00846943" w:rsidP="00FB473D">
            <w:pPr>
              <w:spacing w:after="120"/>
              <w:rPr>
                <w:rFonts w:asciiTheme="minorHAnsi" w:hAnsiTheme="minorHAnsi" w:cstheme="minorHAnsi"/>
                <w:color w:val="8DB3E2"/>
                <w:szCs w:val="24"/>
              </w:rPr>
            </w:pPr>
            <w:r>
              <w:rPr>
                <w:rFonts w:asciiTheme="minorHAnsi" w:hAnsiTheme="minorHAnsi" w:cstheme="minorHAnsi"/>
                <w:szCs w:val="24"/>
              </w:rPr>
              <w:t>16/2023</w:t>
            </w:r>
          </w:p>
        </w:tc>
      </w:tr>
      <w:tr w:rsidR="007E49BB" w:rsidRPr="00F478E9" w14:paraId="7C31CB7A" w14:textId="77777777" w:rsidTr="00EE1A8F">
        <w:trPr>
          <w:jc w:val="center"/>
        </w:trPr>
        <w:tc>
          <w:tcPr>
            <w:tcW w:w="3315" w:type="dxa"/>
            <w:shd w:val="clear" w:color="auto" w:fill="auto"/>
          </w:tcPr>
          <w:p w14:paraId="005DBB8D" w14:textId="2EE9EFA9" w:rsidR="007E49BB" w:rsidRPr="00F478E9"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Data wejścia w</w:t>
            </w:r>
            <w:r w:rsidR="00EB59CA" w:rsidRPr="006E10A1">
              <w:rPr>
                <w:rFonts w:asciiTheme="minorHAnsi" w:hAnsiTheme="minorHAnsi" w:cstheme="minorHAnsi"/>
                <w:b/>
                <w:szCs w:val="24"/>
              </w:rPr>
              <w:t xml:space="preserve"> </w:t>
            </w:r>
            <w:r w:rsidRPr="006E10A1">
              <w:rPr>
                <w:rFonts w:asciiTheme="minorHAnsi" w:hAnsiTheme="minorHAnsi" w:cstheme="minorHAnsi"/>
                <w:b/>
                <w:szCs w:val="24"/>
              </w:rPr>
              <w:t>życie decyzji zmieniającej program</w:t>
            </w:r>
          </w:p>
        </w:tc>
        <w:tc>
          <w:tcPr>
            <w:tcW w:w="5103" w:type="dxa"/>
            <w:shd w:val="clear" w:color="auto" w:fill="auto"/>
          </w:tcPr>
          <w:p w14:paraId="26F0BA8F" w14:textId="59F445CC" w:rsidR="007E49BB" w:rsidRPr="00F478E9" w:rsidRDefault="00846943" w:rsidP="00FB473D">
            <w:pPr>
              <w:spacing w:after="120"/>
              <w:rPr>
                <w:rFonts w:asciiTheme="minorHAnsi" w:hAnsiTheme="minorHAnsi" w:cstheme="minorHAnsi"/>
                <w:szCs w:val="24"/>
              </w:rPr>
            </w:pPr>
            <w:r>
              <w:rPr>
                <w:rFonts w:asciiTheme="minorHAnsi" w:hAnsiTheme="minorHAnsi" w:cstheme="minorHAnsi"/>
                <w:szCs w:val="24"/>
              </w:rPr>
              <w:t>2023-06-27</w:t>
            </w:r>
          </w:p>
        </w:tc>
      </w:tr>
      <w:tr w:rsidR="007E49BB" w:rsidRPr="00F478E9" w14:paraId="6DACC0B1" w14:textId="77777777" w:rsidTr="00EE1A8F">
        <w:trPr>
          <w:jc w:val="center"/>
        </w:trPr>
        <w:tc>
          <w:tcPr>
            <w:tcW w:w="3315" w:type="dxa"/>
            <w:shd w:val="clear" w:color="auto" w:fill="auto"/>
          </w:tcPr>
          <w:p w14:paraId="1D57F325" w14:textId="1B9402EE" w:rsidR="007E49BB" w:rsidRPr="006E10A1" w:rsidRDefault="007E49BB" w:rsidP="00FB473D">
            <w:pPr>
              <w:spacing w:after="120"/>
              <w:rPr>
                <w:rFonts w:asciiTheme="minorHAnsi" w:hAnsiTheme="minorHAnsi" w:cstheme="minorHAnsi"/>
                <w:b/>
                <w:szCs w:val="24"/>
              </w:rPr>
            </w:pPr>
            <w:r w:rsidRPr="006E10A1">
              <w:rPr>
                <w:rFonts w:asciiTheme="minorHAnsi" w:hAnsiTheme="minorHAnsi" w:cstheme="minorHAnsi"/>
                <w:b/>
                <w:szCs w:val="24"/>
              </w:rPr>
              <w:t>Regiony NUTS objęte programem</w:t>
            </w:r>
          </w:p>
        </w:tc>
        <w:tc>
          <w:tcPr>
            <w:tcW w:w="5103" w:type="dxa"/>
            <w:shd w:val="clear" w:color="auto" w:fill="auto"/>
          </w:tcPr>
          <w:p w14:paraId="5217949A" w14:textId="4561D36D" w:rsidR="007E49BB" w:rsidRPr="00AE4C4A" w:rsidRDefault="00AE4C4A" w:rsidP="00FB473D">
            <w:pPr>
              <w:spacing w:after="120"/>
              <w:rPr>
                <w:rFonts w:asciiTheme="minorHAnsi" w:hAnsiTheme="minorHAnsi" w:cstheme="minorHAnsi"/>
                <w:szCs w:val="24"/>
              </w:rPr>
            </w:pPr>
            <w:r w:rsidRPr="00AE4C4A">
              <w:rPr>
                <w:rFonts w:asciiTheme="minorHAnsi" w:hAnsiTheme="minorHAnsi" w:cstheme="minorHAnsi"/>
                <w:color w:val="000000"/>
              </w:rPr>
              <w:t>PL214 - Krakowski</w:t>
            </w:r>
            <w:r w:rsidRPr="00AE4C4A">
              <w:rPr>
                <w:rFonts w:asciiTheme="minorHAnsi" w:hAnsiTheme="minorHAnsi" w:cstheme="minorHAnsi"/>
                <w:color w:val="000000"/>
              </w:rPr>
              <w:br/>
              <w:t>PL218 - Nowosądecki</w:t>
            </w:r>
            <w:r w:rsidRPr="00AE4C4A">
              <w:rPr>
                <w:rFonts w:asciiTheme="minorHAnsi" w:hAnsiTheme="minorHAnsi" w:cstheme="minorHAnsi"/>
                <w:color w:val="000000"/>
              </w:rPr>
              <w:br/>
              <w:t>PL219 - Nowotarski</w:t>
            </w:r>
            <w:r w:rsidRPr="00AE4C4A">
              <w:rPr>
                <w:rFonts w:asciiTheme="minorHAnsi" w:hAnsiTheme="minorHAnsi" w:cstheme="minorHAnsi"/>
                <w:color w:val="000000"/>
              </w:rPr>
              <w:br/>
              <w:t>PL21A - Oświęcimski</w:t>
            </w:r>
            <w:r w:rsidRPr="00AE4C4A">
              <w:rPr>
                <w:rFonts w:asciiTheme="minorHAnsi" w:hAnsiTheme="minorHAnsi" w:cstheme="minorHAnsi"/>
                <w:color w:val="000000"/>
              </w:rPr>
              <w:br/>
              <w:t>PL225 - Bielski</w:t>
            </w:r>
            <w:r w:rsidRPr="00AE4C4A">
              <w:rPr>
                <w:rFonts w:asciiTheme="minorHAnsi" w:hAnsiTheme="minorHAnsi" w:cstheme="minorHAnsi"/>
                <w:color w:val="000000"/>
              </w:rPr>
              <w:br/>
              <w:t>PL22C - Tyski</w:t>
            </w:r>
            <w:r w:rsidRPr="00AE4C4A">
              <w:rPr>
                <w:rFonts w:asciiTheme="minorHAnsi" w:hAnsiTheme="minorHAnsi" w:cstheme="minorHAnsi"/>
                <w:color w:val="000000"/>
              </w:rPr>
              <w:br/>
              <w:t>PL821 - Krośnieński</w:t>
            </w:r>
            <w:r w:rsidRPr="00AE4C4A">
              <w:rPr>
                <w:rFonts w:asciiTheme="minorHAnsi" w:hAnsiTheme="minorHAnsi" w:cstheme="minorHAnsi"/>
                <w:color w:val="000000"/>
              </w:rPr>
              <w:br/>
              <w:t>PL822 - Przemyski</w:t>
            </w:r>
            <w:r w:rsidRPr="00AE4C4A">
              <w:rPr>
                <w:rFonts w:asciiTheme="minorHAnsi" w:hAnsiTheme="minorHAnsi" w:cstheme="minorHAnsi"/>
                <w:color w:val="000000"/>
              </w:rPr>
              <w:br/>
              <w:t>PL823 - Rzeszowski</w:t>
            </w:r>
            <w:r w:rsidRPr="00AE4C4A">
              <w:rPr>
                <w:rFonts w:asciiTheme="minorHAnsi" w:hAnsiTheme="minorHAnsi" w:cstheme="minorHAnsi"/>
                <w:color w:val="000000"/>
              </w:rPr>
              <w:br/>
              <w:t xml:space="preserve">SK031 - </w:t>
            </w:r>
            <w:proofErr w:type="spellStart"/>
            <w:r w:rsidRPr="00AE4C4A">
              <w:rPr>
                <w:rFonts w:asciiTheme="minorHAnsi" w:hAnsiTheme="minorHAnsi" w:cstheme="minorHAnsi"/>
                <w:color w:val="000000"/>
              </w:rPr>
              <w:t>Žilinský</w:t>
            </w:r>
            <w:proofErr w:type="spellEnd"/>
            <w:r w:rsidRPr="00AE4C4A">
              <w:rPr>
                <w:rFonts w:asciiTheme="minorHAnsi" w:hAnsiTheme="minorHAnsi" w:cstheme="minorHAnsi"/>
                <w:color w:val="000000"/>
              </w:rPr>
              <w:t xml:space="preserve"> kraj</w:t>
            </w:r>
            <w:r w:rsidRPr="00AE4C4A">
              <w:rPr>
                <w:rFonts w:asciiTheme="minorHAnsi" w:hAnsiTheme="minorHAnsi" w:cstheme="minorHAnsi"/>
                <w:color w:val="000000"/>
              </w:rPr>
              <w:br/>
              <w:t xml:space="preserve">SK04 - </w:t>
            </w:r>
            <w:proofErr w:type="spellStart"/>
            <w:r w:rsidRPr="00AE4C4A">
              <w:rPr>
                <w:rFonts w:asciiTheme="minorHAnsi" w:hAnsiTheme="minorHAnsi" w:cstheme="minorHAnsi"/>
                <w:color w:val="000000"/>
              </w:rPr>
              <w:t>Východné</w:t>
            </w:r>
            <w:proofErr w:type="spellEnd"/>
            <w:r w:rsidRPr="00AE4C4A">
              <w:rPr>
                <w:rFonts w:asciiTheme="minorHAnsi" w:hAnsiTheme="minorHAnsi" w:cstheme="minorHAnsi"/>
                <w:color w:val="000000"/>
              </w:rPr>
              <w:t xml:space="preserve"> </w:t>
            </w:r>
            <w:proofErr w:type="spellStart"/>
            <w:r w:rsidRPr="00AE4C4A">
              <w:rPr>
                <w:rFonts w:asciiTheme="minorHAnsi" w:hAnsiTheme="minorHAnsi" w:cstheme="minorHAnsi"/>
                <w:color w:val="000000"/>
              </w:rPr>
              <w:t>Slovensko</w:t>
            </w:r>
            <w:proofErr w:type="spellEnd"/>
            <w:r w:rsidRPr="00AE4C4A">
              <w:rPr>
                <w:rFonts w:asciiTheme="minorHAnsi" w:hAnsiTheme="minorHAnsi" w:cstheme="minorHAnsi"/>
                <w:color w:val="000000"/>
              </w:rPr>
              <w:br/>
              <w:t xml:space="preserve">SK041 - </w:t>
            </w:r>
            <w:proofErr w:type="spellStart"/>
            <w:r w:rsidRPr="00AE4C4A">
              <w:rPr>
                <w:rFonts w:asciiTheme="minorHAnsi" w:hAnsiTheme="minorHAnsi" w:cstheme="minorHAnsi"/>
                <w:color w:val="000000"/>
              </w:rPr>
              <w:t>Prešovský</w:t>
            </w:r>
            <w:proofErr w:type="spellEnd"/>
            <w:r w:rsidRPr="00AE4C4A">
              <w:rPr>
                <w:rFonts w:asciiTheme="minorHAnsi" w:hAnsiTheme="minorHAnsi" w:cstheme="minorHAnsi"/>
                <w:color w:val="000000"/>
              </w:rPr>
              <w:t xml:space="preserve"> kraj</w:t>
            </w:r>
            <w:r w:rsidRPr="00AE4C4A">
              <w:rPr>
                <w:rFonts w:asciiTheme="minorHAnsi" w:hAnsiTheme="minorHAnsi" w:cstheme="minorHAnsi"/>
                <w:color w:val="000000"/>
              </w:rPr>
              <w:br/>
              <w:t xml:space="preserve">SK042 - </w:t>
            </w:r>
            <w:proofErr w:type="spellStart"/>
            <w:r w:rsidRPr="00AE4C4A">
              <w:rPr>
                <w:rFonts w:asciiTheme="minorHAnsi" w:hAnsiTheme="minorHAnsi" w:cstheme="minorHAnsi"/>
                <w:color w:val="000000"/>
              </w:rPr>
              <w:t>Košický</w:t>
            </w:r>
            <w:proofErr w:type="spellEnd"/>
            <w:r w:rsidRPr="00AE4C4A">
              <w:rPr>
                <w:rFonts w:asciiTheme="minorHAnsi" w:hAnsiTheme="minorHAnsi" w:cstheme="minorHAnsi"/>
                <w:color w:val="000000"/>
              </w:rPr>
              <w:t xml:space="preserve"> kraj</w:t>
            </w:r>
          </w:p>
        </w:tc>
      </w:tr>
      <w:tr w:rsidR="007E49BB" w:rsidRPr="00F478E9" w14:paraId="6A71F4BF" w14:textId="77777777" w:rsidTr="00EE1A8F">
        <w:trPr>
          <w:jc w:val="center"/>
        </w:trPr>
        <w:tc>
          <w:tcPr>
            <w:tcW w:w="3315" w:type="dxa"/>
            <w:shd w:val="clear" w:color="auto" w:fill="auto"/>
          </w:tcPr>
          <w:p w14:paraId="176943F5" w14:textId="18412520" w:rsidR="007E49BB" w:rsidRPr="006E10A1" w:rsidRDefault="007E49BB" w:rsidP="00FB473D">
            <w:pPr>
              <w:spacing w:after="120"/>
              <w:rPr>
                <w:rFonts w:asciiTheme="minorHAnsi" w:hAnsiTheme="minorHAnsi" w:cstheme="minorHAnsi"/>
                <w:b/>
                <w:strike/>
                <w:szCs w:val="24"/>
              </w:rPr>
            </w:pPr>
            <w:r w:rsidRPr="006E10A1">
              <w:rPr>
                <w:rFonts w:asciiTheme="minorHAnsi" w:hAnsiTheme="minorHAnsi" w:cstheme="minorHAnsi"/>
                <w:b/>
                <w:szCs w:val="24"/>
              </w:rPr>
              <w:lastRenderedPageBreak/>
              <w:t xml:space="preserve">Komponent </w:t>
            </w:r>
            <w:proofErr w:type="spellStart"/>
            <w:r w:rsidRPr="006E10A1">
              <w:rPr>
                <w:rFonts w:asciiTheme="minorHAnsi" w:hAnsiTheme="minorHAnsi" w:cstheme="minorHAnsi"/>
                <w:b/>
                <w:szCs w:val="24"/>
              </w:rPr>
              <w:t>Interreg</w:t>
            </w:r>
            <w:proofErr w:type="spellEnd"/>
            <w:r w:rsidRPr="006E10A1">
              <w:rPr>
                <w:rFonts w:asciiTheme="minorHAnsi" w:hAnsiTheme="minorHAnsi" w:cstheme="minorHAnsi"/>
                <w:b/>
                <w:szCs w:val="24"/>
              </w:rPr>
              <w:t xml:space="preserve"> </w:t>
            </w:r>
          </w:p>
        </w:tc>
        <w:tc>
          <w:tcPr>
            <w:tcW w:w="5103" w:type="dxa"/>
            <w:shd w:val="clear" w:color="auto" w:fill="auto"/>
          </w:tcPr>
          <w:p w14:paraId="3C60D902" w14:textId="314C4D34" w:rsidR="007E49BB" w:rsidRPr="00AE4C4A" w:rsidRDefault="00AE4C4A" w:rsidP="00FB473D">
            <w:pPr>
              <w:spacing w:after="120"/>
              <w:rPr>
                <w:rFonts w:asciiTheme="minorHAnsi" w:hAnsiTheme="minorHAnsi" w:cstheme="minorHAnsi"/>
                <w:szCs w:val="24"/>
              </w:rPr>
            </w:pPr>
            <w:r w:rsidRPr="00AE4C4A">
              <w:rPr>
                <w:rFonts w:asciiTheme="minorHAnsi" w:hAnsiTheme="minorHAnsi" w:cstheme="minorHAnsi"/>
                <w:color w:val="000000"/>
              </w:rPr>
              <w:t>Komponent A: CB Program zewnętrznej współpracy transgranicznej (EWT, IPA III – współpraca transgraniczna, ISWMR – współpraca transgraniczna)</w:t>
            </w:r>
          </w:p>
        </w:tc>
      </w:tr>
    </w:tbl>
    <w:p w14:paraId="30C7271E" w14:textId="686B7994" w:rsidR="00FD49CE" w:rsidRPr="00F478E9" w:rsidRDefault="00FD49CE" w:rsidP="00FB473D">
      <w:pPr>
        <w:spacing w:before="240" w:after="120"/>
        <w:rPr>
          <w:rFonts w:ascii="Calibri" w:eastAsia="Times New Roman" w:hAnsi="Calibri" w:cs="Calibri"/>
          <w:b/>
          <w:szCs w:val="24"/>
          <w:lang w:eastAsia="en-GB"/>
        </w:rPr>
      </w:pPr>
    </w:p>
    <w:p w14:paraId="7E242211" w14:textId="77777777" w:rsidR="00FD49CE" w:rsidRPr="00F478E9" w:rsidRDefault="00FD49CE">
      <w:pPr>
        <w:spacing w:line="240" w:lineRule="auto"/>
        <w:rPr>
          <w:rFonts w:ascii="Calibri" w:eastAsia="Times New Roman" w:hAnsi="Calibri" w:cs="Calibri"/>
          <w:b/>
          <w:szCs w:val="24"/>
          <w:lang w:eastAsia="en-GB"/>
        </w:rPr>
      </w:pPr>
      <w:r w:rsidRPr="00F478E9">
        <w:rPr>
          <w:rFonts w:ascii="Calibri" w:eastAsia="Times New Roman" w:hAnsi="Calibri" w:cs="Calibri"/>
          <w:b/>
          <w:szCs w:val="24"/>
          <w:lang w:eastAsia="en-GB"/>
        </w:rPr>
        <w:br w:type="page"/>
      </w:r>
    </w:p>
    <w:p w14:paraId="63347AAB" w14:textId="6507EDFE" w:rsidR="00513B67" w:rsidRPr="00EE0BEA" w:rsidRDefault="00B64706" w:rsidP="0025165F">
      <w:pPr>
        <w:pStyle w:val="Nagwek1"/>
        <w:numPr>
          <w:ilvl w:val="0"/>
          <w:numId w:val="20"/>
        </w:numPr>
        <w:spacing w:before="20" w:after="120"/>
        <w:ind w:left="714" w:hanging="357"/>
        <w:rPr>
          <w:rFonts w:asciiTheme="minorHAnsi" w:hAnsiTheme="minorHAnsi" w:cstheme="minorHAnsi"/>
          <w:color w:val="000000" w:themeColor="text1"/>
          <w:sz w:val="32"/>
          <w:szCs w:val="32"/>
        </w:rPr>
      </w:pPr>
      <w:bookmarkStart w:id="5" w:name="_Toc58983742"/>
      <w:bookmarkStart w:id="6" w:name="_Toc118471018"/>
      <w:r w:rsidRPr="00EE0BEA">
        <w:rPr>
          <w:rFonts w:asciiTheme="minorHAnsi" w:hAnsiTheme="minorHAnsi" w:cstheme="minorHAnsi"/>
          <w:color w:val="000000" w:themeColor="text1"/>
          <w:sz w:val="32"/>
          <w:szCs w:val="32"/>
        </w:rPr>
        <w:lastRenderedPageBreak/>
        <w:t>Wspólna s</w:t>
      </w:r>
      <w:r w:rsidR="009910D2" w:rsidRPr="00EE0BEA">
        <w:rPr>
          <w:rFonts w:asciiTheme="minorHAnsi" w:hAnsiTheme="minorHAnsi" w:cstheme="minorHAnsi"/>
          <w:color w:val="000000" w:themeColor="text1"/>
          <w:sz w:val="32"/>
          <w:szCs w:val="32"/>
        </w:rPr>
        <w:t xml:space="preserve">trategia </w:t>
      </w:r>
      <w:r w:rsidR="001718EC" w:rsidRPr="00EE0BEA">
        <w:rPr>
          <w:rFonts w:asciiTheme="minorHAnsi" w:hAnsiTheme="minorHAnsi" w:cstheme="minorHAnsi"/>
          <w:color w:val="000000" w:themeColor="text1"/>
          <w:sz w:val="32"/>
          <w:szCs w:val="32"/>
        </w:rPr>
        <w:t>P</w:t>
      </w:r>
      <w:r w:rsidR="009910D2" w:rsidRPr="00EE0BEA">
        <w:rPr>
          <w:rFonts w:asciiTheme="minorHAnsi" w:hAnsiTheme="minorHAnsi" w:cstheme="minorHAnsi"/>
          <w:color w:val="000000" w:themeColor="text1"/>
          <w:sz w:val="32"/>
          <w:szCs w:val="32"/>
        </w:rPr>
        <w:t>rogramu</w:t>
      </w:r>
      <w:r w:rsidR="00513B67" w:rsidRPr="00EE0BEA">
        <w:rPr>
          <w:rFonts w:asciiTheme="minorHAnsi" w:hAnsiTheme="minorHAnsi" w:cstheme="minorHAnsi"/>
          <w:color w:val="000000" w:themeColor="text1"/>
          <w:sz w:val="32"/>
          <w:szCs w:val="32"/>
        </w:rPr>
        <w:t xml:space="preserve">: </w:t>
      </w:r>
      <w:r w:rsidR="009910D2" w:rsidRPr="00EE0BEA">
        <w:rPr>
          <w:rFonts w:asciiTheme="minorHAnsi" w:hAnsiTheme="minorHAnsi" w:cstheme="minorHAnsi"/>
          <w:color w:val="000000" w:themeColor="text1"/>
          <w:sz w:val="32"/>
          <w:szCs w:val="32"/>
        </w:rPr>
        <w:t xml:space="preserve">główne wyzwania </w:t>
      </w:r>
      <w:bookmarkEnd w:id="5"/>
      <w:r w:rsidR="002D566F" w:rsidRPr="00EE0BEA">
        <w:rPr>
          <w:rFonts w:asciiTheme="minorHAnsi" w:hAnsiTheme="minorHAnsi" w:cstheme="minorHAnsi"/>
          <w:color w:val="000000" w:themeColor="text1"/>
          <w:sz w:val="32"/>
          <w:szCs w:val="32"/>
        </w:rPr>
        <w:t>w zakresie rozwoju oraz działania podejmowane w ramach polityki</w:t>
      </w:r>
      <w:bookmarkEnd w:id="6"/>
    </w:p>
    <w:p w14:paraId="6F52EAFA" w14:textId="71457F29" w:rsidR="00E20F80" w:rsidRPr="0036165E" w:rsidRDefault="009910D2" w:rsidP="0025165F">
      <w:pPr>
        <w:pStyle w:val="Nagwek2"/>
        <w:numPr>
          <w:ilvl w:val="1"/>
          <w:numId w:val="21"/>
        </w:numPr>
        <w:spacing w:before="20" w:after="120"/>
        <w:rPr>
          <w:rFonts w:asciiTheme="minorHAnsi" w:hAnsiTheme="minorHAnsi" w:cstheme="minorHAnsi"/>
          <w:color w:val="000000" w:themeColor="text1"/>
          <w:sz w:val="28"/>
          <w:szCs w:val="28"/>
        </w:rPr>
      </w:pPr>
      <w:bookmarkStart w:id="7" w:name="_Toc58983743"/>
      <w:bookmarkStart w:id="8" w:name="_Toc118471019"/>
      <w:r w:rsidRPr="0036165E">
        <w:rPr>
          <w:rFonts w:asciiTheme="minorHAnsi" w:hAnsiTheme="minorHAnsi" w:cstheme="minorHAnsi"/>
          <w:color w:val="000000" w:themeColor="text1"/>
          <w:sz w:val="28"/>
          <w:szCs w:val="28"/>
        </w:rPr>
        <w:t xml:space="preserve">Obszar </w:t>
      </w:r>
      <w:r w:rsidR="001718EC" w:rsidRPr="0036165E">
        <w:rPr>
          <w:rFonts w:asciiTheme="minorHAnsi" w:hAnsiTheme="minorHAnsi" w:cstheme="minorHAnsi"/>
          <w:color w:val="000000" w:themeColor="text1"/>
          <w:sz w:val="28"/>
          <w:szCs w:val="28"/>
        </w:rPr>
        <w:t>P</w:t>
      </w:r>
      <w:r w:rsidRPr="0036165E">
        <w:rPr>
          <w:rFonts w:asciiTheme="minorHAnsi" w:hAnsiTheme="minorHAnsi" w:cstheme="minorHAnsi"/>
          <w:color w:val="000000" w:themeColor="text1"/>
          <w:sz w:val="28"/>
          <w:szCs w:val="28"/>
        </w:rPr>
        <w:t>rogramu</w:t>
      </w:r>
      <w:r w:rsidR="00E20F80" w:rsidRPr="0036165E">
        <w:rPr>
          <w:rFonts w:asciiTheme="minorHAnsi" w:hAnsiTheme="minorHAnsi" w:cstheme="minorHAnsi"/>
          <w:color w:val="000000" w:themeColor="text1"/>
          <w:sz w:val="28"/>
          <w:szCs w:val="28"/>
        </w:rPr>
        <w:t xml:space="preserve"> (</w:t>
      </w:r>
      <w:r w:rsidRPr="0036165E">
        <w:rPr>
          <w:rFonts w:asciiTheme="minorHAnsi" w:hAnsiTheme="minorHAnsi" w:cstheme="minorHAnsi"/>
          <w:color w:val="000000" w:themeColor="text1"/>
          <w:sz w:val="28"/>
          <w:szCs w:val="28"/>
        </w:rPr>
        <w:t>nie</w:t>
      </w:r>
      <w:r w:rsidR="00020CD9" w:rsidRPr="0036165E">
        <w:rPr>
          <w:rFonts w:asciiTheme="minorHAnsi" w:hAnsiTheme="minorHAnsi" w:cstheme="minorHAnsi"/>
          <w:color w:val="000000" w:themeColor="text1"/>
          <w:sz w:val="28"/>
          <w:szCs w:val="28"/>
        </w:rPr>
        <w:t xml:space="preserve"> jest </w:t>
      </w:r>
      <w:r w:rsidRPr="0036165E">
        <w:rPr>
          <w:rFonts w:asciiTheme="minorHAnsi" w:hAnsiTheme="minorHAnsi" w:cstheme="minorHAnsi"/>
          <w:color w:val="000000" w:themeColor="text1"/>
          <w:sz w:val="28"/>
          <w:szCs w:val="28"/>
        </w:rPr>
        <w:t xml:space="preserve">wymagane dla programów </w:t>
      </w:r>
      <w:proofErr w:type="spellStart"/>
      <w:r w:rsidR="00E20F80" w:rsidRPr="0036165E">
        <w:rPr>
          <w:rFonts w:asciiTheme="minorHAnsi" w:hAnsiTheme="minorHAnsi" w:cstheme="minorHAnsi"/>
          <w:color w:val="000000" w:themeColor="text1"/>
          <w:sz w:val="28"/>
          <w:szCs w:val="28"/>
        </w:rPr>
        <w:t>Interreg</w:t>
      </w:r>
      <w:proofErr w:type="spellEnd"/>
      <w:r w:rsidR="00E20F80" w:rsidRPr="0036165E">
        <w:rPr>
          <w:rFonts w:asciiTheme="minorHAnsi" w:hAnsiTheme="minorHAnsi" w:cstheme="minorHAnsi"/>
          <w:color w:val="000000" w:themeColor="text1"/>
          <w:sz w:val="28"/>
          <w:szCs w:val="28"/>
        </w:rPr>
        <w:t xml:space="preserve"> C)</w:t>
      </w:r>
      <w:bookmarkEnd w:id="7"/>
      <w:bookmarkEnd w:id="8"/>
    </w:p>
    <w:p w14:paraId="5B0D787F" w14:textId="2DEB880D" w:rsidR="00E20F80" w:rsidRPr="00F478E9" w:rsidRDefault="00444D8E" w:rsidP="0025165F">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4006B6" w:rsidRPr="00F478E9">
        <w:rPr>
          <w:rFonts w:ascii="Calibri" w:eastAsia="Times New Roman" w:hAnsi="Calibri" w:cs="Calibri"/>
          <w:color w:val="000000"/>
          <w:szCs w:val="24"/>
          <w:lang w:eastAsia="en-GB"/>
        </w:rPr>
        <w:t>: art</w:t>
      </w:r>
      <w:r w:rsidR="00382FDF" w:rsidRPr="00F478E9">
        <w:rPr>
          <w:rFonts w:ascii="Calibri" w:eastAsia="Times New Roman" w:hAnsi="Calibri" w:cs="Calibri"/>
          <w:color w:val="000000"/>
          <w:szCs w:val="24"/>
          <w:lang w:eastAsia="en-GB"/>
        </w:rPr>
        <w:t>.</w:t>
      </w:r>
      <w:r w:rsidR="004006B6" w:rsidRPr="00F478E9" w:rsidDel="004006B6">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17</w:t>
      </w:r>
      <w:bookmarkStart w:id="9" w:name="_Hlk50448208"/>
      <w:r w:rsidR="00A52141" w:rsidRPr="00F478E9">
        <w:rPr>
          <w:rFonts w:ascii="Calibri" w:eastAsia="Times New Roman" w:hAnsi="Calibri" w:cs="Calibri"/>
          <w:color w:val="000000"/>
          <w:szCs w:val="24"/>
          <w:lang w:eastAsia="en-GB"/>
        </w:rPr>
        <w:t xml:space="preserve"> ust. 3 lit. a), art. 17 ust. 9 lit. a)</w:t>
      </w:r>
      <w:bookmarkEnd w:id="9"/>
      <w:r w:rsidR="00FC764F" w:rsidRPr="00F478E9">
        <w:rPr>
          <w:rFonts w:ascii="Calibri" w:eastAsia="Times New Roman" w:hAnsi="Calibri" w:cs="Calibri"/>
          <w:color w:val="000000"/>
          <w:szCs w:val="24"/>
          <w:lang w:eastAsia="en-GB"/>
        </w:rPr>
        <w:t xml:space="preserve"> </w:t>
      </w:r>
    </w:p>
    <w:p w14:paraId="2ED48DC2" w14:textId="22C1C7DF" w:rsidR="008E790B" w:rsidRPr="00F478E9" w:rsidRDefault="00966CB3" w:rsidP="00FB473D">
      <w:pPr>
        <w:spacing w:after="120"/>
        <w:rPr>
          <w:rFonts w:ascii="Calibri" w:eastAsia="Times New Roman" w:hAnsi="Calibri" w:cs="Calibri"/>
          <w:color w:val="000000"/>
          <w:szCs w:val="24"/>
          <w:lang w:eastAsia="en-GB"/>
        </w:rPr>
      </w:pPr>
      <w:bookmarkStart w:id="10" w:name="_Hlk48066348"/>
      <w:bookmarkStart w:id="11" w:name="_Hlk48066088"/>
      <w:r w:rsidRPr="00F478E9">
        <w:rPr>
          <w:rFonts w:ascii="Calibri" w:eastAsia="Times New Roman" w:hAnsi="Calibri" w:cs="Calibri"/>
          <w:color w:val="000000"/>
          <w:szCs w:val="24"/>
          <w:lang w:eastAsia="en-GB"/>
        </w:rPr>
        <w:t xml:space="preserve">Program dotyczy współpracy </w:t>
      </w:r>
      <w:r w:rsidR="00FB6FDF" w:rsidRPr="00F478E9">
        <w:rPr>
          <w:rFonts w:ascii="Calibri" w:eastAsia="Times New Roman" w:hAnsi="Calibri" w:cs="Calibri"/>
          <w:color w:val="000000"/>
          <w:szCs w:val="24"/>
          <w:lang w:eastAsia="en-GB"/>
        </w:rPr>
        <w:t xml:space="preserve">transgranicznej </w:t>
      </w:r>
      <w:r w:rsidR="006121C6" w:rsidRPr="00F478E9">
        <w:rPr>
          <w:rFonts w:ascii="Calibri" w:eastAsia="Times New Roman" w:hAnsi="Calibri" w:cs="Calibri"/>
          <w:color w:val="000000"/>
          <w:szCs w:val="24"/>
          <w:lang w:eastAsia="en-GB"/>
        </w:rPr>
        <w:t>po</w:t>
      </w:r>
      <w:r w:rsidRPr="00F478E9">
        <w:rPr>
          <w:rFonts w:ascii="Calibri" w:eastAsia="Times New Roman" w:hAnsi="Calibri" w:cs="Calibri"/>
          <w:color w:val="000000"/>
          <w:szCs w:val="24"/>
          <w:lang w:eastAsia="en-GB"/>
        </w:rPr>
        <w:t xml:space="preserve">między </w:t>
      </w:r>
      <w:r w:rsidR="00066794" w:rsidRPr="00F478E9">
        <w:rPr>
          <w:rFonts w:ascii="Calibri" w:eastAsia="Times New Roman" w:hAnsi="Calibri" w:cs="Calibri"/>
          <w:color w:val="000000"/>
          <w:szCs w:val="24"/>
          <w:lang w:eastAsia="en-GB"/>
        </w:rPr>
        <w:t xml:space="preserve">Polską </w:t>
      </w:r>
      <w:r w:rsidRPr="00F478E9">
        <w:rPr>
          <w:rFonts w:ascii="Calibri" w:eastAsia="Times New Roman" w:hAnsi="Calibri" w:cs="Calibri"/>
          <w:color w:val="000000"/>
          <w:szCs w:val="24"/>
          <w:lang w:eastAsia="en-GB"/>
        </w:rPr>
        <w:t>i</w:t>
      </w:r>
      <w:r w:rsidR="00066794" w:rsidRPr="00F478E9">
        <w:rPr>
          <w:rFonts w:ascii="Calibri" w:eastAsia="Times New Roman" w:hAnsi="Calibri" w:cs="Calibri"/>
          <w:color w:val="000000"/>
          <w:szCs w:val="24"/>
          <w:lang w:eastAsia="en-GB"/>
        </w:rPr>
        <w:t xml:space="preserve"> Słowacją</w:t>
      </w:r>
      <w:r w:rsidRPr="00F478E9">
        <w:rPr>
          <w:rFonts w:ascii="Calibri" w:eastAsia="Times New Roman" w:hAnsi="Calibri" w:cs="Calibri"/>
          <w:color w:val="000000"/>
          <w:szCs w:val="24"/>
          <w:lang w:eastAsia="en-GB"/>
        </w:rPr>
        <w:t xml:space="preserve">. </w:t>
      </w:r>
      <w:r w:rsidR="00A3528F" w:rsidRPr="00F478E9">
        <w:rPr>
          <w:rFonts w:ascii="Calibri" w:eastAsia="Times New Roman" w:hAnsi="Calibri" w:cs="Calibri"/>
          <w:color w:val="000000"/>
          <w:szCs w:val="24"/>
          <w:lang w:eastAsia="en-GB"/>
        </w:rPr>
        <w:t>Z</w:t>
      </w:r>
      <w:r w:rsidR="006627BA" w:rsidRPr="00F478E9">
        <w:rPr>
          <w:rFonts w:ascii="Calibri" w:eastAsia="Times New Roman" w:hAnsi="Calibri" w:cs="Calibri"/>
          <w:color w:val="000000"/>
          <w:szCs w:val="24"/>
          <w:lang w:eastAsia="en-GB"/>
        </w:rPr>
        <w:t>ostał p</w:t>
      </w:r>
      <w:r w:rsidRPr="00F478E9">
        <w:rPr>
          <w:rFonts w:ascii="Calibri" w:eastAsia="Times New Roman" w:hAnsi="Calibri" w:cs="Calibri"/>
          <w:color w:val="000000"/>
          <w:szCs w:val="24"/>
          <w:lang w:eastAsia="en-GB"/>
        </w:rPr>
        <w:t>rzygotow</w:t>
      </w:r>
      <w:r w:rsidR="001F662B" w:rsidRPr="00F478E9">
        <w:rPr>
          <w:rFonts w:ascii="Calibri" w:eastAsia="Times New Roman" w:hAnsi="Calibri" w:cs="Calibri"/>
          <w:color w:val="000000"/>
          <w:szCs w:val="24"/>
          <w:lang w:eastAsia="en-GB"/>
        </w:rPr>
        <w:t>a</w:t>
      </w:r>
      <w:r w:rsidR="006627BA" w:rsidRPr="00F478E9">
        <w:rPr>
          <w:rFonts w:ascii="Calibri" w:eastAsia="Times New Roman" w:hAnsi="Calibri" w:cs="Calibri"/>
          <w:color w:val="000000"/>
          <w:szCs w:val="24"/>
          <w:lang w:eastAsia="en-GB"/>
        </w:rPr>
        <w:t>ny</w:t>
      </w:r>
      <w:r w:rsidR="00B15DBF" w:rsidRPr="00F478E9">
        <w:rPr>
          <w:rFonts w:ascii="Calibri" w:eastAsia="Times New Roman" w:hAnsi="Calibri" w:cs="Calibri"/>
          <w:color w:val="000000"/>
          <w:szCs w:val="24"/>
          <w:lang w:eastAsia="en-GB"/>
        </w:rPr>
        <w:t xml:space="preserve"> </w:t>
      </w:r>
      <w:r w:rsidR="006627BA" w:rsidRPr="00F478E9">
        <w:rPr>
          <w:rFonts w:ascii="Calibri" w:eastAsia="Times New Roman" w:hAnsi="Calibri" w:cs="Calibri"/>
          <w:color w:val="000000"/>
          <w:szCs w:val="24"/>
          <w:lang w:eastAsia="en-GB"/>
        </w:rPr>
        <w:t xml:space="preserve">przez </w:t>
      </w:r>
      <w:r w:rsidRPr="00F478E9">
        <w:rPr>
          <w:rFonts w:ascii="Calibri" w:eastAsia="Times New Roman" w:hAnsi="Calibri" w:cs="Calibri"/>
          <w:color w:val="000000"/>
          <w:szCs w:val="24"/>
          <w:lang w:eastAsia="en-GB"/>
        </w:rPr>
        <w:t>polsko-słowack</w:t>
      </w:r>
      <w:r w:rsidR="006627BA" w:rsidRPr="00F478E9">
        <w:rPr>
          <w:rFonts w:ascii="Calibri" w:eastAsia="Times New Roman" w:hAnsi="Calibri" w:cs="Calibri"/>
          <w:color w:val="000000"/>
          <w:szCs w:val="24"/>
          <w:lang w:eastAsia="en-GB"/>
        </w:rPr>
        <w:t>ą</w:t>
      </w:r>
      <w:r w:rsidRPr="00F478E9">
        <w:rPr>
          <w:rFonts w:ascii="Calibri" w:eastAsia="Times New Roman" w:hAnsi="Calibri" w:cs="Calibri"/>
          <w:color w:val="000000"/>
          <w:szCs w:val="24"/>
          <w:lang w:eastAsia="en-GB"/>
        </w:rPr>
        <w:t xml:space="preserve"> grup</w:t>
      </w:r>
      <w:r w:rsidR="006627BA" w:rsidRPr="00F478E9">
        <w:rPr>
          <w:rFonts w:ascii="Calibri" w:eastAsia="Times New Roman" w:hAnsi="Calibri" w:cs="Calibri"/>
          <w:color w:val="000000"/>
          <w:szCs w:val="24"/>
          <w:lang w:eastAsia="en-GB"/>
        </w:rPr>
        <w:t>ę</w:t>
      </w:r>
      <w:r w:rsidRPr="00F478E9">
        <w:rPr>
          <w:rFonts w:ascii="Calibri" w:eastAsia="Times New Roman" w:hAnsi="Calibri" w:cs="Calibri"/>
          <w:color w:val="000000"/>
          <w:szCs w:val="24"/>
          <w:lang w:eastAsia="en-GB"/>
        </w:rPr>
        <w:t xml:space="preserve"> robocz</w:t>
      </w:r>
      <w:r w:rsidR="009C66CA" w:rsidRPr="00F478E9">
        <w:rPr>
          <w:rFonts w:ascii="Calibri" w:eastAsia="Times New Roman" w:hAnsi="Calibri" w:cs="Calibri"/>
          <w:color w:val="000000"/>
          <w:szCs w:val="24"/>
          <w:lang w:eastAsia="en-GB"/>
        </w:rPr>
        <w:t>ą</w:t>
      </w:r>
      <w:r w:rsidR="00B340D3" w:rsidRPr="00F478E9">
        <w:rPr>
          <w:rFonts w:ascii="Calibri" w:eastAsia="Times New Roman" w:hAnsi="Calibri" w:cs="Calibri"/>
          <w:color w:val="000000"/>
          <w:szCs w:val="24"/>
          <w:lang w:eastAsia="en-GB"/>
        </w:rPr>
        <w:t xml:space="preserve"> (GR)</w:t>
      </w:r>
      <w:r w:rsidR="00981D8A" w:rsidRPr="00F478E9">
        <w:rPr>
          <w:rFonts w:ascii="Calibri" w:eastAsia="Times New Roman" w:hAnsi="Calibri" w:cs="Calibri"/>
          <w:color w:val="000000"/>
          <w:szCs w:val="24"/>
          <w:lang w:eastAsia="en-GB"/>
        </w:rPr>
        <w:t xml:space="preserve"> oraz ekspertów</w:t>
      </w:r>
      <w:r w:rsidR="00B340D3" w:rsidRPr="00F478E9">
        <w:rPr>
          <w:rFonts w:ascii="Calibri" w:eastAsia="Times New Roman" w:hAnsi="Calibri" w:cs="Calibri"/>
          <w:color w:val="000000"/>
          <w:szCs w:val="24"/>
          <w:lang w:eastAsia="en-GB"/>
        </w:rPr>
        <w:t>. W</w:t>
      </w:r>
      <w:r w:rsidRPr="00F478E9">
        <w:rPr>
          <w:rFonts w:ascii="Calibri" w:eastAsia="Times New Roman" w:hAnsi="Calibri" w:cs="Calibri"/>
          <w:color w:val="000000"/>
          <w:szCs w:val="24"/>
          <w:lang w:eastAsia="en-GB"/>
        </w:rPr>
        <w:t xml:space="preserve"> </w:t>
      </w:r>
      <w:r w:rsidR="00B15DBF" w:rsidRPr="00F478E9">
        <w:rPr>
          <w:rFonts w:ascii="Calibri" w:eastAsia="Times New Roman" w:hAnsi="Calibri" w:cs="Calibri"/>
          <w:color w:val="000000"/>
          <w:szCs w:val="24"/>
          <w:lang w:eastAsia="en-GB"/>
        </w:rPr>
        <w:t xml:space="preserve">skład </w:t>
      </w:r>
      <w:r w:rsidR="006627BA" w:rsidRPr="00F478E9">
        <w:rPr>
          <w:rFonts w:ascii="Calibri" w:eastAsia="Times New Roman" w:hAnsi="Calibri" w:cs="Calibri"/>
          <w:color w:val="000000"/>
          <w:szCs w:val="24"/>
          <w:lang w:eastAsia="en-GB"/>
        </w:rPr>
        <w:t xml:space="preserve">GR </w:t>
      </w:r>
      <w:r w:rsidR="000B46D1" w:rsidRPr="00F478E9">
        <w:rPr>
          <w:rFonts w:ascii="Calibri" w:eastAsia="Times New Roman" w:hAnsi="Calibri" w:cs="Calibri"/>
          <w:color w:val="000000"/>
          <w:szCs w:val="24"/>
          <w:lang w:eastAsia="en-GB"/>
        </w:rPr>
        <w:t xml:space="preserve">weszli </w:t>
      </w:r>
      <w:r w:rsidRPr="00F478E9">
        <w:rPr>
          <w:rFonts w:ascii="Calibri" w:eastAsia="Times New Roman" w:hAnsi="Calibri" w:cs="Calibri"/>
          <w:color w:val="000000"/>
          <w:szCs w:val="24"/>
          <w:lang w:eastAsia="en-GB"/>
        </w:rPr>
        <w:t>przedstawiciele</w:t>
      </w:r>
      <w:r w:rsidR="00B340D3" w:rsidRPr="00F478E9">
        <w:rPr>
          <w:rFonts w:ascii="Calibri" w:eastAsia="Times New Roman" w:hAnsi="Calibri" w:cs="Calibri"/>
          <w:color w:val="000000"/>
          <w:szCs w:val="24"/>
          <w:lang w:eastAsia="en-GB"/>
        </w:rPr>
        <w:t>:</w:t>
      </w:r>
    </w:p>
    <w:p w14:paraId="2B4F1B5A" w14:textId="3EB1DAE5" w:rsidR="00B340D3" w:rsidRPr="00F478E9" w:rsidRDefault="00966CB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regionów i euroregionów,</w:t>
      </w:r>
    </w:p>
    <w:p w14:paraId="1160139A" w14:textId="2DDCBBE9" w:rsidR="00312314" w:rsidRPr="00F478E9" w:rsidRDefault="00312314"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EUWT,</w:t>
      </w:r>
    </w:p>
    <w:p w14:paraId="14D9174D" w14:textId="27C9220C" w:rsidR="00B340D3" w:rsidRPr="00F478E9" w:rsidRDefault="00966CB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partnerów</w:t>
      </w:r>
      <w:r w:rsidR="00781985" w:rsidRPr="00F478E9">
        <w:rPr>
          <w:rFonts w:ascii="Calibri" w:eastAsia="Times New Roman" w:hAnsi="Calibri" w:cs="Calibri"/>
          <w:color w:val="000000"/>
          <w:szCs w:val="24"/>
          <w:lang w:eastAsia="en-GB"/>
        </w:rPr>
        <w:t xml:space="preserve"> społecznych</w:t>
      </w:r>
      <w:r w:rsidR="00B340D3" w:rsidRPr="00F478E9">
        <w:rPr>
          <w:rFonts w:ascii="Calibri" w:eastAsia="Times New Roman" w:hAnsi="Calibri" w:cs="Calibri"/>
          <w:color w:val="000000"/>
          <w:szCs w:val="24"/>
          <w:lang w:eastAsia="en-GB"/>
        </w:rPr>
        <w:t xml:space="preserve"> i </w:t>
      </w:r>
      <w:r w:rsidR="00781985" w:rsidRPr="00F478E9">
        <w:rPr>
          <w:rFonts w:ascii="Calibri" w:eastAsia="Times New Roman" w:hAnsi="Calibri" w:cs="Calibri"/>
          <w:color w:val="000000"/>
          <w:szCs w:val="24"/>
          <w:lang w:eastAsia="en-GB"/>
        </w:rPr>
        <w:t>gospodarczych,</w:t>
      </w:r>
    </w:p>
    <w:p w14:paraId="675FA303" w14:textId="77777777" w:rsidR="00B340D3" w:rsidRPr="00F478E9" w:rsidRDefault="00781985"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społeczeństwa obywatelskiego,</w:t>
      </w:r>
    </w:p>
    <w:p w14:paraId="5AFD9337" w14:textId="77777777" w:rsidR="00DC41F1" w:rsidRPr="00F478E9" w:rsidRDefault="00DC41F1"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wojewodów</w:t>
      </w:r>
      <w:r w:rsidR="00F057AD" w:rsidRPr="00F478E9">
        <w:rPr>
          <w:rFonts w:ascii="Calibri" w:eastAsia="Times New Roman" w:hAnsi="Calibri" w:cs="Calibri"/>
          <w:color w:val="000000"/>
          <w:szCs w:val="24"/>
          <w:lang w:eastAsia="en-GB"/>
        </w:rPr>
        <w:t>,</w:t>
      </w:r>
    </w:p>
    <w:p w14:paraId="4D0578C0" w14:textId="77777777" w:rsidR="00B340D3" w:rsidRPr="00F478E9" w:rsidRDefault="00966CB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ministerstw odpowiedzialnych za rozwój regionalny</w:t>
      </w:r>
      <w:r w:rsidR="00B340D3" w:rsidRPr="00F478E9">
        <w:rPr>
          <w:rFonts w:ascii="Calibri" w:eastAsia="Times New Roman" w:hAnsi="Calibri" w:cs="Calibri"/>
          <w:color w:val="000000"/>
          <w:szCs w:val="24"/>
          <w:lang w:eastAsia="en-GB"/>
        </w:rPr>
        <w:t xml:space="preserve"> obu krajów.</w:t>
      </w:r>
    </w:p>
    <w:p w14:paraId="65F63A6F" w14:textId="21D8BCC4" w:rsidR="00966CB3" w:rsidRPr="00F478E9" w:rsidRDefault="00FB5B4A"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Dokument p</w:t>
      </w:r>
      <w:r w:rsidR="00074600" w:rsidRPr="00F478E9">
        <w:rPr>
          <w:rFonts w:ascii="Calibri" w:eastAsia="Times New Roman" w:hAnsi="Calibri" w:cs="Calibri"/>
          <w:color w:val="000000"/>
          <w:szCs w:val="24"/>
          <w:lang w:eastAsia="en-GB"/>
        </w:rPr>
        <w:t>rogram</w:t>
      </w:r>
      <w:r w:rsidRPr="00F478E9">
        <w:rPr>
          <w:rFonts w:ascii="Calibri" w:eastAsia="Times New Roman" w:hAnsi="Calibri" w:cs="Calibri"/>
          <w:color w:val="000000"/>
          <w:szCs w:val="24"/>
          <w:lang w:eastAsia="en-GB"/>
        </w:rPr>
        <w:t>owy</w:t>
      </w:r>
      <w:r w:rsidR="00074600" w:rsidRPr="00F478E9">
        <w:rPr>
          <w:rFonts w:ascii="Calibri" w:eastAsia="Times New Roman" w:hAnsi="Calibri" w:cs="Calibri"/>
          <w:color w:val="000000"/>
          <w:szCs w:val="24"/>
          <w:lang w:eastAsia="en-GB"/>
        </w:rPr>
        <w:t xml:space="preserve"> powstał w oparciu o analizę społeczno-gospodarczą </w:t>
      </w:r>
      <w:r w:rsidR="00B340D3" w:rsidRPr="00F478E9">
        <w:rPr>
          <w:rFonts w:ascii="Calibri" w:eastAsia="Times New Roman" w:hAnsi="Calibri" w:cs="Calibri"/>
          <w:color w:val="000000"/>
          <w:szCs w:val="24"/>
          <w:lang w:eastAsia="en-GB"/>
        </w:rPr>
        <w:t>O</w:t>
      </w:r>
      <w:r w:rsidR="00074600" w:rsidRPr="00F478E9">
        <w:rPr>
          <w:rFonts w:ascii="Calibri" w:eastAsia="Times New Roman" w:hAnsi="Calibri" w:cs="Calibri"/>
          <w:color w:val="000000"/>
          <w:szCs w:val="24"/>
          <w:lang w:eastAsia="en-GB"/>
        </w:rPr>
        <w:t xml:space="preserve">bszaru </w:t>
      </w:r>
      <w:r w:rsidR="00B340D3" w:rsidRPr="00F478E9">
        <w:rPr>
          <w:rFonts w:ascii="Calibri" w:eastAsia="Times New Roman" w:hAnsi="Calibri" w:cs="Calibri"/>
          <w:color w:val="000000"/>
          <w:szCs w:val="24"/>
          <w:lang w:eastAsia="en-GB"/>
        </w:rPr>
        <w:t>Wsparcia (dalej zamiennie OW lub Pogranicze)</w:t>
      </w:r>
      <w:r w:rsidR="006D2EF4" w:rsidRPr="00F478E9">
        <w:rPr>
          <w:rFonts w:ascii="Calibri" w:eastAsia="Times New Roman" w:hAnsi="Calibri" w:cs="Calibri"/>
          <w:color w:val="000000"/>
          <w:szCs w:val="24"/>
          <w:lang w:eastAsia="en-GB"/>
        </w:rPr>
        <w:t xml:space="preserve">, </w:t>
      </w:r>
      <w:r w:rsidR="00FB6FDF" w:rsidRPr="00F478E9">
        <w:rPr>
          <w:rFonts w:ascii="Calibri" w:eastAsia="Times New Roman" w:hAnsi="Calibri" w:cs="Calibri"/>
          <w:color w:val="000000"/>
          <w:szCs w:val="24"/>
          <w:lang w:eastAsia="en-GB"/>
        </w:rPr>
        <w:t xml:space="preserve">analizę </w:t>
      </w:r>
      <w:r w:rsidR="0071556A" w:rsidRPr="00F478E9">
        <w:rPr>
          <w:rFonts w:ascii="Calibri" w:eastAsia="Times New Roman" w:hAnsi="Calibri" w:cs="Calibri"/>
          <w:color w:val="000000"/>
          <w:szCs w:val="24"/>
          <w:lang w:eastAsia="en-GB"/>
        </w:rPr>
        <w:t xml:space="preserve">jego </w:t>
      </w:r>
      <w:r w:rsidR="006D2EF4" w:rsidRPr="00F478E9">
        <w:rPr>
          <w:rFonts w:ascii="Calibri" w:eastAsia="Times New Roman" w:hAnsi="Calibri" w:cs="Calibri"/>
          <w:color w:val="000000"/>
          <w:szCs w:val="24"/>
          <w:lang w:eastAsia="en-GB"/>
        </w:rPr>
        <w:t>słab</w:t>
      </w:r>
      <w:r w:rsidR="00FB6FDF" w:rsidRPr="00F478E9">
        <w:rPr>
          <w:rFonts w:ascii="Calibri" w:eastAsia="Times New Roman" w:hAnsi="Calibri" w:cs="Calibri"/>
          <w:color w:val="000000"/>
          <w:szCs w:val="24"/>
          <w:lang w:eastAsia="en-GB"/>
        </w:rPr>
        <w:t>ych</w:t>
      </w:r>
      <w:r w:rsidR="006D2EF4" w:rsidRPr="00F478E9">
        <w:rPr>
          <w:rFonts w:ascii="Calibri" w:eastAsia="Times New Roman" w:hAnsi="Calibri" w:cs="Calibri"/>
          <w:color w:val="000000"/>
          <w:szCs w:val="24"/>
          <w:lang w:eastAsia="en-GB"/>
        </w:rPr>
        <w:t xml:space="preserve"> i mocn</w:t>
      </w:r>
      <w:r w:rsidR="00FB6FDF" w:rsidRPr="00F478E9">
        <w:rPr>
          <w:rFonts w:ascii="Calibri" w:eastAsia="Times New Roman" w:hAnsi="Calibri" w:cs="Calibri"/>
          <w:color w:val="000000"/>
          <w:szCs w:val="24"/>
          <w:lang w:eastAsia="en-GB"/>
        </w:rPr>
        <w:t>ych</w:t>
      </w:r>
      <w:r w:rsidR="006D2EF4" w:rsidRPr="00F478E9">
        <w:rPr>
          <w:rFonts w:ascii="Calibri" w:eastAsia="Times New Roman" w:hAnsi="Calibri" w:cs="Calibri"/>
          <w:color w:val="000000"/>
          <w:szCs w:val="24"/>
          <w:lang w:eastAsia="en-GB"/>
        </w:rPr>
        <w:t xml:space="preserve"> stron</w:t>
      </w:r>
      <w:r w:rsidR="0071556A" w:rsidRPr="00F478E9">
        <w:rPr>
          <w:rFonts w:ascii="Calibri" w:eastAsia="Times New Roman" w:hAnsi="Calibri" w:cs="Calibri"/>
          <w:color w:val="000000"/>
          <w:szCs w:val="24"/>
          <w:lang w:eastAsia="en-GB"/>
        </w:rPr>
        <w:t xml:space="preserve"> oraz</w:t>
      </w:r>
      <w:r w:rsidR="006D2EF4" w:rsidRPr="00F478E9">
        <w:rPr>
          <w:rFonts w:ascii="Calibri" w:eastAsia="Times New Roman" w:hAnsi="Calibri" w:cs="Calibri"/>
          <w:color w:val="000000"/>
          <w:szCs w:val="24"/>
          <w:lang w:eastAsia="en-GB"/>
        </w:rPr>
        <w:t xml:space="preserve"> szans i</w:t>
      </w:r>
      <w:r w:rsidR="00EF28BD" w:rsidRPr="00F478E9">
        <w:rPr>
          <w:rFonts w:ascii="Calibri" w:eastAsia="Times New Roman" w:hAnsi="Calibri" w:cs="Calibri"/>
          <w:color w:val="000000"/>
          <w:szCs w:val="24"/>
          <w:lang w:eastAsia="en-GB"/>
        </w:rPr>
        <w:t xml:space="preserve"> </w:t>
      </w:r>
      <w:r w:rsidR="006D2EF4" w:rsidRPr="00F478E9">
        <w:rPr>
          <w:rFonts w:ascii="Calibri" w:eastAsia="Times New Roman" w:hAnsi="Calibri" w:cs="Calibri"/>
          <w:color w:val="000000"/>
          <w:szCs w:val="24"/>
          <w:lang w:eastAsia="en-GB"/>
        </w:rPr>
        <w:t>zagroże</w:t>
      </w:r>
      <w:r w:rsidR="00FB6FDF" w:rsidRPr="00F478E9">
        <w:rPr>
          <w:rFonts w:ascii="Calibri" w:eastAsia="Times New Roman" w:hAnsi="Calibri" w:cs="Calibri"/>
          <w:color w:val="000000"/>
          <w:szCs w:val="24"/>
          <w:lang w:eastAsia="en-GB"/>
        </w:rPr>
        <w:t>ń</w:t>
      </w:r>
      <w:r w:rsidR="0071556A" w:rsidRPr="00F478E9">
        <w:rPr>
          <w:rFonts w:ascii="Calibri" w:eastAsia="Times New Roman" w:hAnsi="Calibri" w:cs="Calibri"/>
          <w:color w:val="000000"/>
          <w:szCs w:val="24"/>
          <w:lang w:eastAsia="en-GB"/>
        </w:rPr>
        <w:t xml:space="preserve"> rozwojow</w:t>
      </w:r>
      <w:r w:rsidR="00FB6FDF" w:rsidRPr="00F478E9">
        <w:rPr>
          <w:rFonts w:ascii="Calibri" w:eastAsia="Times New Roman" w:hAnsi="Calibri" w:cs="Calibri"/>
          <w:color w:val="000000"/>
          <w:szCs w:val="24"/>
          <w:lang w:eastAsia="en-GB"/>
        </w:rPr>
        <w:t>ych</w:t>
      </w:r>
      <w:r w:rsidR="00074600" w:rsidRPr="00F478E9">
        <w:rPr>
          <w:rFonts w:ascii="Calibri" w:eastAsia="Times New Roman" w:hAnsi="Calibri" w:cs="Calibri"/>
          <w:color w:val="000000"/>
          <w:szCs w:val="24"/>
          <w:lang w:eastAsia="en-GB"/>
        </w:rPr>
        <w:t>.</w:t>
      </w:r>
      <w:r w:rsidR="00334DD0" w:rsidRPr="00F478E9">
        <w:rPr>
          <w:rFonts w:ascii="Calibri" w:eastAsia="Times New Roman" w:hAnsi="Calibri" w:cs="Calibri"/>
          <w:color w:val="000000"/>
          <w:szCs w:val="24"/>
          <w:lang w:eastAsia="en-GB"/>
        </w:rPr>
        <w:t xml:space="preserve"> </w:t>
      </w:r>
      <w:r w:rsidR="00981D8A" w:rsidRPr="00F478E9">
        <w:rPr>
          <w:rFonts w:ascii="Calibri" w:eastAsia="Times New Roman" w:hAnsi="Calibri" w:cs="Calibri"/>
          <w:color w:val="000000"/>
          <w:szCs w:val="24"/>
          <w:lang w:eastAsia="en-GB"/>
        </w:rPr>
        <w:t xml:space="preserve">Uwzględniono </w:t>
      </w:r>
      <w:r w:rsidR="001F662B" w:rsidRPr="00F478E9">
        <w:rPr>
          <w:rFonts w:ascii="Calibri" w:eastAsia="Times New Roman" w:hAnsi="Calibri" w:cs="Calibri"/>
          <w:color w:val="000000"/>
          <w:szCs w:val="24"/>
          <w:lang w:eastAsia="en-GB"/>
        </w:rPr>
        <w:t>również</w:t>
      </w:r>
      <w:r w:rsidR="00B340D3" w:rsidRPr="00F478E9">
        <w:rPr>
          <w:rFonts w:ascii="Calibri" w:eastAsia="Times New Roman" w:hAnsi="Calibri" w:cs="Calibri"/>
          <w:color w:val="000000"/>
          <w:szCs w:val="24"/>
          <w:lang w:eastAsia="en-GB"/>
        </w:rPr>
        <w:t xml:space="preserve"> </w:t>
      </w:r>
      <w:r w:rsidR="00831D66" w:rsidRPr="00F478E9">
        <w:rPr>
          <w:rFonts w:ascii="Calibri" w:eastAsia="Times New Roman" w:hAnsi="Calibri" w:cs="Calibri"/>
          <w:color w:val="000000"/>
          <w:szCs w:val="24"/>
          <w:lang w:eastAsia="en-GB"/>
        </w:rPr>
        <w:t>doświadczenia</w:t>
      </w:r>
      <w:r w:rsidR="00334DD0" w:rsidRPr="00F478E9">
        <w:rPr>
          <w:rFonts w:ascii="Calibri" w:eastAsia="Times New Roman" w:hAnsi="Calibri" w:cs="Calibri"/>
          <w:color w:val="000000"/>
          <w:szCs w:val="24"/>
          <w:lang w:eastAsia="en-GB"/>
        </w:rPr>
        <w:t xml:space="preserve"> w realizacji</w:t>
      </w:r>
      <w:r w:rsidR="00F5370F" w:rsidRPr="00F478E9">
        <w:rPr>
          <w:rFonts w:ascii="Calibri" w:eastAsia="Times New Roman" w:hAnsi="Calibri" w:cs="Calibri"/>
          <w:color w:val="000000"/>
          <w:szCs w:val="24"/>
          <w:lang w:eastAsia="en-GB"/>
        </w:rPr>
        <w:t xml:space="preserve"> </w:t>
      </w:r>
      <w:r w:rsidR="00B53416" w:rsidRPr="00F478E9">
        <w:rPr>
          <w:rFonts w:ascii="Calibri" w:eastAsia="Times New Roman" w:hAnsi="Calibri" w:cs="Calibri"/>
          <w:color w:val="000000"/>
          <w:szCs w:val="24"/>
          <w:lang w:eastAsia="en-GB"/>
        </w:rPr>
        <w:t>p</w:t>
      </w:r>
      <w:r w:rsidR="00F5370F" w:rsidRPr="00F478E9">
        <w:rPr>
          <w:rFonts w:ascii="Calibri" w:eastAsia="Times New Roman" w:hAnsi="Calibri" w:cs="Calibri"/>
          <w:color w:val="000000"/>
          <w:szCs w:val="24"/>
          <w:lang w:eastAsia="en-GB"/>
        </w:rPr>
        <w:t>rogram</w:t>
      </w:r>
      <w:r w:rsidR="00A25886" w:rsidRPr="00F478E9">
        <w:rPr>
          <w:rFonts w:ascii="Calibri" w:eastAsia="Times New Roman" w:hAnsi="Calibri" w:cs="Calibri"/>
          <w:color w:val="000000"/>
          <w:szCs w:val="24"/>
          <w:lang w:eastAsia="en-GB"/>
        </w:rPr>
        <w:t>ów</w:t>
      </w:r>
      <w:r w:rsidR="00334DD0" w:rsidRPr="00F478E9">
        <w:rPr>
          <w:rFonts w:ascii="Calibri" w:eastAsia="Times New Roman" w:hAnsi="Calibri" w:cs="Calibri"/>
          <w:color w:val="000000"/>
          <w:szCs w:val="24"/>
          <w:lang w:eastAsia="en-GB"/>
        </w:rPr>
        <w:t xml:space="preserve"> </w:t>
      </w:r>
      <w:r w:rsidR="00257C5B" w:rsidRPr="00F478E9">
        <w:rPr>
          <w:rFonts w:ascii="Calibri" w:eastAsia="Times New Roman" w:hAnsi="Calibri" w:cs="Calibri"/>
          <w:color w:val="000000"/>
          <w:szCs w:val="24"/>
          <w:lang w:eastAsia="en-GB"/>
        </w:rPr>
        <w:t>Polska</w:t>
      </w:r>
      <w:r w:rsidR="00135545" w:rsidRPr="00F478E9">
        <w:rPr>
          <w:rFonts w:ascii="Calibri" w:eastAsia="Times New Roman" w:hAnsi="Calibri" w:cs="Calibri"/>
          <w:color w:val="000000"/>
          <w:szCs w:val="24"/>
          <w:lang w:eastAsia="en-GB"/>
        </w:rPr>
        <w:t xml:space="preserve"> </w:t>
      </w:r>
      <w:r w:rsidR="00135545" w:rsidRPr="00F478E9">
        <w:rPr>
          <w:rFonts w:asciiTheme="minorHAnsi" w:hAnsiTheme="minorHAnsi" w:cstheme="minorHAnsi"/>
          <w:lang w:eastAsia="en-GB"/>
        </w:rPr>
        <w:t xml:space="preserve">− </w:t>
      </w:r>
      <w:r w:rsidR="00257C5B" w:rsidRPr="00F478E9">
        <w:rPr>
          <w:rFonts w:ascii="Calibri" w:eastAsia="Times New Roman" w:hAnsi="Calibri" w:cs="Calibri"/>
          <w:color w:val="000000"/>
          <w:szCs w:val="24"/>
          <w:lang w:eastAsia="en-GB"/>
        </w:rPr>
        <w:t xml:space="preserve">Słowacja </w:t>
      </w:r>
      <w:r w:rsidR="00B340D3" w:rsidRPr="00F478E9">
        <w:rPr>
          <w:rFonts w:ascii="Calibri" w:eastAsia="Times New Roman" w:hAnsi="Calibri" w:cs="Calibri"/>
          <w:color w:val="000000"/>
          <w:szCs w:val="24"/>
          <w:lang w:eastAsia="en-GB"/>
        </w:rPr>
        <w:t xml:space="preserve">w latach </w:t>
      </w:r>
      <w:r w:rsidR="00334DD0" w:rsidRPr="00F478E9">
        <w:rPr>
          <w:rFonts w:ascii="Calibri" w:eastAsia="Times New Roman" w:hAnsi="Calibri" w:cs="Calibri"/>
          <w:color w:val="000000"/>
          <w:szCs w:val="24"/>
          <w:lang w:eastAsia="en-GB"/>
        </w:rPr>
        <w:t>2007</w:t>
      </w:r>
      <w:r w:rsidR="00135545" w:rsidRPr="00F478E9">
        <w:rPr>
          <w:rFonts w:asciiTheme="minorHAnsi" w:hAnsiTheme="minorHAnsi" w:cstheme="minorHAnsi"/>
          <w:lang w:eastAsia="en-GB"/>
        </w:rPr>
        <w:t>−</w:t>
      </w:r>
      <w:r w:rsidR="00334DD0" w:rsidRPr="00F478E9">
        <w:rPr>
          <w:rFonts w:ascii="Calibri" w:eastAsia="Times New Roman" w:hAnsi="Calibri" w:cs="Calibri"/>
          <w:color w:val="000000"/>
          <w:szCs w:val="24"/>
          <w:lang w:eastAsia="en-GB"/>
        </w:rPr>
        <w:t xml:space="preserve">2013 </w:t>
      </w:r>
      <w:r w:rsidR="00A52AF6" w:rsidRPr="00F478E9">
        <w:rPr>
          <w:rFonts w:ascii="Calibri" w:eastAsia="Times New Roman" w:hAnsi="Calibri" w:cs="Calibri"/>
          <w:color w:val="000000"/>
          <w:szCs w:val="24"/>
          <w:lang w:eastAsia="en-GB"/>
        </w:rPr>
        <w:t>i</w:t>
      </w:r>
      <w:r w:rsidR="00334DD0" w:rsidRPr="00F478E9">
        <w:rPr>
          <w:rFonts w:ascii="Calibri" w:eastAsia="Times New Roman" w:hAnsi="Calibri" w:cs="Calibri"/>
          <w:color w:val="000000"/>
          <w:szCs w:val="24"/>
          <w:lang w:eastAsia="en-GB"/>
        </w:rPr>
        <w:t xml:space="preserve"> 2014</w:t>
      </w:r>
      <w:r w:rsidR="00135545" w:rsidRPr="00F478E9">
        <w:rPr>
          <w:rFonts w:asciiTheme="minorHAnsi" w:hAnsiTheme="minorHAnsi" w:cstheme="minorHAnsi"/>
          <w:lang w:eastAsia="en-GB"/>
        </w:rPr>
        <w:t>−</w:t>
      </w:r>
      <w:r w:rsidR="00334DD0" w:rsidRPr="00F478E9">
        <w:rPr>
          <w:rFonts w:ascii="Calibri" w:eastAsia="Times New Roman" w:hAnsi="Calibri" w:cs="Calibri"/>
          <w:color w:val="000000"/>
          <w:szCs w:val="24"/>
          <w:lang w:eastAsia="en-GB"/>
        </w:rPr>
        <w:t>2020.</w:t>
      </w:r>
    </w:p>
    <w:p w14:paraId="322CA89D" w14:textId="43469AD9" w:rsidR="00372A9D" w:rsidRPr="00F478E9" w:rsidRDefault="00B340D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OW </w:t>
      </w:r>
      <w:r w:rsidR="00AD177C" w:rsidRPr="00F478E9">
        <w:rPr>
          <w:rFonts w:ascii="Calibri" w:eastAsia="Times New Roman" w:hAnsi="Calibri" w:cs="Calibri"/>
          <w:color w:val="000000"/>
          <w:szCs w:val="24"/>
          <w:lang w:eastAsia="en-GB"/>
        </w:rPr>
        <w:t>skupiony jest wokół</w:t>
      </w:r>
      <w:r w:rsidRPr="00F478E9">
        <w:rPr>
          <w:rFonts w:ascii="Calibri" w:eastAsia="Times New Roman" w:hAnsi="Calibri" w:cs="Calibri"/>
          <w:color w:val="000000"/>
          <w:szCs w:val="24"/>
          <w:lang w:eastAsia="en-GB"/>
        </w:rPr>
        <w:t xml:space="preserve"> </w:t>
      </w:r>
      <w:r w:rsidR="0053563D" w:rsidRPr="00F478E9">
        <w:rPr>
          <w:rFonts w:ascii="Calibri" w:eastAsia="Times New Roman" w:hAnsi="Calibri" w:cs="Calibri"/>
          <w:color w:val="000000"/>
          <w:szCs w:val="24"/>
          <w:lang w:eastAsia="en-GB"/>
        </w:rPr>
        <w:t>Karpat</w:t>
      </w:r>
      <w:r w:rsidR="00AD177C" w:rsidRPr="00F478E9">
        <w:rPr>
          <w:rFonts w:ascii="Calibri" w:eastAsia="Times New Roman" w:hAnsi="Calibri" w:cs="Calibri"/>
          <w:color w:val="000000"/>
          <w:szCs w:val="24"/>
          <w:lang w:eastAsia="en-GB"/>
        </w:rPr>
        <w:t>.</w:t>
      </w:r>
      <w:r w:rsidR="00615E72" w:rsidRPr="00F478E9">
        <w:rPr>
          <w:rFonts w:ascii="Calibri" w:eastAsia="Times New Roman" w:hAnsi="Calibri" w:cs="Calibri"/>
          <w:color w:val="000000"/>
          <w:szCs w:val="24"/>
          <w:lang w:eastAsia="en-GB"/>
        </w:rPr>
        <w:t xml:space="preserve"> </w:t>
      </w:r>
      <w:r w:rsidR="00C90AEA" w:rsidRPr="00F478E9">
        <w:rPr>
          <w:rFonts w:ascii="Calibri" w:eastAsia="Times New Roman" w:hAnsi="Calibri" w:cs="Calibri"/>
          <w:color w:val="000000"/>
          <w:szCs w:val="24"/>
          <w:lang w:eastAsia="en-GB"/>
        </w:rPr>
        <w:t>Obszary górskie stanowią ogromne bogactwo Pogranicza.</w:t>
      </w:r>
      <w:r w:rsidR="00615E72" w:rsidRPr="00F478E9">
        <w:rPr>
          <w:rFonts w:ascii="Calibri" w:eastAsia="Times New Roman" w:hAnsi="Calibri" w:cs="Calibri"/>
          <w:color w:val="000000"/>
          <w:szCs w:val="24"/>
          <w:lang w:eastAsia="en-GB"/>
        </w:rPr>
        <w:t xml:space="preserve"> Z</w:t>
      </w:r>
      <w:r w:rsidR="00B53416" w:rsidRPr="00F478E9">
        <w:rPr>
          <w:rFonts w:ascii="Calibri" w:eastAsia="Times New Roman" w:hAnsi="Calibri" w:cs="Calibri"/>
          <w:color w:val="000000"/>
          <w:szCs w:val="24"/>
          <w:lang w:eastAsia="en-GB"/>
        </w:rPr>
        <w:t> </w:t>
      </w:r>
      <w:r w:rsidR="00615E72" w:rsidRPr="00F478E9">
        <w:rPr>
          <w:rFonts w:ascii="Calibri" w:eastAsia="Times New Roman" w:hAnsi="Calibri" w:cs="Calibri"/>
          <w:color w:val="000000"/>
          <w:szCs w:val="24"/>
          <w:lang w:eastAsia="en-GB"/>
        </w:rPr>
        <w:t>drugiej strony utrudniają, a czasami uniemożliwiają szybkie i</w:t>
      </w:r>
      <w:r w:rsidR="00B53416" w:rsidRPr="00F478E9">
        <w:rPr>
          <w:rFonts w:ascii="Calibri" w:eastAsia="Times New Roman" w:hAnsi="Calibri" w:cs="Calibri"/>
          <w:color w:val="000000"/>
          <w:szCs w:val="24"/>
          <w:lang w:eastAsia="en-GB"/>
        </w:rPr>
        <w:t xml:space="preserve"> </w:t>
      </w:r>
      <w:r w:rsidR="00615E72" w:rsidRPr="00F478E9">
        <w:rPr>
          <w:rFonts w:ascii="Calibri" w:eastAsia="Times New Roman" w:hAnsi="Calibri" w:cs="Calibri"/>
          <w:color w:val="000000"/>
          <w:szCs w:val="24"/>
          <w:lang w:eastAsia="en-GB"/>
        </w:rPr>
        <w:t>swobodne przemieszczanie się</w:t>
      </w:r>
      <w:r w:rsidR="00C90AEA" w:rsidRPr="00F478E9">
        <w:rPr>
          <w:rFonts w:ascii="Calibri" w:eastAsia="Times New Roman" w:hAnsi="Calibri" w:cs="Calibri"/>
          <w:color w:val="000000"/>
          <w:szCs w:val="24"/>
          <w:lang w:eastAsia="en-GB"/>
        </w:rPr>
        <w:t xml:space="preserve"> </w:t>
      </w:r>
      <w:r w:rsidR="00615E72" w:rsidRPr="00F478E9">
        <w:rPr>
          <w:rFonts w:ascii="Calibri" w:eastAsia="Times New Roman" w:hAnsi="Calibri" w:cs="Calibri"/>
          <w:color w:val="000000"/>
          <w:szCs w:val="24"/>
          <w:lang w:eastAsia="en-GB"/>
        </w:rPr>
        <w:t xml:space="preserve">mieszkańców </w:t>
      </w:r>
      <w:r w:rsidR="00F8418B" w:rsidRPr="00F478E9">
        <w:rPr>
          <w:rFonts w:ascii="Calibri" w:eastAsia="Times New Roman" w:hAnsi="Calibri" w:cs="Calibri"/>
          <w:color w:val="000000"/>
          <w:szCs w:val="24"/>
          <w:lang w:eastAsia="en-GB"/>
        </w:rPr>
        <w:t>oraz turystów.</w:t>
      </w:r>
    </w:p>
    <w:p w14:paraId="4FFB47B7" w14:textId="6A357CEF" w:rsidR="002359E7" w:rsidRPr="00F478E9" w:rsidRDefault="00E20F80" w:rsidP="007563DE">
      <w:pPr>
        <w:spacing w:after="120"/>
        <w:rPr>
          <w:rFonts w:ascii="Calibri" w:eastAsia="Times New Roman" w:hAnsi="Calibri" w:cs="Calibri"/>
          <w:color w:val="000000"/>
          <w:szCs w:val="24"/>
          <w:lang w:eastAsia="en-GB"/>
        </w:rPr>
      </w:pPr>
      <w:bookmarkStart w:id="12" w:name="_Hlk28946620"/>
      <w:r w:rsidRPr="00F478E9">
        <w:rPr>
          <w:rFonts w:ascii="Calibri" w:eastAsia="Times New Roman" w:hAnsi="Calibri" w:cs="Calibri"/>
          <w:color w:val="000000"/>
          <w:szCs w:val="24"/>
          <w:lang w:eastAsia="en-GB"/>
        </w:rPr>
        <w:t>Powierzchnia OW</w:t>
      </w:r>
      <w:r w:rsidR="00B340D3"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wynosi</w:t>
      </w:r>
      <w:r w:rsidR="00966CB3" w:rsidRPr="00F478E9">
        <w:rPr>
          <w:rFonts w:ascii="Calibri" w:eastAsia="Times New Roman" w:hAnsi="Calibri" w:cs="Calibri"/>
          <w:color w:val="000000"/>
          <w:szCs w:val="24"/>
          <w:lang w:eastAsia="en-GB"/>
        </w:rPr>
        <w:t xml:space="preserve"> ponad</w:t>
      </w:r>
      <w:r w:rsidRPr="00F478E9">
        <w:rPr>
          <w:rFonts w:ascii="Calibri" w:eastAsia="Times New Roman" w:hAnsi="Calibri" w:cs="Calibri"/>
          <w:color w:val="000000"/>
          <w:szCs w:val="24"/>
          <w:lang w:eastAsia="en-GB"/>
        </w:rPr>
        <w:t xml:space="preserve"> 39</w:t>
      </w:r>
      <w:r w:rsidR="00FF05F8" w:rsidRPr="00F478E9">
        <w:rPr>
          <w:rFonts w:ascii="Calibri" w:eastAsia="Times New Roman" w:hAnsi="Calibri" w:cs="Calibri"/>
          <w:color w:val="000000"/>
          <w:szCs w:val="24"/>
          <w:lang w:eastAsia="en-GB"/>
        </w:rPr>
        <w:t xml:space="preserve"> </w:t>
      </w:r>
      <w:r w:rsidR="00E560AB" w:rsidRPr="00F478E9">
        <w:rPr>
          <w:rFonts w:ascii="Calibri" w:eastAsia="Times New Roman" w:hAnsi="Calibri" w:cs="Calibri"/>
          <w:color w:val="000000"/>
          <w:szCs w:val="24"/>
          <w:lang w:eastAsia="en-GB"/>
        </w:rPr>
        <w:t>tys.</w:t>
      </w:r>
      <w:r w:rsidRPr="00F478E9">
        <w:rPr>
          <w:rFonts w:ascii="Calibri" w:eastAsia="Times New Roman" w:hAnsi="Calibri" w:cs="Calibri"/>
          <w:color w:val="000000"/>
          <w:szCs w:val="24"/>
          <w:lang w:eastAsia="en-GB"/>
        </w:rPr>
        <w:t xml:space="preserve"> km</w:t>
      </w:r>
      <w:r w:rsidRPr="00F478E9">
        <w:rPr>
          <w:rFonts w:ascii="Calibri" w:eastAsia="Times New Roman" w:hAnsi="Calibri" w:cs="Calibri"/>
          <w:color w:val="000000"/>
          <w:szCs w:val="24"/>
          <w:vertAlign w:val="superscript"/>
          <w:lang w:eastAsia="en-GB"/>
        </w:rPr>
        <w:t>2</w:t>
      </w:r>
      <w:r w:rsidR="00B340D3" w:rsidRPr="00F478E9">
        <w:rPr>
          <w:rFonts w:ascii="Calibri" w:eastAsia="Times New Roman" w:hAnsi="Calibri" w:cs="Calibri"/>
          <w:color w:val="000000"/>
          <w:szCs w:val="24"/>
          <w:lang w:eastAsia="en-GB"/>
        </w:rPr>
        <w:t>, z czego p</w:t>
      </w:r>
      <w:r w:rsidR="00966CB3" w:rsidRPr="00F478E9">
        <w:rPr>
          <w:rFonts w:ascii="Calibri" w:eastAsia="Times New Roman" w:hAnsi="Calibri" w:cs="Calibri"/>
          <w:color w:val="000000"/>
          <w:szCs w:val="24"/>
          <w:lang w:eastAsia="en-GB"/>
        </w:rPr>
        <w:t xml:space="preserve">rawie 60% </w:t>
      </w:r>
      <w:r w:rsidR="00FF62B0" w:rsidRPr="00F478E9">
        <w:rPr>
          <w:rFonts w:ascii="Calibri" w:eastAsia="Times New Roman" w:hAnsi="Calibri" w:cs="Calibri"/>
          <w:color w:val="000000"/>
          <w:szCs w:val="24"/>
          <w:lang w:eastAsia="en-GB"/>
        </w:rPr>
        <w:t>znajduje się</w:t>
      </w:r>
      <w:r w:rsidRPr="00F478E9">
        <w:rPr>
          <w:rFonts w:ascii="Calibri" w:eastAsia="Times New Roman" w:hAnsi="Calibri" w:cs="Calibri"/>
          <w:color w:val="000000"/>
          <w:szCs w:val="24"/>
          <w:lang w:eastAsia="en-GB"/>
        </w:rPr>
        <w:t xml:space="preserve"> </w:t>
      </w:r>
      <w:r w:rsidR="00B340D3" w:rsidRPr="00F478E9">
        <w:rPr>
          <w:rFonts w:ascii="Calibri" w:eastAsia="Times New Roman" w:hAnsi="Calibri" w:cs="Calibri"/>
          <w:color w:val="000000"/>
          <w:szCs w:val="24"/>
          <w:lang w:eastAsia="en-GB"/>
        </w:rPr>
        <w:t>w Polsce</w:t>
      </w:r>
      <w:r w:rsidRPr="00F478E9">
        <w:rPr>
          <w:rFonts w:ascii="Calibri" w:eastAsia="Times New Roman" w:hAnsi="Calibri" w:cs="Calibri"/>
          <w:color w:val="000000"/>
          <w:szCs w:val="24"/>
          <w:lang w:eastAsia="en-GB"/>
        </w:rPr>
        <w:t>. OW jest taki sam</w:t>
      </w:r>
      <w:r w:rsidR="00F010AB" w:rsidRPr="00F478E9">
        <w:rPr>
          <w:rFonts w:ascii="Calibri" w:eastAsia="Times New Roman" w:hAnsi="Calibri" w:cs="Calibri"/>
          <w:color w:val="000000"/>
          <w:szCs w:val="24"/>
          <w:lang w:eastAsia="en-GB"/>
        </w:rPr>
        <w:t xml:space="preserve"> jak</w:t>
      </w:r>
      <w:r w:rsidRPr="00F478E9">
        <w:rPr>
          <w:rFonts w:ascii="Calibri" w:eastAsia="Times New Roman" w:hAnsi="Calibri" w:cs="Calibri"/>
          <w:color w:val="000000"/>
          <w:szCs w:val="24"/>
          <w:lang w:eastAsia="en-GB"/>
        </w:rPr>
        <w:t xml:space="preserve"> w </w:t>
      </w:r>
      <w:r w:rsidR="00B340D3"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rogramie na lata 2014</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2020. Wynika to z woli dalszej współpracy samorządów</w:t>
      </w:r>
      <w:r w:rsidR="00B340D3" w:rsidRPr="00F478E9">
        <w:rPr>
          <w:rFonts w:ascii="Calibri" w:eastAsia="Times New Roman" w:hAnsi="Calibri" w:cs="Calibri"/>
          <w:color w:val="000000"/>
          <w:szCs w:val="24"/>
          <w:lang w:eastAsia="en-GB"/>
        </w:rPr>
        <w:t xml:space="preserve"> </w:t>
      </w:r>
      <w:r w:rsidR="00BC1E0A" w:rsidRPr="00F478E9">
        <w:rPr>
          <w:rFonts w:ascii="Calibri" w:eastAsia="Times New Roman" w:hAnsi="Calibri" w:cs="Calibri"/>
          <w:color w:val="000000"/>
          <w:szCs w:val="24"/>
          <w:lang w:eastAsia="en-GB"/>
        </w:rPr>
        <w:t>oraz wspólnych wyzwań i potrzeb</w:t>
      </w:r>
      <w:r w:rsidR="0071556A" w:rsidRPr="00F478E9">
        <w:rPr>
          <w:rFonts w:ascii="Calibri" w:eastAsia="Times New Roman" w:hAnsi="Calibri" w:cs="Calibri"/>
          <w:color w:val="000000"/>
          <w:szCs w:val="24"/>
          <w:lang w:eastAsia="en-GB"/>
        </w:rPr>
        <w:t xml:space="preserve"> regionu</w:t>
      </w:r>
      <w:r w:rsidR="00BC1E0A" w:rsidRPr="00F478E9">
        <w:rPr>
          <w:rFonts w:ascii="Calibri" w:eastAsia="Times New Roman" w:hAnsi="Calibri" w:cs="Calibri"/>
          <w:color w:val="000000"/>
          <w:szCs w:val="24"/>
          <w:lang w:eastAsia="en-GB"/>
        </w:rPr>
        <w:t>.</w:t>
      </w:r>
      <w:r w:rsidR="002359E7" w:rsidRPr="00F478E9">
        <w:rPr>
          <w:rFonts w:ascii="Calibri" w:eastAsia="Times New Roman" w:hAnsi="Calibri" w:cs="Calibri"/>
          <w:color w:val="000000"/>
          <w:szCs w:val="24"/>
          <w:lang w:eastAsia="en-GB"/>
        </w:rPr>
        <w:br w:type="page"/>
      </w:r>
    </w:p>
    <w:p w14:paraId="12333142" w14:textId="3015D0E2" w:rsidR="00E20F80" w:rsidRPr="00F478E9" w:rsidRDefault="00E20F80"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OW obejmuje:</w:t>
      </w:r>
    </w:p>
    <w:p w14:paraId="50F56A25" w14:textId="66D8B030" w:rsidR="00E20F80" w:rsidRPr="00F478E9" w:rsidRDefault="0071556A"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w:t>
      </w:r>
      <w:r w:rsidR="00B340D3" w:rsidRPr="00F478E9">
        <w:rPr>
          <w:rFonts w:ascii="Calibri" w:eastAsia="Times New Roman" w:hAnsi="Calibri" w:cs="Calibri"/>
          <w:color w:val="000000"/>
          <w:szCs w:val="24"/>
          <w:lang w:eastAsia="en-GB"/>
        </w:rPr>
        <w:t xml:space="preserve"> Polsce</w:t>
      </w:r>
      <w:r w:rsidR="006C07A1" w:rsidRPr="00F478E9">
        <w:rPr>
          <w:rFonts w:ascii="Calibri" w:eastAsia="Times New Roman" w:hAnsi="Calibri" w:cs="Calibri"/>
          <w:color w:val="000000"/>
          <w:szCs w:val="24"/>
          <w:lang w:eastAsia="en-GB"/>
        </w:rPr>
        <w:t xml:space="preserve"> – </w:t>
      </w:r>
      <w:r w:rsidR="00E20F80" w:rsidRPr="00F478E9">
        <w:rPr>
          <w:rFonts w:ascii="Calibri" w:eastAsia="Times New Roman" w:hAnsi="Calibri" w:cs="Calibri"/>
          <w:color w:val="000000"/>
          <w:szCs w:val="24"/>
          <w:lang w:eastAsia="en-GB"/>
        </w:rPr>
        <w:t xml:space="preserve">w województwie śląskim: podregion bielski </w:t>
      </w:r>
      <w:r w:rsidR="00B340D3" w:rsidRPr="00F478E9">
        <w:rPr>
          <w:rFonts w:ascii="Calibri" w:eastAsia="Times New Roman" w:hAnsi="Calibri" w:cs="Calibri"/>
          <w:color w:val="000000"/>
          <w:szCs w:val="24"/>
          <w:lang w:eastAsia="en-GB"/>
        </w:rPr>
        <w:t>i</w:t>
      </w:r>
      <w:r w:rsidR="00E20F80" w:rsidRPr="00F478E9">
        <w:rPr>
          <w:rFonts w:ascii="Calibri" w:eastAsia="Times New Roman" w:hAnsi="Calibri" w:cs="Calibri"/>
          <w:color w:val="000000"/>
          <w:szCs w:val="24"/>
          <w:lang w:eastAsia="en-GB"/>
        </w:rPr>
        <w:t xml:space="preserve"> powiat pszczyński z</w:t>
      </w:r>
      <w:r w:rsidR="00FF05F8" w:rsidRPr="00F478E9">
        <w:rPr>
          <w:rFonts w:ascii="Calibri" w:eastAsia="Times New Roman" w:hAnsi="Calibri" w:cs="Calibri"/>
          <w:color w:val="000000"/>
          <w:szCs w:val="24"/>
          <w:lang w:eastAsia="en-GB"/>
        </w:rPr>
        <w:t> </w:t>
      </w:r>
      <w:r w:rsidR="00E20F80" w:rsidRPr="00F478E9">
        <w:rPr>
          <w:rFonts w:ascii="Calibri" w:eastAsia="Times New Roman" w:hAnsi="Calibri" w:cs="Calibri"/>
          <w:color w:val="000000"/>
          <w:szCs w:val="24"/>
          <w:lang w:eastAsia="en-GB"/>
        </w:rPr>
        <w:t>podregionu tyskiego;</w:t>
      </w:r>
      <w:r w:rsidR="006C07A1" w:rsidRPr="00F478E9">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w województwie małopolskim: podregiony oświęcimski, nowosądecki, nowotarski oraz powiat myślenicki z podregionu krakowskiego;</w:t>
      </w:r>
      <w:r w:rsidR="006C07A1" w:rsidRPr="00F478E9">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w</w:t>
      </w:r>
      <w:r w:rsidR="00B53416" w:rsidRPr="00F478E9">
        <w:rPr>
          <w:rFonts w:ascii="Calibri" w:eastAsia="Times New Roman" w:hAnsi="Calibri" w:cs="Calibri"/>
          <w:color w:val="000000"/>
          <w:szCs w:val="24"/>
          <w:lang w:eastAsia="en-GB"/>
        </w:rPr>
        <w:t> </w:t>
      </w:r>
      <w:r w:rsidR="00E20F80" w:rsidRPr="00F478E9">
        <w:rPr>
          <w:rFonts w:ascii="Calibri" w:eastAsia="Times New Roman" w:hAnsi="Calibri" w:cs="Calibri"/>
          <w:color w:val="000000"/>
          <w:szCs w:val="24"/>
          <w:lang w:eastAsia="en-GB"/>
        </w:rPr>
        <w:t>województwie podkarpackim: podregiony krośnieński i przemyski, powiat m.</w:t>
      </w:r>
      <w:r w:rsidR="00B53416" w:rsidRPr="00F478E9">
        <w:rPr>
          <w:rFonts w:ascii="Calibri" w:eastAsia="Times New Roman" w:hAnsi="Calibri" w:cs="Calibri"/>
          <w:color w:val="000000"/>
          <w:szCs w:val="24"/>
          <w:lang w:eastAsia="en-GB"/>
        </w:rPr>
        <w:t> </w:t>
      </w:r>
      <w:r w:rsidR="00E20F80" w:rsidRPr="00F478E9">
        <w:rPr>
          <w:rFonts w:ascii="Calibri" w:eastAsia="Times New Roman" w:hAnsi="Calibri" w:cs="Calibri"/>
          <w:color w:val="000000"/>
          <w:szCs w:val="24"/>
          <w:lang w:eastAsia="en-GB"/>
        </w:rPr>
        <w:t>Rzeszów oraz powiat rzeszowski z</w:t>
      </w:r>
      <w:r w:rsidR="006C07A1" w:rsidRPr="00F478E9">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podregionu rzeszowskiego</w:t>
      </w:r>
      <w:r w:rsidR="00A51D8C" w:rsidRPr="00F478E9">
        <w:rPr>
          <w:rFonts w:ascii="Calibri" w:eastAsia="Times New Roman" w:hAnsi="Calibri" w:cs="Calibri"/>
          <w:color w:val="000000"/>
          <w:szCs w:val="24"/>
          <w:lang w:eastAsia="en-GB"/>
        </w:rPr>
        <w:t>,</w:t>
      </w:r>
    </w:p>
    <w:p w14:paraId="71F5FDFB" w14:textId="77777777" w:rsidR="00E20F80" w:rsidRPr="00F478E9" w:rsidRDefault="0071556A"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w:t>
      </w:r>
      <w:r w:rsidR="00B340D3" w:rsidRPr="00F478E9">
        <w:rPr>
          <w:rFonts w:ascii="Calibri" w:eastAsia="Times New Roman" w:hAnsi="Calibri" w:cs="Calibri"/>
          <w:color w:val="000000"/>
          <w:szCs w:val="24"/>
          <w:lang w:eastAsia="en-GB"/>
        </w:rPr>
        <w:t xml:space="preserve">a Słowacji </w:t>
      </w:r>
      <w:r w:rsidR="00E20F80" w:rsidRPr="00F478E9">
        <w:rPr>
          <w:rFonts w:ascii="Calibri" w:eastAsia="Times New Roman" w:hAnsi="Calibri" w:cs="Calibri"/>
          <w:color w:val="000000"/>
          <w:szCs w:val="24"/>
          <w:lang w:eastAsia="en-GB"/>
        </w:rPr>
        <w:t xml:space="preserve">– podregiony: </w:t>
      </w:r>
      <w:r w:rsidR="00FB6FDF" w:rsidRPr="00F478E9">
        <w:rPr>
          <w:rFonts w:ascii="Calibri" w:eastAsia="Times New Roman" w:hAnsi="Calibri" w:cs="Calibri"/>
          <w:color w:val="000000"/>
          <w:szCs w:val="24"/>
          <w:lang w:eastAsia="en-GB"/>
        </w:rPr>
        <w:t>Żyliński</w:t>
      </w:r>
      <w:r w:rsidR="00E20F80" w:rsidRPr="00F478E9">
        <w:rPr>
          <w:rFonts w:ascii="Calibri" w:eastAsia="Times New Roman" w:hAnsi="Calibri" w:cs="Calibri"/>
          <w:color w:val="000000"/>
          <w:szCs w:val="24"/>
          <w:lang w:eastAsia="en-GB"/>
        </w:rPr>
        <w:t xml:space="preserve"> Kraj Samorządowy i</w:t>
      </w:r>
      <w:r w:rsidR="00FF05F8" w:rsidRPr="00F478E9">
        <w:rPr>
          <w:rFonts w:ascii="Calibri" w:eastAsia="Times New Roman" w:hAnsi="Calibri" w:cs="Calibri"/>
          <w:color w:val="000000"/>
          <w:szCs w:val="24"/>
          <w:lang w:eastAsia="en-GB"/>
        </w:rPr>
        <w:t xml:space="preserve"> </w:t>
      </w:r>
      <w:proofErr w:type="spellStart"/>
      <w:r w:rsidR="00E20F80" w:rsidRPr="00F478E9">
        <w:rPr>
          <w:rFonts w:ascii="Calibri" w:eastAsia="Times New Roman" w:hAnsi="Calibri" w:cs="Calibri"/>
          <w:color w:val="000000"/>
          <w:szCs w:val="24"/>
          <w:lang w:eastAsia="en-GB"/>
        </w:rPr>
        <w:t>Pre</w:t>
      </w:r>
      <w:r w:rsidR="006627BA" w:rsidRPr="00F478E9">
        <w:rPr>
          <w:rFonts w:ascii="Calibri" w:eastAsia="Times New Roman" w:hAnsi="Calibri" w:cs="Calibri"/>
          <w:color w:val="000000"/>
          <w:szCs w:val="24"/>
          <w:lang w:eastAsia="en-GB"/>
        </w:rPr>
        <w:t>sz</w:t>
      </w:r>
      <w:r w:rsidR="00E20F80" w:rsidRPr="00F478E9">
        <w:rPr>
          <w:rFonts w:ascii="Calibri" w:eastAsia="Times New Roman" w:hAnsi="Calibri" w:cs="Calibri"/>
          <w:color w:val="000000"/>
          <w:szCs w:val="24"/>
          <w:lang w:eastAsia="en-GB"/>
        </w:rPr>
        <w:t>o</w:t>
      </w:r>
      <w:r w:rsidR="006627BA" w:rsidRPr="00F478E9">
        <w:rPr>
          <w:rFonts w:ascii="Calibri" w:eastAsia="Times New Roman" w:hAnsi="Calibri" w:cs="Calibri"/>
          <w:color w:val="000000"/>
          <w:szCs w:val="24"/>
          <w:lang w:eastAsia="en-GB"/>
        </w:rPr>
        <w:t>w</w:t>
      </w:r>
      <w:r w:rsidR="00E20F80" w:rsidRPr="00F478E9">
        <w:rPr>
          <w:rFonts w:ascii="Calibri" w:eastAsia="Times New Roman" w:hAnsi="Calibri" w:cs="Calibri"/>
          <w:color w:val="000000"/>
          <w:szCs w:val="24"/>
          <w:lang w:eastAsia="en-GB"/>
        </w:rPr>
        <w:t>sk</w:t>
      </w:r>
      <w:r w:rsidR="006627BA" w:rsidRPr="00F478E9">
        <w:rPr>
          <w:rFonts w:ascii="Calibri" w:eastAsia="Times New Roman" w:hAnsi="Calibri" w:cs="Calibri"/>
          <w:color w:val="000000"/>
          <w:szCs w:val="24"/>
          <w:lang w:eastAsia="en-GB"/>
        </w:rPr>
        <w:t>i</w:t>
      </w:r>
      <w:proofErr w:type="spellEnd"/>
      <w:r w:rsidR="00E20F80" w:rsidRPr="00F478E9">
        <w:rPr>
          <w:rFonts w:ascii="Calibri" w:eastAsia="Times New Roman" w:hAnsi="Calibri" w:cs="Calibri"/>
          <w:color w:val="000000"/>
          <w:szCs w:val="24"/>
          <w:lang w:eastAsia="en-GB"/>
        </w:rPr>
        <w:t xml:space="preserve"> Kraj Samorządowy oraz powiat </w:t>
      </w:r>
      <w:r w:rsidR="006627BA" w:rsidRPr="00F478E9">
        <w:rPr>
          <w:rFonts w:ascii="Calibri" w:eastAsia="Times New Roman" w:hAnsi="Calibri" w:cs="Calibri"/>
          <w:color w:val="000000"/>
          <w:szCs w:val="24"/>
          <w:lang w:eastAsia="en-GB"/>
        </w:rPr>
        <w:t xml:space="preserve">Spiska </w:t>
      </w:r>
      <w:r w:rsidR="00E20F80" w:rsidRPr="00F478E9">
        <w:rPr>
          <w:rFonts w:ascii="Calibri" w:eastAsia="Times New Roman" w:hAnsi="Calibri" w:cs="Calibri"/>
          <w:color w:val="000000"/>
          <w:szCs w:val="24"/>
          <w:lang w:eastAsia="en-GB"/>
        </w:rPr>
        <w:t>No</w:t>
      </w:r>
      <w:r w:rsidR="006627BA" w:rsidRPr="00F478E9">
        <w:rPr>
          <w:rFonts w:ascii="Calibri" w:eastAsia="Times New Roman" w:hAnsi="Calibri" w:cs="Calibri"/>
          <w:color w:val="000000"/>
          <w:szCs w:val="24"/>
          <w:lang w:eastAsia="en-GB"/>
        </w:rPr>
        <w:t>wa</w:t>
      </w:r>
      <w:r w:rsidR="00E20F80" w:rsidRPr="00F478E9">
        <w:rPr>
          <w:rFonts w:ascii="Calibri" w:eastAsia="Times New Roman" w:hAnsi="Calibri" w:cs="Calibri"/>
          <w:color w:val="000000"/>
          <w:szCs w:val="24"/>
          <w:lang w:eastAsia="en-GB"/>
        </w:rPr>
        <w:t xml:space="preserve"> </w:t>
      </w:r>
      <w:r w:rsidR="006627BA" w:rsidRPr="00F478E9">
        <w:rPr>
          <w:rFonts w:ascii="Calibri" w:eastAsia="Times New Roman" w:hAnsi="Calibri" w:cs="Calibri"/>
          <w:color w:val="000000"/>
          <w:szCs w:val="24"/>
          <w:lang w:eastAsia="en-GB"/>
        </w:rPr>
        <w:t>Wi</w:t>
      </w:r>
      <w:r w:rsidR="00E20F80" w:rsidRPr="00F478E9">
        <w:rPr>
          <w:rFonts w:ascii="Calibri" w:eastAsia="Times New Roman" w:hAnsi="Calibri" w:cs="Calibri"/>
          <w:color w:val="000000"/>
          <w:szCs w:val="24"/>
          <w:lang w:eastAsia="en-GB"/>
        </w:rPr>
        <w:t>e</w:t>
      </w:r>
      <w:r w:rsidR="006627BA" w:rsidRPr="00F478E9">
        <w:rPr>
          <w:rFonts w:ascii="Calibri" w:eastAsia="Times New Roman" w:hAnsi="Calibri" w:cs="Calibri"/>
          <w:color w:val="000000"/>
          <w:szCs w:val="24"/>
          <w:lang w:eastAsia="en-GB"/>
        </w:rPr>
        <w:t>ś</w:t>
      </w:r>
      <w:r w:rsidR="00E20F80" w:rsidRPr="00F478E9">
        <w:rPr>
          <w:rFonts w:ascii="Calibri" w:eastAsia="Times New Roman" w:hAnsi="Calibri" w:cs="Calibri"/>
          <w:color w:val="000000"/>
          <w:szCs w:val="24"/>
          <w:lang w:eastAsia="en-GB"/>
        </w:rPr>
        <w:t xml:space="preserve"> w</w:t>
      </w:r>
      <w:r w:rsidR="00FF05F8" w:rsidRPr="00F478E9">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Ko</w:t>
      </w:r>
      <w:r w:rsidR="006627BA" w:rsidRPr="00F478E9">
        <w:rPr>
          <w:rFonts w:ascii="Calibri" w:eastAsia="Times New Roman" w:hAnsi="Calibri" w:cs="Calibri"/>
          <w:color w:val="000000"/>
          <w:szCs w:val="24"/>
          <w:lang w:eastAsia="en-GB"/>
        </w:rPr>
        <w:t>szy</w:t>
      </w:r>
      <w:r w:rsidR="00E20F80" w:rsidRPr="00F478E9">
        <w:rPr>
          <w:rFonts w:ascii="Calibri" w:eastAsia="Times New Roman" w:hAnsi="Calibri" w:cs="Calibri"/>
          <w:color w:val="000000"/>
          <w:szCs w:val="24"/>
          <w:lang w:eastAsia="en-GB"/>
        </w:rPr>
        <w:t>ck</w:t>
      </w:r>
      <w:r w:rsidR="006627BA" w:rsidRPr="00F478E9">
        <w:rPr>
          <w:rFonts w:ascii="Calibri" w:eastAsia="Times New Roman" w:hAnsi="Calibri" w:cs="Calibri"/>
          <w:color w:val="000000"/>
          <w:szCs w:val="24"/>
          <w:lang w:eastAsia="en-GB"/>
        </w:rPr>
        <w:t>i</w:t>
      </w:r>
      <w:r w:rsidR="00E20F80" w:rsidRPr="00F478E9">
        <w:rPr>
          <w:rFonts w:ascii="Calibri" w:eastAsia="Times New Roman" w:hAnsi="Calibri" w:cs="Calibri"/>
          <w:color w:val="000000"/>
          <w:szCs w:val="24"/>
          <w:lang w:eastAsia="en-GB"/>
        </w:rPr>
        <w:t>m</w:t>
      </w:r>
      <w:r w:rsidR="00E20F80" w:rsidRPr="00F478E9" w:rsidDel="00AF6321">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Kraju Samorządowym.</w:t>
      </w:r>
    </w:p>
    <w:bookmarkEnd w:id="12"/>
    <w:p w14:paraId="051D7FA5" w14:textId="77777777" w:rsidR="00E20F80" w:rsidRPr="00F478E9" w:rsidRDefault="00E20F80" w:rsidP="00FB473D">
      <w:pPr>
        <w:spacing w:after="120"/>
        <w:rPr>
          <w:rFonts w:ascii="Calibri" w:hAnsi="Calibri" w:cs="Calibri"/>
          <w:szCs w:val="24"/>
        </w:rPr>
      </w:pPr>
      <w:r w:rsidRPr="00F478E9">
        <w:rPr>
          <w:rFonts w:ascii="Calibri" w:hAnsi="Calibri" w:cs="Calibri"/>
          <w:szCs w:val="24"/>
        </w:rPr>
        <w:t xml:space="preserve">W 2018 r. liczba ludności </w:t>
      </w:r>
      <w:r w:rsidR="006121C6" w:rsidRPr="00F478E9">
        <w:rPr>
          <w:rFonts w:ascii="Calibri" w:hAnsi="Calibri" w:cs="Calibri"/>
          <w:szCs w:val="24"/>
        </w:rPr>
        <w:t xml:space="preserve">OW </w:t>
      </w:r>
      <w:r w:rsidRPr="00F478E9">
        <w:rPr>
          <w:rFonts w:ascii="Calibri" w:hAnsi="Calibri" w:cs="Calibri"/>
          <w:szCs w:val="24"/>
        </w:rPr>
        <w:t xml:space="preserve">wyniosła </w:t>
      </w:r>
      <w:r w:rsidR="00BC1E0A" w:rsidRPr="00F478E9">
        <w:rPr>
          <w:rFonts w:ascii="Calibri" w:hAnsi="Calibri" w:cs="Calibri"/>
          <w:szCs w:val="24"/>
        </w:rPr>
        <w:t xml:space="preserve">prawie </w:t>
      </w:r>
      <w:r w:rsidRPr="00F478E9">
        <w:rPr>
          <w:rFonts w:ascii="Calibri" w:hAnsi="Calibri" w:cs="Calibri"/>
          <w:szCs w:val="24"/>
        </w:rPr>
        <w:t>5,</w:t>
      </w:r>
      <w:r w:rsidR="00BC1E0A" w:rsidRPr="00F478E9">
        <w:rPr>
          <w:rFonts w:ascii="Calibri" w:hAnsi="Calibri" w:cs="Calibri"/>
          <w:szCs w:val="24"/>
        </w:rPr>
        <w:t>2</w:t>
      </w:r>
      <w:r w:rsidRPr="00F478E9">
        <w:rPr>
          <w:rFonts w:ascii="Calibri" w:hAnsi="Calibri" w:cs="Calibri"/>
          <w:szCs w:val="24"/>
        </w:rPr>
        <w:t xml:space="preserve"> mln, z czego </w:t>
      </w:r>
      <w:r w:rsidR="00E560AB" w:rsidRPr="00F478E9">
        <w:rPr>
          <w:rFonts w:ascii="Calibri" w:hAnsi="Calibri" w:cs="Calibri"/>
          <w:szCs w:val="24"/>
        </w:rPr>
        <w:t xml:space="preserve">około </w:t>
      </w:r>
      <w:r w:rsidR="00BC1E0A" w:rsidRPr="00F478E9">
        <w:rPr>
          <w:rFonts w:ascii="Calibri" w:hAnsi="Calibri" w:cs="Calibri"/>
          <w:szCs w:val="24"/>
        </w:rPr>
        <w:t>70</w:t>
      </w:r>
      <w:r w:rsidRPr="00F478E9">
        <w:rPr>
          <w:rFonts w:ascii="Calibri" w:hAnsi="Calibri" w:cs="Calibri"/>
          <w:szCs w:val="24"/>
        </w:rPr>
        <w:t xml:space="preserve">% mieszkało </w:t>
      </w:r>
      <w:r w:rsidR="00B340D3" w:rsidRPr="00F478E9">
        <w:rPr>
          <w:rFonts w:ascii="Calibri" w:hAnsi="Calibri" w:cs="Calibri"/>
          <w:szCs w:val="24"/>
        </w:rPr>
        <w:t>w</w:t>
      </w:r>
      <w:r w:rsidR="006C07A1" w:rsidRPr="00F478E9">
        <w:rPr>
          <w:rFonts w:ascii="Calibri" w:hAnsi="Calibri" w:cs="Calibri"/>
          <w:szCs w:val="24"/>
        </w:rPr>
        <w:t> </w:t>
      </w:r>
      <w:r w:rsidRPr="00F478E9">
        <w:rPr>
          <w:rFonts w:ascii="Calibri" w:hAnsi="Calibri" w:cs="Calibri"/>
          <w:szCs w:val="24"/>
        </w:rPr>
        <w:t>Pols</w:t>
      </w:r>
      <w:r w:rsidR="00B340D3" w:rsidRPr="00F478E9">
        <w:rPr>
          <w:rFonts w:ascii="Calibri" w:hAnsi="Calibri" w:cs="Calibri"/>
          <w:szCs w:val="24"/>
        </w:rPr>
        <w:t>ce</w:t>
      </w:r>
      <w:r w:rsidRPr="00F478E9">
        <w:rPr>
          <w:rFonts w:ascii="Calibri" w:hAnsi="Calibri" w:cs="Calibri"/>
          <w:szCs w:val="24"/>
        </w:rPr>
        <w:t>.</w:t>
      </w:r>
      <w:r w:rsidR="0071556A" w:rsidRPr="00F478E9">
        <w:rPr>
          <w:rFonts w:ascii="Calibri" w:hAnsi="Calibri" w:cs="Calibri"/>
          <w:szCs w:val="24"/>
        </w:rPr>
        <w:t xml:space="preserve"> </w:t>
      </w:r>
      <w:r w:rsidRPr="00F478E9">
        <w:rPr>
          <w:rFonts w:ascii="Calibri" w:hAnsi="Calibri" w:cs="Calibri"/>
          <w:szCs w:val="24"/>
        </w:rPr>
        <w:t xml:space="preserve">Większość </w:t>
      </w:r>
      <w:r w:rsidR="00B340D3" w:rsidRPr="00F478E9">
        <w:rPr>
          <w:rFonts w:ascii="Calibri" w:hAnsi="Calibri" w:cs="Calibri"/>
          <w:szCs w:val="24"/>
        </w:rPr>
        <w:t xml:space="preserve">słowackich </w:t>
      </w:r>
      <w:r w:rsidRPr="00F478E9">
        <w:rPr>
          <w:rFonts w:ascii="Calibri" w:hAnsi="Calibri" w:cs="Calibri"/>
          <w:szCs w:val="24"/>
        </w:rPr>
        <w:t>terenów</w:t>
      </w:r>
      <w:r w:rsidR="006C07A1" w:rsidRPr="00F478E9">
        <w:rPr>
          <w:rFonts w:ascii="Calibri" w:hAnsi="Calibri" w:cs="Calibri"/>
          <w:szCs w:val="24"/>
        </w:rPr>
        <w:t xml:space="preserve"> </w:t>
      </w:r>
      <w:r w:rsidRPr="00F478E9">
        <w:rPr>
          <w:rFonts w:ascii="Calibri" w:hAnsi="Calibri" w:cs="Calibri"/>
          <w:szCs w:val="24"/>
        </w:rPr>
        <w:t>miała niższą gęstość zaludnienia niż średnia krajowa (111</w:t>
      </w:r>
      <w:r w:rsidR="00FF05F8" w:rsidRPr="00F478E9">
        <w:rPr>
          <w:rFonts w:ascii="Calibri" w:hAnsi="Calibri" w:cs="Calibri"/>
          <w:szCs w:val="24"/>
        </w:rPr>
        <w:t xml:space="preserve"> </w:t>
      </w:r>
      <w:r w:rsidRPr="00F478E9">
        <w:rPr>
          <w:rFonts w:ascii="Calibri" w:hAnsi="Calibri" w:cs="Calibri"/>
          <w:szCs w:val="24"/>
        </w:rPr>
        <w:t>osób/km</w:t>
      </w:r>
      <w:r w:rsidRPr="00F478E9">
        <w:rPr>
          <w:rFonts w:ascii="Calibri" w:hAnsi="Calibri" w:cs="Calibri"/>
          <w:szCs w:val="24"/>
          <w:vertAlign w:val="superscript"/>
        </w:rPr>
        <w:t>2</w:t>
      </w:r>
      <w:r w:rsidRPr="00F478E9">
        <w:rPr>
          <w:rFonts w:ascii="Calibri" w:hAnsi="Calibri" w:cs="Calibri"/>
          <w:szCs w:val="24"/>
        </w:rPr>
        <w:t>). W Polsce, zachodnia część OW była bardziej zaludniona niż średni</w:t>
      </w:r>
      <w:r w:rsidR="00BC1E0A" w:rsidRPr="00F478E9">
        <w:rPr>
          <w:rFonts w:ascii="Calibri" w:hAnsi="Calibri" w:cs="Calibri"/>
          <w:szCs w:val="24"/>
        </w:rPr>
        <w:t>a krajowa</w:t>
      </w:r>
      <w:r w:rsidRPr="00F478E9">
        <w:rPr>
          <w:rFonts w:ascii="Calibri" w:hAnsi="Calibri" w:cs="Calibri"/>
          <w:szCs w:val="24"/>
        </w:rPr>
        <w:t xml:space="preserve"> (123 osoby/km</w:t>
      </w:r>
      <w:r w:rsidRPr="00F478E9">
        <w:rPr>
          <w:rFonts w:ascii="Calibri" w:hAnsi="Calibri" w:cs="Calibri"/>
          <w:szCs w:val="24"/>
          <w:vertAlign w:val="superscript"/>
        </w:rPr>
        <w:t>2</w:t>
      </w:r>
      <w:r w:rsidRPr="00F478E9">
        <w:rPr>
          <w:rFonts w:ascii="Calibri" w:hAnsi="Calibri" w:cs="Calibri"/>
          <w:szCs w:val="24"/>
        </w:rPr>
        <w:t xml:space="preserve">). Z kolei na </w:t>
      </w:r>
      <w:r w:rsidR="00B340D3" w:rsidRPr="00F478E9">
        <w:rPr>
          <w:rFonts w:ascii="Calibri" w:hAnsi="Calibri" w:cs="Calibri"/>
          <w:szCs w:val="24"/>
        </w:rPr>
        <w:t xml:space="preserve">wschodzie </w:t>
      </w:r>
      <w:r w:rsidRPr="00F478E9">
        <w:rPr>
          <w:rFonts w:ascii="Calibri" w:hAnsi="Calibri" w:cs="Calibri"/>
          <w:szCs w:val="24"/>
        </w:rPr>
        <w:t>niemal wyłącznie podkarpackie miasta na prawach powiatu miały gęstość zaludnienia</w:t>
      </w:r>
      <w:r w:rsidR="006C07A1" w:rsidRPr="00F478E9">
        <w:rPr>
          <w:rFonts w:ascii="Calibri" w:hAnsi="Calibri" w:cs="Calibri"/>
          <w:szCs w:val="24"/>
        </w:rPr>
        <w:t xml:space="preserve"> wyższą od średniej krajowej</w:t>
      </w:r>
      <w:r w:rsidRPr="00F478E9">
        <w:rPr>
          <w:rFonts w:ascii="Calibri" w:hAnsi="Calibri" w:cs="Calibri"/>
          <w:szCs w:val="24"/>
        </w:rPr>
        <w:t>.</w:t>
      </w:r>
      <w:bookmarkEnd w:id="10"/>
    </w:p>
    <w:p w14:paraId="57B6A15A" w14:textId="387705E2" w:rsidR="00E20F80" w:rsidRPr="00EE0BEA" w:rsidRDefault="00F76D7B" w:rsidP="0025165F">
      <w:pPr>
        <w:pStyle w:val="Nagwek2"/>
        <w:numPr>
          <w:ilvl w:val="1"/>
          <w:numId w:val="21"/>
        </w:numPr>
        <w:spacing w:beforeLines="100" w:before="240" w:after="120" w:line="360" w:lineRule="auto"/>
        <w:rPr>
          <w:rFonts w:asciiTheme="minorHAnsi" w:hAnsiTheme="minorHAnsi" w:cstheme="minorHAnsi"/>
          <w:color w:val="000000" w:themeColor="text1"/>
          <w:sz w:val="28"/>
          <w:szCs w:val="28"/>
        </w:rPr>
      </w:pPr>
      <w:bookmarkStart w:id="13" w:name="_Toc58983744"/>
      <w:bookmarkStart w:id="14" w:name="_Toc118471020"/>
      <w:bookmarkEnd w:id="11"/>
      <w:r w:rsidRPr="00EE0BEA">
        <w:rPr>
          <w:rFonts w:asciiTheme="minorHAnsi" w:hAnsiTheme="minorHAnsi" w:cstheme="minorHAnsi"/>
          <w:color w:val="000000" w:themeColor="text1"/>
          <w:sz w:val="28"/>
          <w:szCs w:val="28"/>
        </w:rPr>
        <w:t xml:space="preserve">Wspólna strategia programu: </w:t>
      </w:r>
      <w:r w:rsidR="009910D2" w:rsidRPr="00EE0BEA">
        <w:rPr>
          <w:rFonts w:asciiTheme="minorHAnsi" w:hAnsiTheme="minorHAnsi" w:cstheme="minorHAnsi"/>
          <w:color w:val="000000" w:themeColor="text1"/>
          <w:sz w:val="28"/>
          <w:szCs w:val="28"/>
        </w:rPr>
        <w:t>Podsumowanie głównych wspólnych wyzwań</w:t>
      </w:r>
      <w:r w:rsidR="00937993" w:rsidRPr="00EE0BEA">
        <w:rPr>
          <w:rFonts w:asciiTheme="minorHAnsi" w:hAnsiTheme="minorHAnsi" w:cstheme="minorHAnsi"/>
          <w:color w:val="000000" w:themeColor="text1"/>
          <w:sz w:val="28"/>
          <w:szCs w:val="28"/>
        </w:rPr>
        <w:t xml:space="preserve"> z</w:t>
      </w:r>
      <w:r w:rsidR="00EB59CA" w:rsidRPr="00EE0BEA">
        <w:rPr>
          <w:rFonts w:asciiTheme="minorHAnsi" w:hAnsiTheme="minorHAnsi" w:cstheme="minorHAnsi"/>
          <w:color w:val="000000" w:themeColor="text1"/>
          <w:sz w:val="28"/>
          <w:szCs w:val="28"/>
        </w:rPr>
        <w:t xml:space="preserve"> </w:t>
      </w:r>
      <w:r w:rsidR="00937993" w:rsidRPr="00EE0BEA">
        <w:rPr>
          <w:rFonts w:asciiTheme="minorHAnsi" w:hAnsiTheme="minorHAnsi" w:cstheme="minorHAnsi"/>
          <w:color w:val="000000" w:themeColor="text1"/>
          <w:sz w:val="28"/>
          <w:szCs w:val="28"/>
        </w:rPr>
        <w:t>uwzględnieniem różnic i nierówności gospodarczych, społecznych i</w:t>
      </w:r>
      <w:r w:rsidR="00EB59CA" w:rsidRPr="00EE0BEA">
        <w:rPr>
          <w:rFonts w:asciiTheme="minorHAnsi" w:hAnsiTheme="minorHAnsi" w:cstheme="minorHAnsi"/>
          <w:color w:val="000000" w:themeColor="text1"/>
          <w:sz w:val="28"/>
          <w:szCs w:val="28"/>
        </w:rPr>
        <w:t xml:space="preserve"> </w:t>
      </w:r>
      <w:r w:rsidR="00937993" w:rsidRPr="00EE0BEA">
        <w:rPr>
          <w:rFonts w:asciiTheme="minorHAnsi" w:hAnsiTheme="minorHAnsi" w:cstheme="minorHAnsi"/>
          <w:color w:val="000000" w:themeColor="text1"/>
          <w:sz w:val="28"/>
          <w:szCs w:val="28"/>
        </w:rPr>
        <w:t>terytorialnych, a także wspólnych potrzeb inwestycyjnych i</w:t>
      </w:r>
      <w:r w:rsidR="003E5567" w:rsidRPr="00EE0BEA">
        <w:rPr>
          <w:rFonts w:asciiTheme="minorHAnsi" w:hAnsiTheme="minorHAnsi" w:cstheme="minorHAnsi"/>
          <w:color w:val="000000" w:themeColor="text1"/>
          <w:sz w:val="28"/>
          <w:szCs w:val="28"/>
        </w:rPr>
        <w:t> </w:t>
      </w:r>
      <w:r w:rsidR="00937993" w:rsidRPr="00EE0BEA">
        <w:rPr>
          <w:rFonts w:asciiTheme="minorHAnsi" w:hAnsiTheme="minorHAnsi" w:cstheme="minorHAnsi"/>
          <w:color w:val="000000" w:themeColor="text1"/>
          <w:sz w:val="28"/>
          <w:szCs w:val="28"/>
        </w:rPr>
        <w:t>komplementarności oraz synergii z innymi programami i instrumentami finansowania, wniosków z</w:t>
      </w:r>
      <w:r w:rsidR="003E5567" w:rsidRPr="00EE0BEA">
        <w:rPr>
          <w:rFonts w:asciiTheme="minorHAnsi" w:hAnsiTheme="minorHAnsi" w:cstheme="minorHAnsi"/>
          <w:color w:val="000000" w:themeColor="text1"/>
          <w:sz w:val="28"/>
          <w:szCs w:val="28"/>
        </w:rPr>
        <w:t xml:space="preserve"> </w:t>
      </w:r>
      <w:r w:rsidR="00937993" w:rsidRPr="00EE0BEA">
        <w:rPr>
          <w:rFonts w:asciiTheme="minorHAnsi" w:hAnsiTheme="minorHAnsi" w:cstheme="minorHAnsi"/>
          <w:color w:val="000000" w:themeColor="text1"/>
          <w:sz w:val="28"/>
          <w:szCs w:val="28"/>
        </w:rPr>
        <w:t>dotychczasowych doświadczeń oraz strategii makroregionalnych i</w:t>
      </w:r>
      <w:r w:rsidR="003E5567" w:rsidRPr="00EE0BEA">
        <w:rPr>
          <w:rFonts w:asciiTheme="minorHAnsi" w:hAnsiTheme="minorHAnsi" w:cstheme="minorHAnsi"/>
          <w:color w:val="000000" w:themeColor="text1"/>
          <w:sz w:val="28"/>
          <w:szCs w:val="28"/>
        </w:rPr>
        <w:t xml:space="preserve"> </w:t>
      </w:r>
      <w:r w:rsidR="00937993" w:rsidRPr="00EE0BEA">
        <w:rPr>
          <w:rFonts w:asciiTheme="minorHAnsi" w:hAnsiTheme="minorHAnsi" w:cstheme="minorHAnsi"/>
          <w:color w:val="000000" w:themeColor="text1"/>
          <w:sz w:val="28"/>
          <w:szCs w:val="28"/>
        </w:rPr>
        <w:t>strategii na rzecz basenu morskiego, w przypadku gdy obszar objęty programem w całości lub w części</w:t>
      </w:r>
      <w:r w:rsidR="00DE64FA" w:rsidRPr="00EE0BEA">
        <w:rPr>
          <w:rFonts w:asciiTheme="minorHAnsi" w:hAnsiTheme="minorHAnsi" w:cstheme="minorHAnsi"/>
          <w:color w:val="000000" w:themeColor="text1"/>
          <w:sz w:val="28"/>
          <w:szCs w:val="28"/>
        </w:rPr>
        <w:t xml:space="preserve"> jest objęty co najmniej jedną </w:t>
      </w:r>
      <w:r w:rsidR="00E20F80" w:rsidRPr="00EE0BEA">
        <w:rPr>
          <w:rFonts w:asciiTheme="minorHAnsi" w:hAnsiTheme="minorHAnsi" w:cstheme="minorHAnsi"/>
          <w:color w:val="000000" w:themeColor="text1"/>
          <w:sz w:val="28"/>
          <w:szCs w:val="28"/>
        </w:rPr>
        <w:t>strategi</w:t>
      </w:r>
      <w:r w:rsidR="00DE64FA" w:rsidRPr="00EE0BEA">
        <w:rPr>
          <w:rFonts w:asciiTheme="minorHAnsi" w:hAnsiTheme="minorHAnsi" w:cstheme="minorHAnsi"/>
          <w:color w:val="000000" w:themeColor="text1"/>
          <w:sz w:val="28"/>
          <w:szCs w:val="28"/>
        </w:rPr>
        <w:t>ą</w:t>
      </w:r>
      <w:bookmarkEnd w:id="13"/>
      <w:bookmarkEnd w:id="14"/>
    </w:p>
    <w:p w14:paraId="1458CD51" w14:textId="76405210" w:rsidR="00E20F80" w:rsidRPr="00F478E9" w:rsidRDefault="00A52141" w:rsidP="0025165F">
      <w:pPr>
        <w:spacing w:beforeLines="100" w:before="240" w:after="120"/>
        <w:jc w:val="both"/>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382FDF" w:rsidRPr="00F478E9">
        <w:rPr>
          <w:rFonts w:ascii="Calibri" w:eastAsia="Times New Roman" w:hAnsi="Calibri" w:cs="Calibri"/>
          <w:color w:val="000000"/>
          <w:szCs w:val="24"/>
          <w:lang w:eastAsia="en-GB"/>
        </w:rPr>
        <w:t>: art.</w:t>
      </w:r>
      <w:r w:rsidR="00382FDF" w:rsidRPr="00F478E9" w:rsidDel="00382FDF">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17</w:t>
      </w:r>
      <w:bookmarkStart w:id="15" w:name="_Hlk50448231"/>
      <w:r w:rsidR="005D06B3" w:rsidRPr="00F478E9">
        <w:rPr>
          <w:rFonts w:ascii="Calibri" w:eastAsia="Times New Roman" w:hAnsi="Calibri" w:cs="Calibri"/>
          <w:color w:val="000000"/>
          <w:szCs w:val="24"/>
          <w:lang w:eastAsia="en-GB"/>
        </w:rPr>
        <w:t xml:space="preserve"> ust. 3 lit. b), art. 17 ust. 9 lit. b)</w:t>
      </w:r>
      <w:bookmarkEnd w:id="15"/>
    </w:p>
    <w:p w14:paraId="14582082" w14:textId="67AED31B" w:rsidR="00D33C63" w:rsidRPr="00F478E9" w:rsidRDefault="1ED6ECFD" w:rsidP="180A5AB7">
      <w:pPr>
        <w:spacing w:after="120"/>
        <w:rPr>
          <w:rFonts w:asciiTheme="minorHAnsi" w:eastAsia="Times New Roman" w:hAnsiTheme="minorHAnsi" w:cstheme="minorBidi"/>
          <w:color w:val="000000"/>
          <w:lang w:eastAsia="en-GB"/>
        </w:rPr>
      </w:pPr>
      <w:bookmarkStart w:id="16" w:name="_Hlk48066512"/>
      <w:r w:rsidRPr="00F478E9">
        <w:rPr>
          <w:rFonts w:asciiTheme="minorHAnsi" w:eastAsia="Times New Roman" w:hAnsiTheme="minorHAnsi" w:cstheme="minorBidi"/>
          <w:color w:val="000000" w:themeColor="text1"/>
          <w:lang w:eastAsia="en-GB"/>
        </w:rPr>
        <w:t xml:space="preserve">Prace nad </w:t>
      </w:r>
      <w:r w:rsidR="2435DA9E" w:rsidRPr="00F478E9">
        <w:rPr>
          <w:rFonts w:asciiTheme="minorHAnsi" w:eastAsia="Times New Roman" w:hAnsiTheme="minorHAnsi" w:cstheme="minorBidi"/>
          <w:color w:val="000000" w:themeColor="text1"/>
          <w:lang w:eastAsia="en-GB"/>
        </w:rPr>
        <w:t>programe</w:t>
      </w:r>
      <w:r w:rsidR="3CD2345D" w:rsidRPr="00F478E9">
        <w:rPr>
          <w:rFonts w:asciiTheme="minorHAnsi" w:eastAsia="Times New Roman" w:hAnsiTheme="minorHAnsi" w:cstheme="minorBidi"/>
          <w:color w:val="000000" w:themeColor="text1"/>
          <w:lang w:eastAsia="en-GB"/>
        </w:rPr>
        <w:t>m</w:t>
      </w:r>
      <w:r w:rsidR="2435DA9E" w:rsidRPr="00F478E9">
        <w:rPr>
          <w:rFonts w:asciiTheme="minorHAnsi" w:eastAsia="Times New Roman" w:hAnsiTheme="minorHAnsi" w:cstheme="minorBidi"/>
          <w:color w:val="000000" w:themeColor="text1"/>
          <w:lang w:eastAsia="en-GB"/>
        </w:rPr>
        <w:t xml:space="preserve"> </w:t>
      </w:r>
      <w:proofErr w:type="spellStart"/>
      <w:r w:rsidR="2435DA9E" w:rsidRPr="00F478E9">
        <w:rPr>
          <w:rFonts w:asciiTheme="minorHAnsi" w:eastAsia="Times New Roman" w:hAnsiTheme="minorHAnsi" w:cstheme="minorBidi"/>
          <w:color w:val="000000" w:themeColor="text1"/>
          <w:lang w:eastAsia="en-GB"/>
        </w:rPr>
        <w:t>Interreg</w:t>
      </w:r>
      <w:proofErr w:type="spellEnd"/>
      <w:r w:rsidR="2435DA9E" w:rsidRPr="00F478E9">
        <w:rPr>
          <w:rFonts w:asciiTheme="minorHAnsi" w:eastAsia="Times New Roman" w:hAnsiTheme="minorHAnsi" w:cstheme="minorBidi"/>
          <w:color w:val="000000" w:themeColor="text1"/>
          <w:lang w:eastAsia="en-GB"/>
        </w:rPr>
        <w:t xml:space="preserve"> Polska</w:t>
      </w:r>
      <w:r w:rsidR="00135545" w:rsidRPr="00F478E9">
        <w:rPr>
          <w:rFonts w:asciiTheme="minorHAnsi" w:eastAsia="Times New Roman" w:hAnsiTheme="minorHAnsi" w:cstheme="minorBidi"/>
          <w:color w:val="000000" w:themeColor="text1"/>
          <w:lang w:eastAsia="en-GB"/>
        </w:rPr>
        <w:t xml:space="preserve"> </w:t>
      </w:r>
      <w:r w:rsidR="00135545" w:rsidRPr="00F478E9">
        <w:rPr>
          <w:rFonts w:asciiTheme="minorHAnsi" w:hAnsiTheme="minorHAnsi" w:cstheme="minorHAnsi"/>
          <w:lang w:eastAsia="en-GB"/>
        </w:rPr>
        <w:t xml:space="preserve">− </w:t>
      </w:r>
      <w:r w:rsidR="2435DA9E" w:rsidRPr="00F478E9">
        <w:rPr>
          <w:rFonts w:asciiTheme="minorHAnsi" w:eastAsia="Times New Roman" w:hAnsiTheme="minorHAnsi" w:cstheme="minorBidi"/>
          <w:color w:val="000000" w:themeColor="text1"/>
          <w:lang w:eastAsia="en-GB"/>
        </w:rPr>
        <w:t>Słowacja 2021</w:t>
      </w:r>
      <w:r w:rsidR="00135545" w:rsidRPr="00F478E9">
        <w:rPr>
          <w:rFonts w:asciiTheme="minorHAnsi" w:hAnsiTheme="minorHAnsi" w:cstheme="minorHAnsi"/>
          <w:lang w:eastAsia="en-GB"/>
        </w:rPr>
        <w:t>−</w:t>
      </w:r>
      <w:r w:rsidR="2435DA9E" w:rsidRPr="00F478E9">
        <w:rPr>
          <w:rFonts w:asciiTheme="minorHAnsi" w:eastAsia="Times New Roman" w:hAnsiTheme="minorHAnsi" w:cstheme="minorBidi"/>
          <w:color w:val="000000" w:themeColor="text1"/>
          <w:lang w:eastAsia="en-GB"/>
        </w:rPr>
        <w:t>2027 (dalej zamiennie program Polska</w:t>
      </w:r>
      <w:r w:rsidR="00135545" w:rsidRPr="00F478E9">
        <w:rPr>
          <w:rFonts w:asciiTheme="minorHAnsi" w:eastAsia="Times New Roman" w:hAnsiTheme="minorHAnsi" w:cstheme="minorBidi"/>
          <w:color w:val="000000" w:themeColor="text1"/>
          <w:lang w:eastAsia="en-GB"/>
        </w:rPr>
        <w:t xml:space="preserve"> </w:t>
      </w:r>
      <w:r w:rsidR="00135545" w:rsidRPr="00F478E9">
        <w:rPr>
          <w:rFonts w:asciiTheme="minorHAnsi" w:hAnsiTheme="minorHAnsi" w:cstheme="minorHAnsi"/>
          <w:lang w:eastAsia="en-GB"/>
        </w:rPr>
        <w:t xml:space="preserve">− </w:t>
      </w:r>
      <w:r w:rsidR="2435DA9E" w:rsidRPr="00F478E9">
        <w:rPr>
          <w:rFonts w:asciiTheme="minorHAnsi" w:eastAsia="Times New Roman" w:hAnsiTheme="minorHAnsi" w:cstheme="minorBidi"/>
          <w:color w:val="000000" w:themeColor="text1"/>
          <w:lang w:eastAsia="en-GB"/>
        </w:rPr>
        <w:t>Słowacja lub Program)</w:t>
      </w:r>
      <w:r w:rsidRPr="00F478E9">
        <w:rPr>
          <w:rFonts w:asciiTheme="minorHAnsi" w:eastAsia="Times New Roman" w:hAnsiTheme="minorHAnsi" w:cstheme="minorBidi"/>
          <w:color w:val="000000" w:themeColor="text1"/>
          <w:lang w:eastAsia="en-GB"/>
        </w:rPr>
        <w:t xml:space="preserve"> rozpoczęły się w czerwcu 2019 roku, a zakończyły</w:t>
      </w:r>
      <w:r w:rsidR="0A59D95C" w:rsidRPr="00F478E9">
        <w:rPr>
          <w:rFonts w:asciiTheme="minorHAnsi" w:eastAsia="Times New Roman" w:hAnsiTheme="minorHAnsi" w:cstheme="minorBidi"/>
          <w:color w:val="000000" w:themeColor="text1"/>
          <w:lang w:eastAsia="en-GB"/>
        </w:rPr>
        <w:t xml:space="preserve"> </w:t>
      </w:r>
      <w:r w:rsidR="78DAC601" w:rsidRPr="00F478E9">
        <w:rPr>
          <w:rFonts w:asciiTheme="minorHAnsi" w:eastAsia="Times New Roman" w:hAnsiTheme="minorHAnsi" w:cstheme="minorBidi"/>
          <w:color w:val="000000" w:themeColor="text1"/>
          <w:lang w:eastAsia="en-GB"/>
        </w:rPr>
        <w:t>w grudniu</w:t>
      </w:r>
      <w:r w:rsidR="00135545" w:rsidRPr="00F478E9">
        <w:rPr>
          <w:rFonts w:asciiTheme="minorHAnsi" w:eastAsia="Times New Roman" w:hAnsiTheme="minorHAnsi" w:cstheme="minorBidi"/>
          <w:color w:val="000000" w:themeColor="text1"/>
          <w:lang w:eastAsia="en-GB"/>
        </w:rPr>
        <w:t xml:space="preserve"> </w:t>
      </w:r>
      <w:r w:rsidR="0A59D95C" w:rsidRPr="00F478E9">
        <w:rPr>
          <w:rFonts w:asciiTheme="minorHAnsi" w:eastAsia="Times New Roman" w:hAnsiTheme="minorHAnsi" w:cstheme="minorBidi"/>
          <w:color w:val="000000" w:themeColor="text1"/>
          <w:lang w:eastAsia="en-GB"/>
        </w:rPr>
        <w:t>2021</w:t>
      </w:r>
      <w:r w:rsidR="4E29806E" w:rsidRPr="00F478E9">
        <w:rPr>
          <w:rFonts w:asciiTheme="minorHAnsi" w:eastAsia="Times New Roman" w:hAnsiTheme="minorHAnsi" w:cstheme="minorBidi"/>
          <w:color w:val="000000" w:themeColor="text1"/>
          <w:lang w:eastAsia="en-GB"/>
        </w:rPr>
        <w:t xml:space="preserve"> roku</w:t>
      </w:r>
      <w:r w:rsidR="0C1EC247" w:rsidRPr="00F478E9">
        <w:rPr>
          <w:rFonts w:asciiTheme="minorHAnsi" w:eastAsia="Times New Roman" w:hAnsiTheme="minorHAnsi" w:cstheme="minorBidi"/>
          <w:color w:val="000000" w:themeColor="text1"/>
          <w:lang w:eastAsia="en-GB"/>
        </w:rPr>
        <w:t>.</w:t>
      </w:r>
      <w:r w:rsidR="6CB24E45" w:rsidRPr="00F478E9">
        <w:rPr>
          <w:rFonts w:asciiTheme="minorHAnsi" w:eastAsia="Times New Roman" w:hAnsiTheme="minorHAnsi" w:cstheme="minorBidi"/>
          <w:color w:val="000000" w:themeColor="text1"/>
          <w:lang w:eastAsia="en-GB"/>
        </w:rPr>
        <w:t xml:space="preserve"> </w:t>
      </w:r>
      <w:r w:rsidR="57F686C4" w:rsidRPr="00F478E9">
        <w:rPr>
          <w:rFonts w:asciiTheme="minorHAnsi" w:eastAsia="Times New Roman" w:hAnsiTheme="minorHAnsi" w:cstheme="minorBidi"/>
          <w:color w:val="000000" w:themeColor="text1"/>
          <w:lang w:eastAsia="en-GB"/>
        </w:rPr>
        <w:t>Polsko-słowacka GR we współpracy z ekspertami zewnętrznymi dokładnie przeanalizowała wszystkie mocne i słab</w:t>
      </w:r>
      <w:r w:rsidR="72857AB1" w:rsidRPr="00F478E9">
        <w:rPr>
          <w:rFonts w:asciiTheme="minorHAnsi" w:eastAsia="Times New Roman" w:hAnsiTheme="minorHAnsi" w:cstheme="minorBidi"/>
          <w:color w:val="000000" w:themeColor="text1"/>
          <w:lang w:eastAsia="en-GB"/>
        </w:rPr>
        <w:t>e</w:t>
      </w:r>
      <w:r w:rsidR="57F686C4" w:rsidRPr="00F478E9">
        <w:rPr>
          <w:rFonts w:asciiTheme="minorHAnsi" w:eastAsia="Times New Roman" w:hAnsiTheme="minorHAnsi" w:cstheme="minorBidi"/>
          <w:color w:val="000000" w:themeColor="text1"/>
          <w:lang w:eastAsia="en-GB"/>
        </w:rPr>
        <w:t xml:space="preserve"> strony, jak również szanse i zagrożenia OW. Następnie opracowała drzewa problemów i drzewa celów. Lista problemów oraz wyzwań, które stoją przed OW jest długa. Bogaty jest </w:t>
      </w:r>
      <w:r w:rsidR="72857AB1" w:rsidRPr="00F478E9">
        <w:rPr>
          <w:rFonts w:asciiTheme="minorHAnsi" w:eastAsia="Times New Roman" w:hAnsiTheme="minorHAnsi" w:cstheme="minorBidi"/>
          <w:color w:val="000000" w:themeColor="text1"/>
          <w:lang w:eastAsia="en-GB"/>
        </w:rPr>
        <w:t>jedn</w:t>
      </w:r>
      <w:r w:rsidR="0E51C114" w:rsidRPr="00F478E9">
        <w:rPr>
          <w:rFonts w:asciiTheme="minorHAnsi" w:eastAsia="Times New Roman" w:hAnsiTheme="minorHAnsi" w:cstheme="minorBidi"/>
          <w:color w:val="000000" w:themeColor="text1"/>
          <w:lang w:eastAsia="en-GB"/>
        </w:rPr>
        <w:t>o</w:t>
      </w:r>
      <w:r w:rsidR="72857AB1" w:rsidRPr="00F478E9">
        <w:rPr>
          <w:rFonts w:asciiTheme="minorHAnsi" w:eastAsia="Times New Roman" w:hAnsiTheme="minorHAnsi" w:cstheme="minorBidi"/>
          <w:color w:val="000000" w:themeColor="text1"/>
          <w:lang w:eastAsia="en-GB"/>
        </w:rPr>
        <w:t xml:space="preserve">cześnie </w:t>
      </w:r>
      <w:r w:rsidR="57F686C4" w:rsidRPr="00F478E9">
        <w:rPr>
          <w:rFonts w:asciiTheme="minorHAnsi" w:eastAsia="Times New Roman" w:hAnsiTheme="minorHAnsi" w:cstheme="minorBidi"/>
          <w:color w:val="000000" w:themeColor="text1"/>
          <w:lang w:eastAsia="en-GB"/>
        </w:rPr>
        <w:t xml:space="preserve">wachlarz możliwości rozwoju </w:t>
      </w:r>
      <w:r w:rsidR="57F686C4" w:rsidRPr="00F478E9">
        <w:rPr>
          <w:rFonts w:asciiTheme="minorHAnsi" w:eastAsia="Times New Roman" w:hAnsiTheme="minorHAnsi" w:cstheme="minorBidi"/>
          <w:color w:val="000000" w:themeColor="text1"/>
          <w:lang w:eastAsia="en-GB"/>
        </w:rPr>
        <w:lastRenderedPageBreak/>
        <w:t xml:space="preserve">Pogranicza. </w:t>
      </w:r>
      <w:r w:rsidR="2D02A703" w:rsidRPr="00F478E9">
        <w:rPr>
          <w:rFonts w:asciiTheme="minorHAnsi" w:eastAsia="Times New Roman" w:hAnsiTheme="minorHAnsi" w:cstheme="minorBidi"/>
          <w:color w:val="000000" w:themeColor="text1"/>
          <w:lang w:eastAsia="en-GB"/>
        </w:rPr>
        <w:t>Z</w:t>
      </w:r>
      <w:r w:rsidR="57F686C4" w:rsidRPr="00F478E9">
        <w:rPr>
          <w:rFonts w:asciiTheme="minorHAnsi" w:eastAsia="Times New Roman" w:hAnsiTheme="minorHAnsi" w:cstheme="minorBidi"/>
          <w:color w:val="000000" w:themeColor="text1"/>
          <w:lang w:eastAsia="en-GB"/>
        </w:rPr>
        <w:t xml:space="preserve">e względu na ograniczone środki finansowe dostępne w </w:t>
      </w:r>
      <w:r w:rsidR="3CD2345D" w:rsidRPr="00F478E9">
        <w:rPr>
          <w:rFonts w:asciiTheme="minorHAnsi" w:eastAsia="Times New Roman" w:hAnsiTheme="minorHAnsi" w:cstheme="minorBidi"/>
          <w:color w:val="000000" w:themeColor="text1"/>
          <w:lang w:eastAsia="en-GB"/>
        </w:rPr>
        <w:t>P</w:t>
      </w:r>
      <w:r w:rsidR="57F686C4" w:rsidRPr="00F478E9">
        <w:rPr>
          <w:rFonts w:asciiTheme="minorHAnsi" w:eastAsia="Times New Roman" w:hAnsiTheme="minorHAnsi" w:cstheme="minorBidi"/>
          <w:color w:val="000000" w:themeColor="text1"/>
          <w:lang w:eastAsia="en-GB"/>
        </w:rPr>
        <w:t>rogramie, GR wybrała cztery najważniejsze tematy współpracy</w:t>
      </w:r>
      <w:r w:rsidR="7D67D303" w:rsidRPr="00F478E9">
        <w:rPr>
          <w:rFonts w:asciiTheme="minorHAnsi" w:eastAsia="Times New Roman" w:hAnsiTheme="minorHAnsi" w:cstheme="minorBidi"/>
          <w:color w:val="000000" w:themeColor="text1"/>
          <w:lang w:eastAsia="en-GB"/>
        </w:rPr>
        <w:t>. Są to</w:t>
      </w:r>
      <w:r w:rsidR="57F686C4" w:rsidRPr="00F478E9">
        <w:rPr>
          <w:rFonts w:asciiTheme="minorHAnsi" w:eastAsia="Times New Roman" w:hAnsiTheme="minorHAnsi" w:cstheme="minorBidi"/>
          <w:color w:val="000000" w:themeColor="text1"/>
          <w:lang w:eastAsia="en-GB"/>
        </w:rPr>
        <w:t>:</w:t>
      </w:r>
    </w:p>
    <w:p w14:paraId="13E3E722" w14:textId="6C1231FB" w:rsidR="00D33C63" w:rsidRPr="00F478E9" w:rsidRDefault="00B80C2C"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natura i przystosowanie do zmian klimatu</w:t>
      </w:r>
      <w:r w:rsidR="00D33C63" w:rsidRPr="00F478E9">
        <w:rPr>
          <w:rFonts w:ascii="Calibri" w:eastAsia="Times New Roman" w:hAnsi="Calibri" w:cs="Calibri"/>
          <w:color w:val="000000"/>
          <w:szCs w:val="24"/>
          <w:lang w:eastAsia="en-GB"/>
        </w:rPr>
        <w:t>,</w:t>
      </w:r>
    </w:p>
    <w:p w14:paraId="2926B6E7" w14:textId="066D7B53"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dziedzictwo kulturowe i przyrodnicze oraz </w:t>
      </w:r>
      <w:r w:rsidR="00714D22" w:rsidRPr="00F478E9">
        <w:rPr>
          <w:rFonts w:ascii="Calibri" w:eastAsia="Times New Roman" w:hAnsi="Calibri" w:cs="Calibri"/>
          <w:color w:val="000000"/>
          <w:szCs w:val="24"/>
          <w:lang w:eastAsia="en-GB"/>
        </w:rPr>
        <w:t xml:space="preserve">zrównoważona </w:t>
      </w:r>
      <w:r w:rsidRPr="00F478E9">
        <w:rPr>
          <w:rFonts w:ascii="Calibri" w:eastAsia="Times New Roman" w:hAnsi="Calibri" w:cs="Calibri"/>
          <w:color w:val="000000"/>
          <w:szCs w:val="24"/>
          <w:lang w:eastAsia="en-GB"/>
        </w:rPr>
        <w:t>turystyka,</w:t>
      </w:r>
    </w:p>
    <w:p w14:paraId="4D43948F" w14:textId="10B57384" w:rsidR="00D33C63" w:rsidRPr="00F478E9" w:rsidRDefault="000A4646"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mobilność transgraniczna</w:t>
      </w:r>
      <w:r w:rsidR="00D33C63" w:rsidRPr="00F478E9">
        <w:rPr>
          <w:rFonts w:ascii="Calibri" w:eastAsia="Times New Roman" w:hAnsi="Calibri" w:cs="Calibri"/>
          <w:color w:val="000000"/>
          <w:szCs w:val="24"/>
          <w:lang w:eastAsia="en-GB"/>
        </w:rPr>
        <w:t>,</w:t>
      </w:r>
    </w:p>
    <w:p w14:paraId="34A70738" w14:textId="3C29C10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współpraca instytucji i mieszkańców </w:t>
      </w:r>
      <w:r w:rsidR="001E4AE0"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ogranicza.</w:t>
      </w:r>
    </w:p>
    <w:p w14:paraId="12B186F8" w14:textId="071A9A81" w:rsidR="00FE022A"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W ramach </w:t>
      </w:r>
      <w:r w:rsidR="00534BF7" w:rsidRPr="00F478E9">
        <w:rPr>
          <w:rFonts w:ascii="Calibri" w:eastAsia="Times New Roman" w:hAnsi="Calibri" w:cs="Calibri"/>
          <w:color w:val="000000"/>
          <w:szCs w:val="24"/>
          <w:lang w:eastAsia="en-GB"/>
        </w:rPr>
        <w:t xml:space="preserve">wskazanych obszarów </w:t>
      </w:r>
      <w:r w:rsidRPr="00F478E9">
        <w:rPr>
          <w:rFonts w:ascii="Calibri" w:eastAsia="Times New Roman" w:hAnsi="Calibri" w:cs="Calibri"/>
          <w:color w:val="000000"/>
          <w:szCs w:val="24"/>
          <w:lang w:eastAsia="en-GB"/>
        </w:rPr>
        <w:t xml:space="preserve">GR </w:t>
      </w:r>
      <w:r w:rsidR="00534BF7" w:rsidRPr="00F478E9">
        <w:rPr>
          <w:rFonts w:ascii="Calibri" w:eastAsia="Times New Roman" w:hAnsi="Calibri" w:cs="Calibri"/>
          <w:color w:val="000000"/>
          <w:szCs w:val="24"/>
          <w:lang w:eastAsia="en-GB"/>
        </w:rPr>
        <w:t>określiła</w:t>
      </w:r>
      <w:r w:rsidRPr="00F478E9">
        <w:rPr>
          <w:rFonts w:ascii="Calibri" w:eastAsia="Times New Roman" w:hAnsi="Calibri" w:cs="Calibri"/>
          <w:color w:val="000000"/>
          <w:szCs w:val="24"/>
          <w:lang w:eastAsia="en-GB"/>
        </w:rPr>
        <w:t xml:space="preserve"> wyzwania, które mogą być </w:t>
      </w:r>
      <w:r w:rsidR="00D41AC2" w:rsidRPr="00F478E9">
        <w:rPr>
          <w:rFonts w:ascii="Calibri" w:eastAsia="Times New Roman" w:hAnsi="Calibri" w:cs="Calibri"/>
          <w:color w:val="000000"/>
          <w:szCs w:val="24"/>
          <w:lang w:eastAsia="en-GB"/>
        </w:rPr>
        <w:t xml:space="preserve">skuteczniej </w:t>
      </w:r>
      <w:r w:rsidRPr="00F478E9">
        <w:rPr>
          <w:rFonts w:ascii="Calibri" w:eastAsia="Times New Roman" w:hAnsi="Calibri" w:cs="Calibri"/>
          <w:color w:val="000000"/>
          <w:szCs w:val="24"/>
          <w:lang w:eastAsia="en-GB"/>
        </w:rPr>
        <w:t>rozwiązane w polsko-słowackim partnerstwie</w:t>
      </w:r>
      <w:r w:rsidR="00A30BFD" w:rsidRPr="00F478E9">
        <w:rPr>
          <w:rFonts w:ascii="Calibri" w:eastAsia="Times New Roman" w:hAnsi="Calibri" w:cs="Calibri"/>
          <w:color w:val="000000"/>
          <w:szCs w:val="24"/>
          <w:lang w:eastAsia="en-GB"/>
        </w:rPr>
        <w:t xml:space="preserve"> niż </w:t>
      </w:r>
      <w:r w:rsidR="00FE022A" w:rsidRPr="00F478E9">
        <w:rPr>
          <w:rFonts w:ascii="Calibri" w:eastAsia="Times New Roman" w:hAnsi="Calibri" w:cs="Calibri"/>
          <w:color w:val="000000"/>
          <w:szCs w:val="24"/>
          <w:lang w:eastAsia="en-GB"/>
        </w:rPr>
        <w:t xml:space="preserve">oddzielnie </w:t>
      </w:r>
      <w:r w:rsidR="00A30BFD" w:rsidRPr="00F478E9">
        <w:rPr>
          <w:rFonts w:ascii="Calibri" w:eastAsia="Times New Roman" w:hAnsi="Calibri" w:cs="Calibri"/>
          <w:color w:val="000000"/>
          <w:szCs w:val="24"/>
          <w:lang w:eastAsia="en-GB"/>
        </w:rPr>
        <w:t xml:space="preserve">przez </w:t>
      </w:r>
      <w:r w:rsidR="007A7F96" w:rsidRPr="00F478E9">
        <w:rPr>
          <w:rFonts w:ascii="Calibri" w:eastAsia="Times New Roman" w:hAnsi="Calibri" w:cs="Calibri"/>
          <w:color w:val="000000"/>
          <w:szCs w:val="24"/>
          <w:lang w:eastAsia="en-GB"/>
        </w:rPr>
        <w:t>Polskę i Słowację</w:t>
      </w:r>
      <w:r w:rsidRPr="00F478E9">
        <w:rPr>
          <w:rFonts w:ascii="Calibri" w:eastAsia="Times New Roman" w:hAnsi="Calibri" w:cs="Calibri"/>
          <w:color w:val="000000"/>
          <w:szCs w:val="24"/>
          <w:lang w:eastAsia="en-GB"/>
        </w:rPr>
        <w:t>.</w:t>
      </w:r>
    </w:p>
    <w:p w14:paraId="06CCBDF3" w14:textId="55056099" w:rsidR="00D33C63" w:rsidRPr="00F478E9" w:rsidRDefault="00CA5D9E"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Lata</w:t>
      </w:r>
      <w:r w:rsidR="00D33C63" w:rsidRPr="00F478E9">
        <w:rPr>
          <w:rFonts w:ascii="Calibri" w:eastAsia="Times New Roman" w:hAnsi="Calibri" w:cs="Calibri"/>
          <w:color w:val="000000"/>
          <w:szCs w:val="24"/>
          <w:lang w:eastAsia="en-GB"/>
        </w:rPr>
        <w:t xml:space="preserve"> 2020</w:t>
      </w:r>
      <w:r w:rsidRPr="00F478E9">
        <w:rPr>
          <w:rFonts w:ascii="Calibri" w:eastAsia="Times New Roman" w:hAnsi="Calibri" w:cs="Calibri"/>
          <w:color w:val="000000"/>
          <w:szCs w:val="24"/>
          <w:lang w:eastAsia="en-GB"/>
        </w:rPr>
        <w:t>-2021</w:t>
      </w:r>
      <w:r w:rsidR="00D33C63" w:rsidRPr="00F478E9">
        <w:rPr>
          <w:rFonts w:ascii="Calibri" w:eastAsia="Times New Roman" w:hAnsi="Calibri" w:cs="Calibri"/>
          <w:color w:val="000000"/>
          <w:szCs w:val="24"/>
          <w:lang w:eastAsia="en-GB"/>
        </w:rPr>
        <w:t xml:space="preserve"> to czas pandemii COVID-19</w:t>
      </w:r>
      <w:r w:rsidR="003210EF" w:rsidRPr="00F478E9">
        <w:rPr>
          <w:rFonts w:ascii="Calibri" w:eastAsia="Times New Roman" w:hAnsi="Calibri" w:cs="Calibri"/>
          <w:color w:val="000000"/>
          <w:szCs w:val="24"/>
          <w:lang w:eastAsia="en-GB"/>
        </w:rPr>
        <w:t xml:space="preserve">. </w:t>
      </w:r>
      <w:r w:rsidR="00434D4E" w:rsidRPr="00F478E9">
        <w:rPr>
          <w:rFonts w:ascii="Calibri" w:eastAsia="Times New Roman" w:hAnsi="Calibri" w:cs="Calibri"/>
          <w:color w:val="000000"/>
          <w:szCs w:val="24"/>
          <w:lang w:eastAsia="en-GB"/>
        </w:rPr>
        <w:t>N</w:t>
      </w:r>
      <w:r w:rsidR="00D33C63" w:rsidRPr="00F478E9">
        <w:rPr>
          <w:rFonts w:ascii="Calibri" w:eastAsia="Times New Roman" w:hAnsi="Calibri" w:cs="Calibri"/>
          <w:color w:val="000000"/>
          <w:szCs w:val="24"/>
          <w:lang w:eastAsia="en-GB"/>
        </w:rPr>
        <w:t>ow</w:t>
      </w:r>
      <w:r w:rsidR="00434D4E" w:rsidRPr="00F478E9">
        <w:rPr>
          <w:rFonts w:ascii="Calibri" w:eastAsia="Times New Roman" w:hAnsi="Calibri" w:cs="Calibri"/>
          <w:color w:val="000000"/>
          <w:szCs w:val="24"/>
          <w:lang w:eastAsia="en-GB"/>
        </w:rPr>
        <w:t>e</w:t>
      </w:r>
      <w:r w:rsidR="00955FA6" w:rsidRPr="00F478E9">
        <w:rPr>
          <w:rFonts w:ascii="Calibri" w:eastAsia="Times New Roman" w:hAnsi="Calibri" w:cs="Calibri"/>
          <w:color w:val="000000"/>
          <w:szCs w:val="24"/>
          <w:lang w:eastAsia="en-GB"/>
        </w:rPr>
        <w:t>, spowodowane pandemią</w:t>
      </w:r>
      <w:r w:rsidR="00D33C63" w:rsidRPr="00F478E9">
        <w:rPr>
          <w:rFonts w:ascii="Calibri" w:eastAsia="Times New Roman" w:hAnsi="Calibri" w:cs="Calibri"/>
          <w:color w:val="000000"/>
          <w:szCs w:val="24"/>
          <w:lang w:eastAsia="en-GB"/>
        </w:rPr>
        <w:t xml:space="preserve"> wyzwania </w:t>
      </w:r>
      <w:r w:rsidR="00E3427E" w:rsidRPr="00F478E9">
        <w:rPr>
          <w:rFonts w:ascii="Calibri" w:eastAsia="Times New Roman" w:hAnsi="Calibri" w:cs="Calibri"/>
          <w:color w:val="000000"/>
          <w:szCs w:val="24"/>
          <w:lang w:eastAsia="en-GB"/>
        </w:rPr>
        <w:t xml:space="preserve">pojawiły się </w:t>
      </w:r>
      <w:r w:rsidR="00D33C63" w:rsidRPr="00F478E9">
        <w:rPr>
          <w:rFonts w:ascii="Calibri" w:eastAsia="Times New Roman" w:hAnsi="Calibri" w:cs="Calibri"/>
          <w:color w:val="000000"/>
          <w:szCs w:val="24"/>
          <w:lang w:eastAsia="en-GB"/>
        </w:rPr>
        <w:t>w sferze społeczno-gospodarczej</w:t>
      </w:r>
      <w:r w:rsidR="00060200" w:rsidRPr="00F478E9">
        <w:rPr>
          <w:rFonts w:ascii="Calibri" w:eastAsia="Times New Roman" w:hAnsi="Calibri" w:cs="Calibri"/>
          <w:color w:val="000000"/>
          <w:szCs w:val="24"/>
          <w:lang w:eastAsia="en-GB"/>
        </w:rPr>
        <w:t>, w tym</w:t>
      </w:r>
      <w:r w:rsidR="00D33C63" w:rsidRPr="00F478E9">
        <w:rPr>
          <w:rFonts w:ascii="Calibri" w:eastAsia="Times New Roman" w:hAnsi="Calibri" w:cs="Calibri"/>
          <w:color w:val="000000"/>
          <w:szCs w:val="24"/>
          <w:lang w:eastAsia="en-GB"/>
        </w:rPr>
        <w:t xml:space="preserve"> </w:t>
      </w:r>
      <w:r w:rsidR="00E2096D" w:rsidRPr="00F478E9">
        <w:rPr>
          <w:rFonts w:ascii="Calibri" w:eastAsia="Times New Roman" w:hAnsi="Calibri" w:cs="Calibri"/>
          <w:color w:val="000000"/>
          <w:szCs w:val="24"/>
          <w:lang w:eastAsia="en-GB"/>
        </w:rPr>
        <w:t xml:space="preserve">m.in. </w:t>
      </w:r>
      <w:r w:rsidR="00D33C63" w:rsidRPr="00F478E9">
        <w:rPr>
          <w:rFonts w:ascii="Calibri" w:eastAsia="Times New Roman" w:hAnsi="Calibri" w:cs="Calibri"/>
          <w:color w:val="000000"/>
          <w:szCs w:val="24"/>
          <w:lang w:eastAsia="en-GB"/>
        </w:rPr>
        <w:t xml:space="preserve">w </w:t>
      </w:r>
      <w:r w:rsidR="00E3427E" w:rsidRPr="00F478E9">
        <w:rPr>
          <w:rFonts w:ascii="Calibri" w:eastAsia="Times New Roman" w:hAnsi="Calibri" w:cs="Calibri"/>
          <w:color w:val="000000"/>
          <w:szCs w:val="24"/>
          <w:lang w:eastAsia="en-GB"/>
        </w:rPr>
        <w:t xml:space="preserve">odniesieniu do </w:t>
      </w:r>
      <w:r w:rsidR="00D33C63" w:rsidRPr="00F478E9">
        <w:rPr>
          <w:rFonts w:ascii="Calibri" w:eastAsia="Times New Roman" w:hAnsi="Calibri" w:cs="Calibri"/>
          <w:color w:val="000000"/>
          <w:szCs w:val="24"/>
          <w:lang w:eastAsia="en-GB"/>
        </w:rPr>
        <w:t xml:space="preserve">rynku pracy, turystyki, kultury, transportu </w:t>
      </w:r>
      <w:r w:rsidR="00B64706" w:rsidRPr="00F478E9">
        <w:rPr>
          <w:rFonts w:ascii="Calibri" w:eastAsia="Times New Roman" w:hAnsi="Calibri" w:cs="Calibri"/>
          <w:color w:val="000000"/>
          <w:szCs w:val="24"/>
          <w:lang w:eastAsia="en-GB"/>
        </w:rPr>
        <w:t>czy współpracy</w:t>
      </w:r>
      <w:r w:rsidR="00D33C63" w:rsidRPr="00F478E9">
        <w:rPr>
          <w:rFonts w:ascii="Calibri" w:eastAsia="Times New Roman" w:hAnsi="Calibri" w:cs="Calibri"/>
          <w:color w:val="000000"/>
          <w:szCs w:val="24"/>
          <w:lang w:eastAsia="en-GB"/>
        </w:rPr>
        <w:t xml:space="preserve"> transgranicznej.</w:t>
      </w:r>
    </w:p>
    <w:p w14:paraId="44F52A2D" w14:textId="4D5BE3A4" w:rsidR="00D33C63" w:rsidRPr="00F478E9" w:rsidRDefault="00491CC6" w:rsidP="0025165F">
      <w:pPr>
        <w:spacing w:before="20" w:after="120"/>
        <w:rPr>
          <w:rFonts w:ascii="Calibri" w:eastAsia="Times New Roman" w:hAnsi="Calibri" w:cs="Calibri"/>
          <w:b/>
          <w:color w:val="000000"/>
          <w:sz w:val="32"/>
          <w:szCs w:val="32"/>
          <w:lang w:eastAsia="en-GB"/>
        </w:rPr>
      </w:pPr>
      <w:r w:rsidRPr="00F478E9">
        <w:rPr>
          <w:rFonts w:ascii="Calibri" w:eastAsia="Times New Roman" w:hAnsi="Calibri" w:cs="Calibri"/>
          <w:b/>
          <w:color w:val="000000"/>
          <w:sz w:val="32"/>
          <w:szCs w:val="32"/>
          <w:lang w:eastAsia="en-GB"/>
        </w:rPr>
        <w:t>Sytuacja społeczno-gospodarcza na Pograniczu</w:t>
      </w:r>
      <w:r w:rsidR="00E24695" w:rsidRPr="00F478E9">
        <w:rPr>
          <w:rFonts w:ascii="Calibri" w:eastAsia="Times New Roman" w:hAnsi="Calibri" w:cs="Calibri"/>
          <w:b/>
          <w:color w:val="000000"/>
          <w:sz w:val="32"/>
          <w:szCs w:val="32"/>
          <w:lang w:eastAsia="en-GB"/>
        </w:rPr>
        <w:t>, wspólne wyzwania</w:t>
      </w:r>
    </w:p>
    <w:p w14:paraId="3CADB4BE" w14:textId="0E466C81" w:rsidR="00187629" w:rsidRPr="00F478E9" w:rsidRDefault="005329D6" w:rsidP="0025165F">
      <w:pPr>
        <w:spacing w:before="2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Opis sytuacji społeczno-ekonomicznej </w:t>
      </w:r>
      <w:r w:rsidR="00974ECD" w:rsidRPr="00F478E9">
        <w:rPr>
          <w:rFonts w:ascii="Calibri" w:eastAsia="Times New Roman" w:hAnsi="Calibri" w:cs="Calibri"/>
          <w:color w:val="000000"/>
          <w:szCs w:val="24"/>
          <w:lang w:eastAsia="en-GB"/>
        </w:rPr>
        <w:t xml:space="preserve">Pogranicza </w:t>
      </w:r>
      <w:r w:rsidRPr="00F478E9">
        <w:rPr>
          <w:rFonts w:ascii="Calibri" w:eastAsia="Times New Roman" w:hAnsi="Calibri" w:cs="Calibri"/>
          <w:color w:val="000000"/>
          <w:szCs w:val="24"/>
          <w:lang w:eastAsia="en-GB"/>
        </w:rPr>
        <w:t xml:space="preserve">bazuje </w:t>
      </w:r>
      <w:r w:rsidR="007B71EF" w:rsidRPr="00F478E9">
        <w:rPr>
          <w:rFonts w:ascii="Calibri" w:eastAsia="Times New Roman" w:hAnsi="Calibri" w:cs="Calibri"/>
          <w:color w:val="000000"/>
          <w:szCs w:val="24"/>
          <w:lang w:eastAsia="en-GB"/>
        </w:rPr>
        <w:t>na najbardziej ak</w:t>
      </w:r>
      <w:r w:rsidR="004977CA" w:rsidRPr="00F478E9">
        <w:rPr>
          <w:rFonts w:ascii="Calibri" w:eastAsia="Times New Roman" w:hAnsi="Calibri" w:cs="Calibri"/>
          <w:color w:val="000000"/>
          <w:szCs w:val="24"/>
          <w:lang w:eastAsia="en-GB"/>
        </w:rPr>
        <w:t>tualnych</w:t>
      </w:r>
      <w:r w:rsidR="00F01010" w:rsidRPr="00F478E9">
        <w:rPr>
          <w:rFonts w:ascii="Calibri" w:eastAsia="Times New Roman" w:hAnsi="Calibri" w:cs="Calibri"/>
          <w:color w:val="000000"/>
          <w:szCs w:val="24"/>
          <w:lang w:eastAsia="en-GB"/>
        </w:rPr>
        <w:t xml:space="preserve"> danych</w:t>
      </w:r>
      <w:r w:rsidR="005B7249" w:rsidRPr="00F478E9">
        <w:rPr>
          <w:rFonts w:ascii="Calibri" w:eastAsia="Times New Roman" w:hAnsi="Calibri" w:cs="Calibri"/>
          <w:color w:val="000000"/>
          <w:szCs w:val="24"/>
          <w:lang w:eastAsia="en-GB"/>
        </w:rPr>
        <w:t xml:space="preserve"> statystycznych</w:t>
      </w:r>
      <w:r w:rsidR="00702179" w:rsidRPr="00F478E9">
        <w:rPr>
          <w:rFonts w:ascii="Calibri" w:eastAsia="Times New Roman" w:hAnsi="Calibri" w:cs="Calibri"/>
          <w:color w:val="000000"/>
          <w:szCs w:val="24"/>
          <w:lang w:eastAsia="en-GB"/>
        </w:rPr>
        <w:t>,</w:t>
      </w:r>
      <w:r w:rsidR="004977CA" w:rsidRPr="00F478E9">
        <w:rPr>
          <w:rFonts w:ascii="Calibri" w:eastAsia="Times New Roman" w:hAnsi="Calibri" w:cs="Calibri"/>
          <w:color w:val="000000"/>
          <w:szCs w:val="24"/>
          <w:lang w:eastAsia="en-GB"/>
        </w:rPr>
        <w:t xml:space="preserve"> dostępnych w </w:t>
      </w:r>
      <w:r w:rsidR="00D91A22" w:rsidRPr="00F478E9">
        <w:rPr>
          <w:rFonts w:ascii="Calibri" w:eastAsia="Times New Roman" w:hAnsi="Calibri" w:cs="Calibri"/>
          <w:color w:val="000000"/>
          <w:szCs w:val="24"/>
          <w:lang w:eastAsia="en-GB"/>
        </w:rPr>
        <w:t xml:space="preserve">czasie </w:t>
      </w:r>
      <w:r w:rsidR="00720D39" w:rsidRPr="00F478E9">
        <w:rPr>
          <w:rFonts w:ascii="Calibri" w:eastAsia="Times New Roman" w:hAnsi="Calibri" w:cs="Calibri"/>
          <w:color w:val="000000"/>
          <w:szCs w:val="24"/>
          <w:lang w:eastAsia="en-GB"/>
        </w:rPr>
        <w:t>pracy nad analizą społeczno-gospodarczą OW</w:t>
      </w:r>
      <w:r w:rsidR="005B7249" w:rsidRPr="00F478E9">
        <w:rPr>
          <w:rFonts w:ascii="Calibri" w:eastAsia="Times New Roman" w:hAnsi="Calibri" w:cs="Calibri"/>
          <w:color w:val="000000"/>
          <w:szCs w:val="24"/>
          <w:lang w:eastAsia="en-GB"/>
        </w:rPr>
        <w:t xml:space="preserve"> (2019-2020)</w:t>
      </w:r>
      <w:r w:rsidR="00A839D9" w:rsidRPr="00F478E9">
        <w:rPr>
          <w:rFonts w:ascii="Calibri" w:eastAsia="Times New Roman" w:hAnsi="Calibri" w:cs="Calibri"/>
          <w:color w:val="000000"/>
          <w:szCs w:val="24"/>
          <w:lang w:eastAsia="en-GB"/>
        </w:rPr>
        <w:t>. W</w:t>
      </w:r>
      <w:r w:rsidR="00955FA6" w:rsidRPr="00F478E9">
        <w:rPr>
          <w:rFonts w:ascii="Calibri" w:eastAsia="Times New Roman" w:hAnsi="Calibri" w:cs="Calibri"/>
          <w:color w:val="000000"/>
          <w:szCs w:val="24"/>
          <w:lang w:eastAsia="en-GB"/>
        </w:rPr>
        <w:t> </w:t>
      </w:r>
      <w:r w:rsidR="00A839D9" w:rsidRPr="00F478E9">
        <w:rPr>
          <w:rFonts w:ascii="Calibri" w:eastAsia="Times New Roman" w:hAnsi="Calibri" w:cs="Calibri"/>
          <w:color w:val="000000"/>
          <w:szCs w:val="24"/>
          <w:lang w:eastAsia="en-GB"/>
        </w:rPr>
        <w:t xml:space="preserve">większości pochodzą </w:t>
      </w:r>
      <w:r w:rsidR="00E15CF1" w:rsidRPr="00F478E9">
        <w:rPr>
          <w:rFonts w:ascii="Calibri" w:eastAsia="Times New Roman" w:hAnsi="Calibri" w:cs="Calibri"/>
          <w:color w:val="000000"/>
          <w:szCs w:val="24"/>
          <w:lang w:eastAsia="en-GB"/>
        </w:rPr>
        <w:t xml:space="preserve">one </w:t>
      </w:r>
      <w:r w:rsidR="00A839D9" w:rsidRPr="00F478E9">
        <w:rPr>
          <w:rFonts w:ascii="Calibri" w:eastAsia="Times New Roman" w:hAnsi="Calibri" w:cs="Calibri"/>
          <w:color w:val="000000"/>
          <w:szCs w:val="24"/>
          <w:lang w:eastAsia="en-GB"/>
        </w:rPr>
        <w:t xml:space="preserve">z </w:t>
      </w:r>
      <w:r w:rsidR="004124FA" w:rsidRPr="00F478E9">
        <w:rPr>
          <w:rFonts w:ascii="Calibri" w:eastAsia="Times New Roman" w:hAnsi="Calibri" w:cs="Calibri"/>
          <w:color w:val="000000"/>
          <w:szCs w:val="24"/>
          <w:lang w:eastAsia="en-GB"/>
        </w:rPr>
        <w:t>roku 2018</w:t>
      </w:r>
      <w:r w:rsidR="00C00B01" w:rsidRPr="00F478E9">
        <w:rPr>
          <w:rFonts w:ascii="Calibri" w:eastAsia="Times New Roman" w:hAnsi="Calibri" w:cs="Calibri"/>
          <w:color w:val="000000"/>
          <w:szCs w:val="24"/>
          <w:lang w:eastAsia="en-GB"/>
        </w:rPr>
        <w:t>. W przypadk</w:t>
      </w:r>
      <w:r w:rsidR="003F604E" w:rsidRPr="00F478E9">
        <w:rPr>
          <w:rFonts w:ascii="Calibri" w:eastAsia="Times New Roman" w:hAnsi="Calibri" w:cs="Calibri"/>
          <w:color w:val="000000"/>
          <w:szCs w:val="24"/>
          <w:lang w:eastAsia="en-GB"/>
        </w:rPr>
        <w:t>u brak</w:t>
      </w:r>
      <w:r w:rsidR="005B7249" w:rsidRPr="00F478E9">
        <w:rPr>
          <w:rFonts w:ascii="Calibri" w:eastAsia="Times New Roman" w:hAnsi="Calibri" w:cs="Calibri"/>
          <w:color w:val="000000"/>
          <w:szCs w:val="24"/>
          <w:lang w:eastAsia="en-GB"/>
        </w:rPr>
        <w:t>u</w:t>
      </w:r>
      <w:r w:rsidR="003F604E" w:rsidRPr="00F478E9">
        <w:rPr>
          <w:rFonts w:ascii="Calibri" w:eastAsia="Times New Roman" w:hAnsi="Calibri" w:cs="Calibri"/>
          <w:color w:val="000000"/>
          <w:szCs w:val="24"/>
          <w:lang w:eastAsia="en-GB"/>
        </w:rPr>
        <w:t xml:space="preserve"> danych</w:t>
      </w:r>
      <w:r w:rsidR="007B6F7E" w:rsidRPr="00F478E9">
        <w:rPr>
          <w:rFonts w:ascii="Calibri" w:eastAsia="Times New Roman" w:hAnsi="Calibri" w:cs="Calibri"/>
          <w:color w:val="000000"/>
          <w:szCs w:val="24"/>
          <w:lang w:eastAsia="en-GB"/>
        </w:rPr>
        <w:t xml:space="preserve">, wykorzystano dane starsze – w tym także z roku 2016. </w:t>
      </w:r>
      <w:r w:rsidR="007E4043" w:rsidRPr="00F478E9">
        <w:rPr>
          <w:rFonts w:ascii="Calibri" w:eastAsia="Times New Roman" w:hAnsi="Calibri" w:cs="Calibri"/>
          <w:color w:val="000000"/>
          <w:szCs w:val="24"/>
          <w:lang w:eastAsia="en-GB"/>
        </w:rPr>
        <w:t>W porównaniach uwzględniano zazwyczaj okres 2015-2018.</w:t>
      </w:r>
    </w:p>
    <w:p w14:paraId="0C5FE32E" w14:textId="5938E2FE" w:rsidR="00D33C63" w:rsidRPr="00F478E9" w:rsidRDefault="008B6028" w:rsidP="00FB473D">
      <w:pPr>
        <w:spacing w:after="120"/>
        <w:rPr>
          <w:rFonts w:ascii="Calibri" w:eastAsia="Times New Roman" w:hAnsi="Calibri" w:cs="Calibri"/>
          <w:b/>
          <w:bCs/>
          <w:color w:val="000000"/>
          <w:sz w:val="28"/>
          <w:szCs w:val="28"/>
          <w:lang w:eastAsia="en-GB"/>
        </w:rPr>
      </w:pPr>
      <w:r w:rsidRPr="00F478E9">
        <w:rPr>
          <w:rFonts w:ascii="Calibri" w:eastAsia="Times New Roman" w:hAnsi="Calibri" w:cs="Calibri"/>
          <w:b/>
          <w:bCs/>
          <w:color w:val="000000"/>
          <w:sz w:val="28"/>
          <w:szCs w:val="28"/>
          <w:lang w:eastAsia="en-GB"/>
        </w:rPr>
        <w:t>Demografia</w:t>
      </w:r>
    </w:p>
    <w:p w14:paraId="559B2597" w14:textId="77E66F80"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OW zamieszkuje statystycznie młoda społeczność (poniżej 40 roku życia). Dotyczy to w</w:t>
      </w:r>
      <w:r w:rsidR="00955FA6"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szczególności terenów słowackich oraz południowej części województwa małopolskiego.</w:t>
      </w:r>
      <w:r w:rsidR="00955FA6" w:rsidRPr="00F478E9">
        <w:rPr>
          <w:rFonts w:ascii="Calibri" w:eastAsia="Times New Roman" w:hAnsi="Calibri" w:cs="Calibri"/>
          <w:color w:val="000000"/>
          <w:szCs w:val="24"/>
          <w:lang w:eastAsia="en-GB"/>
        </w:rPr>
        <w:t xml:space="preserve"> </w:t>
      </w:r>
      <w:r w:rsidR="004C02F4" w:rsidRPr="00F478E9">
        <w:rPr>
          <w:rFonts w:ascii="Calibri" w:eastAsia="Times New Roman" w:hAnsi="Calibri" w:cs="Calibri"/>
          <w:color w:val="000000"/>
          <w:szCs w:val="24"/>
          <w:lang w:eastAsia="en-GB"/>
        </w:rPr>
        <w:t>Jednocześnie</w:t>
      </w:r>
      <w:r w:rsidRPr="00F478E9">
        <w:rPr>
          <w:rFonts w:ascii="Calibri" w:eastAsia="Times New Roman" w:hAnsi="Calibri" w:cs="Calibri"/>
          <w:color w:val="000000"/>
          <w:szCs w:val="24"/>
          <w:lang w:eastAsia="en-GB"/>
        </w:rPr>
        <w:t>, w latach 2015-2018 na Pograniczu wzrósł udział ludności w wieku emerytalnym oraz spadł odsetek osób w wieku produkcyjnym. Wzrost udziału ludności w</w:t>
      </w:r>
      <w:r w:rsidR="00955FA6"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najmłodszej,</w:t>
      </w:r>
      <w:r w:rsidR="001D3334"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przedprodukcyjnej grupie wiekowej odnotowano jedynie w czterech jednostkach terytorialnych Pogranicza: Rzeszowie (+0,9 </w:t>
      </w:r>
      <w:proofErr w:type="spellStart"/>
      <w:r w:rsidRPr="00F478E9">
        <w:rPr>
          <w:rFonts w:ascii="Calibri" w:eastAsia="Times New Roman" w:hAnsi="Calibri" w:cs="Calibri"/>
          <w:color w:val="000000"/>
          <w:szCs w:val="24"/>
          <w:lang w:eastAsia="en-GB"/>
        </w:rPr>
        <w:t>p.p</w:t>
      </w:r>
      <w:proofErr w:type="spellEnd"/>
      <w:r w:rsidRPr="00F478E9">
        <w:rPr>
          <w:rFonts w:ascii="Calibri" w:eastAsia="Times New Roman" w:hAnsi="Calibri" w:cs="Calibri"/>
          <w:color w:val="000000"/>
          <w:szCs w:val="24"/>
          <w:lang w:eastAsia="en-GB"/>
        </w:rPr>
        <w:t xml:space="preserve">.), </w:t>
      </w:r>
      <w:r w:rsidR="00075507" w:rsidRPr="00F478E9">
        <w:rPr>
          <w:rFonts w:ascii="Calibri" w:eastAsia="Times New Roman" w:hAnsi="Calibri" w:cs="Calibri"/>
          <w:color w:val="000000"/>
          <w:szCs w:val="24"/>
          <w:lang w:eastAsia="en-GB"/>
        </w:rPr>
        <w:t>k</w:t>
      </w:r>
      <w:r w:rsidR="00E46B54" w:rsidRPr="00F478E9">
        <w:rPr>
          <w:rFonts w:ascii="Calibri" w:eastAsia="Times New Roman" w:hAnsi="Calibri" w:cs="Calibri"/>
          <w:color w:val="000000"/>
          <w:szCs w:val="24"/>
          <w:lang w:eastAsia="en-GB"/>
        </w:rPr>
        <w:t xml:space="preserve">raju </w:t>
      </w:r>
      <w:proofErr w:type="spellStart"/>
      <w:r w:rsidR="00075507" w:rsidRPr="00F478E9">
        <w:rPr>
          <w:rFonts w:ascii="Calibri" w:eastAsia="Times New Roman" w:hAnsi="Calibri" w:cs="Calibri"/>
          <w:color w:val="000000"/>
          <w:szCs w:val="24"/>
          <w:lang w:eastAsia="en-GB"/>
        </w:rPr>
        <w:t>żyliński</w:t>
      </w:r>
      <w:r w:rsidR="00E46B54" w:rsidRPr="00F478E9">
        <w:rPr>
          <w:rFonts w:ascii="Calibri" w:eastAsia="Times New Roman" w:hAnsi="Calibri" w:cs="Calibri"/>
          <w:color w:val="000000"/>
          <w:szCs w:val="24"/>
          <w:lang w:eastAsia="en-GB"/>
        </w:rPr>
        <w:t>m</w:t>
      </w:r>
      <w:proofErr w:type="spellEnd"/>
      <w:r w:rsidR="00E46B54"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(+0,2 </w:t>
      </w:r>
      <w:proofErr w:type="spellStart"/>
      <w:r w:rsidRPr="00F478E9">
        <w:rPr>
          <w:rFonts w:ascii="Calibri" w:eastAsia="Times New Roman" w:hAnsi="Calibri" w:cs="Calibri"/>
          <w:color w:val="000000"/>
          <w:szCs w:val="24"/>
          <w:lang w:eastAsia="en-GB"/>
        </w:rPr>
        <w:t>p.p</w:t>
      </w:r>
      <w:proofErr w:type="spellEnd"/>
      <w:r w:rsidRPr="00F478E9">
        <w:rPr>
          <w:rFonts w:ascii="Calibri" w:eastAsia="Times New Roman" w:hAnsi="Calibri" w:cs="Calibri"/>
          <w:color w:val="000000"/>
          <w:szCs w:val="24"/>
          <w:lang w:eastAsia="en-GB"/>
        </w:rPr>
        <w:t xml:space="preserve">.), podregionie bielskim (+0,2 </w:t>
      </w:r>
      <w:proofErr w:type="spellStart"/>
      <w:r w:rsidRPr="00F478E9">
        <w:rPr>
          <w:rFonts w:ascii="Calibri" w:eastAsia="Times New Roman" w:hAnsi="Calibri" w:cs="Calibri"/>
          <w:color w:val="000000"/>
          <w:szCs w:val="24"/>
          <w:lang w:eastAsia="en-GB"/>
        </w:rPr>
        <w:t>p.p</w:t>
      </w:r>
      <w:proofErr w:type="spellEnd"/>
      <w:r w:rsidRPr="00F478E9">
        <w:rPr>
          <w:rFonts w:ascii="Calibri" w:eastAsia="Times New Roman" w:hAnsi="Calibri" w:cs="Calibri"/>
          <w:color w:val="000000"/>
          <w:szCs w:val="24"/>
          <w:lang w:eastAsia="en-GB"/>
        </w:rPr>
        <w:t xml:space="preserve">.) i </w:t>
      </w:r>
      <w:r w:rsidR="00075507" w:rsidRPr="00F478E9">
        <w:rPr>
          <w:rFonts w:ascii="Calibri" w:eastAsia="Times New Roman" w:hAnsi="Calibri" w:cs="Calibri"/>
          <w:color w:val="000000"/>
          <w:szCs w:val="24"/>
          <w:lang w:eastAsia="en-GB"/>
        </w:rPr>
        <w:t>k</w:t>
      </w:r>
      <w:r w:rsidR="00E46B54" w:rsidRPr="00F478E9">
        <w:rPr>
          <w:rFonts w:ascii="Calibri" w:eastAsia="Times New Roman" w:hAnsi="Calibri" w:cs="Calibri"/>
          <w:color w:val="000000"/>
          <w:szCs w:val="24"/>
          <w:lang w:eastAsia="en-GB"/>
        </w:rPr>
        <w:t xml:space="preserve">raju </w:t>
      </w:r>
      <w:proofErr w:type="spellStart"/>
      <w:r w:rsidR="00075507" w:rsidRPr="00F478E9">
        <w:rPr>
          <w:rFonts w:ascii="Calibri" w:eastAsia="Times New Roman" w:hAnsi="Calibri" w:cs="Calibri"/>
          <w:color w:val="000000"/>
          <w:szCs w:val="24"/>
          <w:lang w:eastAsia="en-GB"/>
        </w:rPr>
        <w:t>preszowski</w:t>
      </w:r>
      <w:r w:rsidR="00E46B54" w:rsidRPr="00F478E9">
        <w:rPr>
          <w:rFonts w:ascii="Calibri" w:eastAsia="Times New Roman" w:hAnsi="Calibri" w:cs="Calibri"/>
          <w:color w:val="000000"/>
          <w:szCs w:val="24"/>
          <w:lang w:eastAsia="en-GB"/>
        </w:rPr>
        <w:t>m</w:t>
      </w:r>
      <w:proofErr w:type="spellEnd"/>
      <w:r w:rsidR="00E46B54"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(+0,1 </w:t>
      </w:r>
      <w:proofErr w:type="spellStart"/>
      <w:r w:rsidRPr="00F478E9">
        <w:rPr>
          <w:rFonts w:ascii="Calibri" w:eastAsia="Times New Roman" w:hAnsi="Calibri" w:cs="Calibri"/>
          <w:color w:val="000000"/>
          <w:szCs w:val="24"/>
          <w:lang w:eastAsia="en-GB"/>
        </w:rPr>
        <w:t>p.p</w:t>
      </w:r>
      <w:proofErr w:type="spellEnd"/>
      <w:r w:rsidRPr="00F478E9">
        <w:rPr>
          <w:rFonts w:ascii="Calibri" w:eastAsia="Times New Roman" w:hAnsi="Calibri" w:cs="Calibri"/>
          <w:color w:val="000000"/>
          <w:szCs w:val="24"/>
          <w:lang w:eastAsia="en-GB"/>
        </w:rPr>
        <w:t>).</w:t>
      </w:r>
    </w:p>
    <w:p w14:paraId="3BFDEF71" w14:textId="509B2743"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Saldo migracji wewnętrznej i zewnętrznej jest wyraźnie uj</w:t>
      </w:r>
      <w:r w:rsidR="0065096F" w:rsidRPr="00F478E9">
        <w:rPr>
          <w:rFonts w:ascii="Calibri" w:eastAsia="Times New Roman" w:hAnsi="Calibri" w:cs="Calibri"/>
          <w:color w:val="000000"/>
          <w:szCs w:val="24"/>
          <w:lang w:eastAsia="en-GB"/>
        </w:rPr>
        <w:t>emn</w:t>
      </w:r>
      <w:r w:rsidR="00382FDF" w:rsidRPr="00F478E9">
        <w:rPr>
          <w:rFonts w:ascii="Calibri" w:eastAsia="Times New Roman" w:hAnsi="Calibri" w:cs="Calibri"/>
          <w:color w:val="000000"/>
          <w:szCs w:val="24"/>
          <w:lang w:eastAsia="en-GB"/>
        </w:rPr>
        <w:t>e</w:t>
      </w:r>
      <w:r w:rsidR="0065096F" w:rsidRPr="00F478E9">
        <w:rPr>
          <w:rFonts w:ascii="Calibri" w:eastAsia="Times New Roman" w:hAnsi="Calibri" w:cs="Calibri"/>
          <w:color w:val="000000"/>
          <w:szCs w:val="24"/>
          <w:lang w:eastAsia="en-GB"/>
        </w:rPr>
        <w:t xml:space="preserve"> w kr</w:t>
      </w:r>
      <w:r w:rsidRPr="00F478E9">
        <w:rPr>
          <w:rFonts w:ascii="Calibri" w:eastAsia="Times New Roman" w:hAnsi="Calibri" w:cs="Calibri"/>
          <w:color w:val="000000"/>
          <w:szCs w:val="24"/>
          <w:lang w:eastAsia="en-GB"/>
        </w:rPr>
        <w:t xml:space="preserve">aju </w:t>
      </w:r>
      <w:proofErr w:type="spellStart"/>
      <w:r w:rsidRPr="00F478E9">
        <w:rPr>
          <w:rFonts w:ascii="Calibri" w:eastAsia="Times New Roman" w:hAnsi="Calibri" w:cs="Calibri"/>
          <w:color w:val="000000"/>
          <w:szCs w:val="24"/>
          <w:lang w:eastAsia="en-GB"/>
        </w:rPr>
        <w:t>żylińskim</w:t>
      </w:r>
      <w:proofErr w:type="spellEnd"/>
      <w:r w:rsidRPr="00F478E9">
        <w:rPr>
          <w:rFonts w:ascii="Calibri" w:eastAsia="Times New Roman" w:hAnsi="Calibri" w:cs="Calibri"/>
          <w:color w:val="000000"/>
          <w:szCs w:val="24"/>
          <w:lang w:eastAsia="en-GB"/>
        </w:rPr>
        <w:t xml:space="preserve"> i</w:t>
      </w:r>
      <w:r w:rsidR="00955FA6" w:rsidRPr="00F478E9">
        <w:rPr>
          <w:rFonts w:ascii="Calibri" w:eastAsia="Times New Roman" w:hAnsi="Calibri" w:cs="Calibri"/>
          <w:color w:val="000000"/>
          <w:szCs w:val="24"/>
          <w:lang w:eastAsia="en-GB"/>
        </w:rPr>
        <w:t> </w:t>
      </w:r>
      <w:proofErr w:type="spellStart"/>
      <w:r w:rsidRPr="00F478E9">
        <w:rPr>
          <w:rFonts w:ascii="Calibri" w:eastAsia="Times New Roman" w:hAnsi="Calibri" w:cs="Calibri"/>
          <w:color w:val="000000"/>
          <w:szCs w:val="24"/>
          <w:lang w:eastAsia="en-GB"/>
        </w:rPr>
        <w:t>preszowskim</w:t>
      </w:r>
      <w:proofErr w:type="spellEnd"/>
      <w:r w:rsidRPr="00F478E9">
        <w:rPr>
          <w:rFonts w:ascii="Calibri" w:eastAsia="Times New Roman" w:hAnsi="Calibri" w:cs="Calibri"/>
          <w:color w:val="000000"/>
          <w:szCs w:val="24"/>
          <w:lang w:eastAsia="en-GB"/>
        </w:rPr>
        <w:t xml:space="preserve">, a także w wielu powiatach wschodniej części OW (w Polsce). Oznacza to, iż więcej mieszkańców z tych terenów decyduje się na przeprowadzkę (do innych terenów swojego kraju lub za granicę), niż ludności napływowej osiedla się na </w:t>
      </w:r>
      <w:r w:rsidR="000B0ED6" w:rsidRPr="00F478E9">
        <w:rPr>
          <w:rFonts w:ascii="Calibri" w:eastAsia="Times New Roman" w:hAnsi="Calibri" w:cs="Calibri"/>
          <w:color w:val="000000"/>
          <w:szCs w:val="24"/>
          <w:lang w:eastAsia="en-GB"/>
        </w:rPr>
        <w:t>ni</w:t>
      </w:r>
      <w:r w:rsidR="00730881" w:rsidRPr="00F478E9">
        <w:rPr>
          <w:rFonts w:ascii="Calibri" w:eastAsia="Times New Roman" w:hAnsi="Calibri" w:cs="Calibri"/>
          <w:color w:val="000000"/>
          <w:szCs w:val="24"/>
          <w:lang w:eastAsia="en-GB"/>
        </w:rPr>
        <w:t>m</w:t>
      </w:r>
      <w:r w:rsidRPr="00F478E9">
        <w:rPr>
          <w:rFonts w:ascii="Calibri" w:eastAsia="Times New Roman" w:hAnsi="Calibri" w:cs="Calibri"/>
          <w:color w:val="000000"/>
          <w:szCs w:val="24"/>
          <w:lang w:eastAsia="en-GB"/>
        </w:rPr>
        <w:t>.</w:t>
      </w:r>
    </w:p>
    <w:p w14:paraId="17D796DF" w14:textId="16BEA2F6" w:rsidR="00D33C63" w:rsidRPr="00F478E9" w:rsidRDefault="00D33C63" w:rsidP="000D0463">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W latach 2015-2018 wzrosła o około 17,5 ty</w:t>
      </w:r>
      <w:r w:rsidR="00695E64" w:rsidRPr="00F478E9">
        <w:rPr>
          <w:rFonts w:ascii="Calibri" w:eastAsia="Times New Roman" w:hAnsi="Calibri" w:cs="Calibri"/>
          <w:color w:val="000000"/>
          <w:szCs w:val="24"/>
          <w:lang w:eastAsia="en-GB"/>
        </w:rPr>
        <w:t>s</w:t>
      </w:r>
      <w:r w:rsidRPr="00F478E9">
        <w:rPr>
          <w:rFonts w:ascii="Calibri" w:eastAsia="Times New Roman" w:hAnsi="Calibri" w:cs="Calibri"/>
          <w:color w:val="000000"/>
          <w:szCs w:val="24"/>
          <w:lang w:eastAsia="en-GB"/>
        </w:rPr>
        <w:t xml:space="preserve">. liczba mieszkańców OW. Długookresowe prognozy ludności dla obydwu krajów przewidują jednak </w:t>
      </w:r>
      <w:r w:rsidR="00E55FEB" w:rsidRPr="00F478E9">
        <w:rPr>
          <w:rFonts w:ascii="Calibri" w:eastAsia="Times New Roman" w:hAnsi="Calibri" w:cs="Calibri"/>
          <w:color w:val="000000"/>
          <w:szCs w:val="24"/>
          <w:lang w:eastAsia="en-GB"/>
        </w:rPr>
        <w:t xml:space="preserve">jej </w:t>
      </w:r>
      <w:r w:rsidRPr="00F478E9">
        <w:rPr>
          <w:rFonts w:ascii="Calibri" w:eastAsia="Times New Roman" w:hAnsi="Calibri" w:cs="Calibri"/>
          <w:color w:val="000000"/>
          <w:szCs w:val="24"/>
          <w:lang w:eastAsia="en-GB"/>
        </w:rPr>
        <w:t xml:space="preserve">stopniowe zmniejszanie </w:t>
      </w:r>
      <w:r w:rsidR="00E55FEB" w:rsidRPr="00F478E9">
        <w:rPr>
          <w:rFonts w:ascii="Calibri" w:eastAsia="Times New Roman" w:hAnsi="Calibri" w:cs="Calibri"/>
          <w:color w:val="000000"/>
          <w:szCs w:val="24"/>
          <w:lang w:eastAsia="en-GB"/>
        </w:rPr>
        <w:t>się</w:t>
      </w:r>
      <w:r w:rsidRPr="00F478E9">
        <w:rPr>
          <w:rFonts w:ascii="Calibri" w:eastAsia="Times New Roman" w:hAnsi="Calibri" w:cs="Calibri"/>
          <w:color w:val="000000"/>
          <w:szCs w:val="24"/>
          <w:lang w:eastAsia="en-GB"/>
        </w:rPr>
        <w:t>. Obserwowane oraz przewidywane przyszłe tempo spadku liczby ludności jest wyższe w</w:t>
      </w:r>
      <w:r w:rsidR="00955FA6"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północnej części OW (w Polsce). Z prowadzonych analiz wynika, że do roku 2030 będziemy mieć do czynienia ze starzeniem się społeczeństwa Pogranicza. Dodatkowo, obszar ten wyludni się (poza głównymi ośrodkami miejskimi).</w:t>
      </w:r>
    </w:p>
    <w:p w14:paraId="44C3B42A" w14:textId="77777777" w:rsidR="00D33C63" w:rsidRPr="00F478E9" w:rsidRDefault="00D33C63" w:rsidP="00FB473D">
      <w:pPr>
        <w:spacing w:after="120"/>
        <w:rPr>
          <w:rFonts w:ascii="Calibri" w:eastAsiaTheme="minorHAnsi" w:hAnsi="Calibri" w:cstheme="minorBidi"/>
          <w:b/>
          <w:szCs w:val="24"/>
        </w:rPr>
      </w:pPr>
      <w:r w:rsidRPr="00F478E9">
        <w:rPr>
          <w:rFonts w:ascii="Calibri" w:eastAsiaTheme="minorHAnsi" w:hAnsi="Calibri" w:cstheme="minorBidi"/>
          <w:b/>
          <w:szCs w:val="24"/>
        </w:rPr>
        <w:t>Do największych wyzwań w obszarze demografii należą:</w:t>
      </w:r>
    </w:p>
    <w:p w14:paraId="22E39038" w14:textId="4EE4287F"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ograniczenie odpływu ludności z OW,</w:t>
      </w:r>
    </w:p>
    <w:p w14:paraId="0F206979" w14:textId="38C74056"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budowanie integracji międzypokoleniowej, w tym w szczególności osób starszych, których udział w populacji Pogranicza będzie wzrastać.</w:t>
      </w:r>
    </w:p>
    <w:p w14:paraId="697AF21D" w14:textId="766910FF" w:rsidR="00D33C63" w:rsidRPr="00F478E9" w:rsidRDefault="008B6028" w:rsidP="00FB473D">
      <w:pPr>
        <w:spacing w:after="120"/>
        <w:rPr>
          <w:rFonts w:ascii="Calibri" w:eastAsia="Times New Roman" w:hAnsi="Calibri" w:cs="Calibri"/>
          <w:b/>
          <w:bCs/>
          <w:color w:val="000000"/>
          <w:sz w:val="28"/>
          <w:szCs w:val="28"/>
          <w:lang w:eastAsia="en-GB"/>
        </w:rPr>
      </w:pPr>
      <w:r w:rsidRPr="00F478E9">
        <w:rPr>
          <w:rFonts w:ascii="Calibri" w:eastAsia="Times New Roman" w:hAnsi="Calibri" w:cs="Calibri"/>
          <w:b/>
          <w:bCs/>
          <w:color w:val="000000"/>
          <w:sz w:val="28"/>
          <w:szCs w:val="28"/>
          <w:lang w:eastAsia="en-GB"/>
        </w:rPr>
        <w:t>Sfera społeczna</w:t>
      </w:r>
    </w:p>
    <w:p w14:paraId="2CA7345A" w14:textId="77777777" w:rsidR="00D33C63" w:rsidRPr="00F478E9" w:rsidRDefault="00D33C63" w:rsidP="00FB473D">
      <w:pPr>
        <w:spacing w:after="120"/>
        <w:rPr>
          <w:rFonts w:ascii="Calibri" w:eastAsia="Times New Roman" w:hAnsi="Calibri" w:cs="Calibri"/>
          <w:b/>
          <w:bCs/>
          <w:color w:val="000000"/>
          <w:szCs w:val="28"/>
          <w:lang w:eastAsia="en-GB"/>
        </w:rPr>
      </w:pPr>
      <w:r w:rsidRPr="00F478E9">
        <w:rPr>
          <w:rFonts w:ascii="Calibri" w:eastAsia="Times New Roman" w:hAnsi="Calibri" w:cs="Calibri"/>
          <w:b/>
          <w:bCs/>
          <w:color w:val="000000"/>
          <w:szCs w:val="28"/>
          <w:lang w:eastAsia="en-GB"/>
        </w:rPr>
        <w:t>Szkolnictwo</w:t>
      </w:r>
    </w:p>
    <w:p w14:paraId="2590372A" w14:textId="77777777"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 ostatnich latach maleje liczba uczniów szkół podstawowych. Sam spadek liczby szkół jest jednak niewielki. Samorządy starają się bowiem utrzymywać takie placówki pomimo ich niskiej opłacalności. Daleki dojazd do szkoły (nawet jeśli jest zapewniany przez gminę) jest uciążliwy dla dzieci i utrudnia ich szansę rozwoju.</w:t>
      </w:r>
    </w:p>
    <w:p w14:paraId="28A11143" w14:textId="5E8D13DC"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Na poziomie szkół średnich większość młodzieży z OW wybiera ogólny profil kształcenia. Młodzi ludzie traktują ten etap jako wstęp do edukacji akademickiej. Szkoły zawodowe w obydwu krajach były przez lata niedoinwestowane. W efekcie oferowały niski poziom nauczania, przez co nie cieszyły się dobrą opinią wśród uczniów i ich rodziców. W ostatnich latach, również na skutek wykorzystania środków unijnych, poprawia się poziom nauczania w szkołach zawodowych. Mają one szansę stać się atrakcyjnym wyborem dla osób, które chcą zdobyć podstawy edukacyjne w obszarze przyszłej pracy zawodowej, a nie są zainteresowane studiami wyższymi.</w:t>
      </w:r>
    </w:p>
    <w:p w14:paraId="46200A5C" w14:textId="04969446" w:rsidR="00D33C63" w:rsidRPr="00F478E9" w:rsidRDefault="00D33C63" w:rsidP="000D0463">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Liczba absolwentów szkół wyższych na Słowacji jest niższa od średniej unijnej. W Polsce znacznie przekracza tę wartość. Częściowo powodem tego może być większa dostępność szkół wyższych po polskiej stronie Pogranicza. Wiele z tych placówek to podmioty prywatne. Reprezentują one </w:t>
      </w:r>
      <w:r w:rsidR="00476809" w:rsidRPr="00F478E9">
        <w:rPr>
          <w:rFonts w:ascii="Calibri" w:eastAsia="Times New Roman" w:hAnsi="Calibri" w:cs="Calibri"/>
          <w:color w:val="000000"/>
          <w:szCs w:val="24"/>
          <w:lang w:eastAsia="en-GB"/>
        </w:rPr>
        <w:t>zróżnicowany</w:t>
      </w:r>
      <w:r w:rsidRPr="00F478E9">
        <w:rPr>
          <w:rFonts w:ascii="Calibri" w:eastAsia="Times New Roman" w:hAnsi="Calibri" w:cs="Calibri"/>
          <w:color w:val="000000"/>
          <w:szCs w:val="24"/>
          <w:lang w:eastAsia="en-GB"/>
        </w:rPr>
        <w:t xml:space="preserve"> poziom nauczania. Znajd</w:t>
      </w:r>
      <w:r w:rsidR="00C633A4" w:rsidRPr="00F478E9">
        <w:rPr>
          <w:rFonts w:ascii="Calibri" w:eastAsia="Times New Roman" w:hAnsi="Calibri" w:cs="Calibri"/>
          <w:color w:val="000000"/>
          <w:szCs w:val="24"/>
          <w:lang w:eastAsia="en-GB"/>
        </w:rPr>
        <w:t>uj</w:t>
      </w:r>
      <w:r w:rsidRPr="00F478E9">
        <w:rPr>
          <w:rFonts w:ascii="Calibri" w:eastAsia="Times New Roman" w:hAnsi="Calibri" w:cs="Calibri"/>
          <w:color w:val="000000"/>
          <w:szCs w:val="24"/>
          <w:lang w:eastAsia="en-GB"/>
        </w:rPr>
        <w:t xml:space="preserve">e to wyraz np. w wynikach ewaluacji Polskiej Komisji Akredytacyjnej. Polscy pracodawcy wiedzą, że nie zawsze dyplom poświadcza posiadanie przez absolwenta konkretnych umiejętności. Z tej perspektywy, </w:t>
      </w:r>
      <w:r w:rsidRPr="00F478E9">
        <w:rPr>
          <w:rFonts w:ascii="Calibri" w:eastAsia="Times New Roman" w:hAnsi="Calibri" w:cs="Calibri"/>
          <w:color w:val="000000"/>
          <w:szCs w:val="24"/>
          <w:lang w:eastAsia="en-GB"/>
        </w:rPr>
        <w:lastRenderedPageBreak/>
        <w:t>studia po słowackiej stronie są obecnie lepiej oceniane. Dyplom uczelni wyższej nadal jest tam traktowany jako potwierdzenie określonego kapitału intelektualnego absolwenta. Przeciętnie jest on znacznie bardziej cenionym kandydatem niż osoba, która nie ukończyła studiów.</w:t>
      </w:r>
    </w:p>
    <w:p w14:paraId="563A4F27" w14:textId="77777777" w:rsidR="00D33C63" w:rsidRPr="00F478E9" w:rsidRDefault="00D33C63" w:rsidP="00FB473D">
      <w:pPr>
        <w:spacing w:after="120"/>
        <w:rPr>
          <w:rFonts w:asciiTheme="minorHAnsi" w:eastAsia="Times New Roman" w:hAnsiTheme="minorHAnsi" w:cstheme="minorHAnsi"/>
          <w:b/>
          <w:bCs/>
          <w:color w:val="000000"/>
          <w:szCs w:val="24"/>
          <w:lang w:eastAsia="en-GB"/>
        </w:rPr>
      </w:pPr>
      <w:r w:rsidRPr="00F478E9">
        <w:rPr>
          <w:rFonts w:asciiTheme="minorHAnsi" w:eastAsia="Times New Roman" w:hAnsiTheme="minorHAnsi" w:cstheme="minorHAnsi"/>
          <w:b/>
          <w:bCs/>
          <w:color w:val="000000"/>
          <w:szCs w:val="24"/>
          <w:lang w:eastAsia="en-GB"/>
        </w:rPr>
        <w:t>Rynek pracy</w:t>
      </w:r>
    </w:p>
    <w:p w14:paraId="15FB5BF2" w14:textId="1FB362DB"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W latach 2015-2018 wyraźnie poprawiła się sytuacja na rynku pracy na OW. Ogólny poziom bezrobocia spadł. </w:t>
      </w:r>
      <w:r w:rsidR="00286262" w:rsidRPr="00F478E9">
        <w:rPr>
          <w:rFonts w:asciiTheme="minorHAnsi" w:eastAsia="Times New Roman" w:hAnsiTheme="minorHAnsi" w:cstheme="minorHAnsi"/>
          <w:color w:val="000000"/>
          <w:szCs w:val="24"/>
          <w:lang w:eastAsia="en-GB"/>
        </w:rPr>
        <w:t>S</w:t>
      </w:r>
      <w:r w:rsidRPr="00F478E9">
        <w:rPr>
          <w:rFonts w:asciiTheme="minorHAnsi" w:eastAsia="Times New Roman" w:hAnsiTheme="minorHAnsi" w:cstheme="minorHAnsi"/>
          <w:color w:val="000000"/>
          <w:szCs w:val="24"/>
          <w:lang w:eastAsia="en-GB"/>
        </w:rPr>
        <w:t>padek bezrobocia był najniższy wśród osób młodych, najsłabiej wykształconych</w:t>
      </w:r>
      <w:r w:rsidR="00551E4E" w:rsidRPr="00F478E9">
        <w:rPr>
          <w:rFonts w:asciiTheme="minorHAnsi" w:eastAsia="Times New Roman" w:hAnsiTheme="minorHAnsi" w:cstheme="minorHAnsi"/>
          <w:color w:val="000000"/>
          <w:szCs w:val="24"/>
          <w:lang w:eastAsia="en-GB"/>
        </w:rPr>
        <w:t xml:space="preserve"> i</w:t>
      </w:r>
      <w:r w:rsidRPr="00F478E9">
        <w:rPr>
          <w:rFonts w:asciiTheme="minorHAnsi" w:eastAsia="Times New Roman" w:hAnsiTheme="minorHAnsi" w:cstheme="minorHAnsi"/>
          <w:color w:val="000000"/>
          <w:szCs w:val="24"/>
          <w:lang w:eastAsia="en-GB"/>
        </w:rPr>
        <w:t xml:space="preserve"> długotrwale bezrobotnych. Oznacza to, iż bezrobotnych z tych grup dzielą coraz większe bariery finansowe i społeczne od osób pracujących.</w:t>
      </w:r>
    </w:p>
    <w:p w14:paraId="6702FF0B" w14:textId="55743EF4"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Na całym Pograniczu obserwuje się niedopasowanie kompetencji osób poszukujących pracy oraz pracowników do potrzeb pracodawców. Brakuje osób, które wykonują zawody specjalistyczne (w tym zwłaszcza w</w:t>
      </w:r>
      <w:r w:rsidR="00955FA6"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obszarze nowych technologii). Firmy potrzebują pracowników wykwalifikowanych z</w:t>
      </w:r>
      <w:r w:rsidR="00955FA6"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różnych branż. Równocześnie, na lokalnym rynku jest zbyt wielu pracowników niewykwalifikowanych. Dużo jest także osób o profilu humanistyczno-społecznym i</w:t>
      </w:r>
      <w:r w:rsidR="00955FA6" w:rsidRPr="00F478E9">
        <w:rPr>
          <w:rFonts w:asciiTheme="minorHAnsi" w:eastAsia="Times New Roman" w:hAnsiTheme="minorHAnsi" w:cstheme="minorHAnsi"/>
          <w:color w:val="000000"/>
          <w:szCs w:val="24"/>
          <w:lang w:eastAsia="en-GB"/>
        </w:rPr>
        <w:t xml:space="preserve"> </w:t>
      </w:r>
      <w:r w:rsidRPr="00F478E9">
        <w:rPr>
          <w:rFonts w:asciiTheme="minorHAnsi" w:eastAsiaTheme="minorHAnsi" w:hAnsiTheme="minorHAnsi" w:cstheme="minorHAnsi"/>
          <w:color w:val="000000"/>
          <w:szCs w:val="24"/>
        </w:rPr>
        <w:t xml:space="preserve">artystycznym. Zwłaszcza przedstawiciele tej drugiej grupy często znajdują pracę w </w:t>
      </w:r>
      <w:r w:rsidR="00E05A42" w:rsidRPr="00F478E9">
        <w:rPr>
          <w:rFonts w:asciiTheme="minorHAnsi" w:eastAsiaTheme="minorHAnsi" w:hAnsiTheme="minorHAnsi" w:cstheme="minorHAnsi"/>
          <w:color w:val="000000"/>
          <w:szCs w:val="24"/>
        </w:rPr>
        <w:t>dużych mia</w:t>
      </w:r>
      <w:r w:rsidR="001B5180" w:rsidRPr="00F478E9">
        <w:rPr>
          <w:rFonts w:asciiTheme="minorHAnsi" w:eastAsiaTheme="minorHAnsi" w:hAnsiTheme="minorHAnsi" w:cstheme="minorHAnsi"/>
          <w:color w:val="000000"/>
          <w:szCs w:val="24"/>
        </w:rPr>
        <w:t>s</w:t>
      </w:r>
      <w:r w:rsidR="00E05A42" w:rsidRPr="00F478E9">
        <w:rPr>
          <w:rFonts w:asciiTheme="minorHAnsi" w:eastAsiaTheme="minorHAnsi" w:hAnsiTheme="minorHAnsi" w:cstheme="minorHAnsi"/>
          <w:color w:val="000000"/>
          <w:szCs w:val="24"/>
        </w:rPr>
        <w:t>tach</w:t>
      </w:r>
      <w:r w:rsidRPr="00F478E9">
        <w:rPr>
          <w:rFonts w:asciiTheme="minorHAnsi" w:eastAsiaTheme="minorHAnsi" w:hAnsiTheme="minorHAnsi" w:cstheme="minorHAnsi"/>
          <w:color w:val="000000"/>
          <w:szCs w:val="24"/>
        </w:rPr>
        <w:t xml:space="preserve"> poza OW, np. w Krakowie, Katowicach czy Koszycach.</w:t>
      </w:r>
    </w:p>
    <w:p w14:paraId="7493DC1A" w14:textId="7F0D0284"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Wschodnia część Pogranicza cechuje się wyższymi odsetkami osób zagrożonych ubóstwem oraz korzystających z opieki społecznej. Jest to teren znacznego zagrożenia marginalizacją społeczno-ekonomiczną. Dodatkowo, coraz większym problemem staje się niedostateczne włączenie społeczne migrantów oraz mniejszości narodowy</w:t>
      </w:r>
      <w:r w:rsidR="008303F0" w:rsidRPr="00F478E9">
        <w:rPr>
          <w:rFonts w:asciiTheme="minorHAnsi" w:eastAsia="Times New Roman" w:hAnsiTheme="minorHAnsi" w:cstheme="minorHAnsi"/>
          <w:color w:val="000000"/>
          <w:szCs w:val="24"/>
          <w:lang w:eastAsia="en-GB"/>
        </w:rPr>
        <w:t>ch</w:t>
      </w:r>
      <w:r w:rsidRPr="00F478E9">
        <w:rPr>
          <w:rFonts w:asciiTheme="minorHAnsi" w:eastAsia="Times New Roman" w:hAnsiTheme="minorHAnsi" w:cstheme="minorHAnsi"/>
          <w:color w:val="000000"/>
          <w:szCs w:val="24"/>
          <w:lang w:eastAsia="en-GB"/>
        </w:rPr>
        <w:t xml:space="preserve"> i etnicznych (np. Romów i</w:t>
      </w:r>
      <w:r w:rsidR="00955FA6"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Ukraińców). Poza trudnościami na rynku p</w:t>
      </w:r>
      <w:r w:rsidR="001C302E" w:rsidRPr="00F478E9">
        <w:rPr>
          <w:rFonts w:asciiTheme="minorHAnsi" w:eastAsia="Times New Roman" w:hAnsiTheme="minorHAnsi" w:cstheme="minorHAnsi"/>
          <w:color w:val="000000"/>
          <w:szCs w:val="24"/>
          <w:lang w:eastAsia="en-GB"/>
        </w:rPr>
        <w:t>ra</w:t>
      </w:r>
      <w:r w:rsidRPr="00F478E9">
        <w:rPr>
          <w:rFonts w:asciiTheme="minorHAnsi" w:eastAsia="Times New Roman" w:hAnsiTheme="minorHAnsi" w:cstheme="minorHAnsi"/>
          <w:color w:val="000000"/>
          <w:szCs w:val="24"/>
          <w:lang w:eastAsia="en-GB"/>
        </w:rPr>
        <w:t xml:space="preserve">cy (wynikającymi np. z barier językowych czy niewystarczających kompetencji), muszą oni również przezwyciężać różnice kulturowe. </w:t>
      </w:r>
      <w:r w:rsidR="00D6190A" w:rsidRPr="00F478E9">
        <w:rPr>
          <w:rFonts w:asciiTheme="minorHAnsi" w:eastAsia="Times New Roman" w:hAnsiTheme="minorHAnsi" w:cstheme="minorHAnsi"/>
          <w:color w:val="000000"/>
          <w:szCs w:val="24"/>
          <w:lang w:eastAsia="en-GB"/>
        </w:rPr>
        <w:t>N</w:t>
      </w:r>
      <w:r w:rsidRPr="00F478E9">
        <w:rPr>
          <w:rFonts w:asciiTheme="minorHAnsi" w:eastAsia="Times New Roman" w:hAnsiTheme="minorHAnsi" w:cstheme="minorHAnsi"/>
          <w:color w:val="000000"/>
          <w:szCs w:val="24"/>
          <w:lang w:eastAsia="en-GB"/>
        </w:rPr>
        <w:t>a sytuację na rynku pracy OW niekorzystnie wpły</w:t>
      </w:r>
      <w:r w:rsidR="00955FA6" w:rsidRPr="00F478E9">
        <w:rPr>
          <w:rFonts w:asciiTheme="minorHAnsi" w:eastAsia="Times New Roman" w:hAnsiTheme="minorHAnsi" w:cstheme="minorHAnsi"/>
          <w:color w:val="000000"/>
          <w:szCs w:val="24"/>
          <w:lang w:eastAsia="en-GB"/>
        </w:rPr>
        <w:t>nęła</w:t>
      </w:r>
      <w:r w:rsidR="00D6190A"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pandemia COVID-19. </w:t>
      </w:r>
      <w:r w:rsidR="00D6190A" w:rsidRPr="00F478E9">
        <w:rPr>
          <w:rFonts w:asciiTheme="minorHAnsi" w:eastAsia="Times New Roman" w:hAnsiTheme="minorHAnsi" w:cstheme="minorHAnsi"/>
          <w:color w:val="000000"/>
          <w:szCs w:val="24"/>
          <w:lang w:eastAsia="en-GB"/>
        </w:rPr>
        <w:t xml:space="preserve">Jej negatywne konsekwencje </w:t>
      </w:r>
      <w:r w:rsidRPr="00F478E9">
        <w:rPr>
          <w:rFonts w:asciiTheme="minorHAnsi" w:eastAsia="Times New Roman" w:hAnsiTheme="minorHAnsi" w:cstheme="minorHAnsi"/>
          <w:color w:val="000000"/>
          <w:szCs w:val="24"/>
          <w:lang w:eastAsia="en-GB"/>
        </w:rPr>
        <w:t>dotycz</w:t>
      </w:r>
      <w:r w:rsidR="00D6190A" w:rsidRPr="00F478E9">
        <w:rPr>
          <w:rFonts w:asciiTheme="minorHAnsi" w:eastAsia="Times New Roman" w:hAnsiTheme="minorHAnsi" w:cstheme="minorHAnsi"/>
          <w:color w:val="000000"/>
          <w:szCs w:val="24"/>
          <w:lang w:eastAsia="en-GB"/>
        </w:rPr>
        <w:t>ą</w:t>
      </w:r>
      <w:r w:rsidRPr="00F478E9">
        <w:rPr>
          <w:rFonts w:asciiTheme="minorHAnsi" w:eastAsia="Times New Roman" w:hAnsiTheme="minorHAnsi" w:cstheme="minorHAnsi"/>
          <w:color w:val="000000"/>
          <w:szCs w:val="24"/>
          <w:lang w:eastAsia="en-GB"/>
        </w:rPr>
        <w:t xml:space="preserve"> przede wszystkim </w:t>
      </w:r>
      <w:r w:rsidR="00D6190A" w:rsidRPr="00F478E9">
        <w:rPr>
          <w:rFonts w:asciiTheme="minorHAnsi" w:eastAsia="Times New Roman" w:hAnsiTheme="minorHAnsi" w:cstheme="minorHAnsi"/>
          <w:color w:val="000000"/>
          <w:szCs w:val="24"/>
          <w:lang w:eastAsia="en-GB"/>
        </w:rPr>
        <w:t xml:space="preserve">mieszkańców </w:t>
      </w:r>
      <w:r w:rsidR="00955FA6" w:rsidRPr="00F478E9">
        <w:rPr>
          <w:rFonts w:asciiTheme="minorHAnsi" w:eastAsia="Times New Roman" w:hAnsiTheme="minorHAnsi" w:cstheme="minorHAnsi"/>
          <w:color w:val="000000"/>
          <w:szCs w:val="24"/>
          <w:lang w:eastAsia="en-GB"/>
        </w:rPr>
        <w:t>P</w:t>
      </w:r>
      <w:r w:rsidR="00D6190A" w:rsidRPr="00F478E9">
        <w:rPr>
          <w:rFonts w:asciiTheme="minorHAnsi" w:eastAsia="Times New Roman" w:hAnsiTheme="minorHAnsi" w:cstheme="minorHAnsi"/>
          <w:color w:val="000000"/>
          <w:szCs w:val="24"/>
          <w:lang w:eastAsia="en-GB"/>
        </w:rPr>
        <w:t>ogranicza pracujących</w:t>
      </w:r>
      <w:r w:rsidRPr="00F478E9">
        <w:rPr>
          <w:rFonts w:asciiTheme="minorHAnsi" w:eastAsia="Times New Roman" w:hAnsiTheme="minorHAnsi" w:cstheme="minorHAnsi"/>
          <w:color w:val="000000"/>
          <w:szCs w:val="24"/>
          <w:lang w:eastAsia="en-GB"/>
        </w:rPr>
        <w:t xml:space="preserve"> w branży turystycznej, gastronomii, instytucjach kultury, transporcie lokalnym oraz innych podmiotach sektora M</w:t>
      </w:r>
      <w:r w:rsidR="00955939" w:rsidRPr="00F478E9">
        <w:rPr>
          <w:rFonts w:asciiTheme="minorHAnsi" w:eastAsia="Times New Roman" w:hAnsiTheme="minorHAnsi" w:cstheme="minorHAnsi"/>
          <w:color w:val="000000"/>
          <w:szCs w:val="24"/>
          <w:lang w:eastAsia="en-GB"/>
        </w:rPr>
        <w:t>Ś</w:t>
      </w:r>
      <w:r w:rsidRPr="00F478E9">
        <w:rPr>
          <w:rFonts w:asciiTheme="minorHAnsi" w:eastAsia="Times New Roman" w:hAnsiTheme="minorHAnsi" w:cstheme="minorHAnsi"/>
          <w:color w:val="000000"/>
          <w:szCs w:val="24"/>
          <w:lang w:eastAsia="en-GB"/>
        </w:rPr>
        <w:t>P.</w:t>
      </w:r>
    </w:p>
    <w:p w14:paraId="676FC7C1" w14:textId="77777777"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t>Do największych wyzwań w sferze społecznej należą:</w:t>
      </w:r>
    </w:p>
    <w:p w14:paraId="464F301F" w14:textId="0C33B81A"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zwiększenie dopasowania kompetencji pracowników do potrzeb pracodawców,</w:t>
      </w:r>
    </w:p>
    <w:p w14:paraId="66F5FC83" w14:textId="6B6B96A1"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tworzenie warunków do zdobywania umiejętności i kompetencji przez osoby w</w:t>
      </w:r>
      <w:r w:rsidR="000044B3"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różnym wieku</w:t>
      </w:r>
      <w:r w:rsidR="00E7702F" w:rsidRPr="00F478E9">
        <w:rPr>
          <w:rFonts w:ascii="Calibri" w:eastAsia="Times New Roman" w:hAnsi="Calibri" w:cs="Calibri"/>
          <w:color w:val="000000"/>
          <w:szCs w:val="24"/>
          <w:lang w:eastAsia="en-GB"/>
        </w:rPr>
        <w:t xml:space="preserve"> i o różnym statusie społecznym</w:t>
      </w:r>
      <w:r w:rsidR="00CF5679" w:rsidRPr="00F478E9">
        <w:rPr>
          <w:rFonts w:ascii="Calibri" w:eastAsia="Times New Roman" w:hAnsi="Calibri" w:cs="Calibri"/>
          <w:color w:val="000000"/>
          <w:szCs w:val="24"/>
          <w:lang w:eastAsia="en-GB"/>
        </w:rPr>
        <w:t>.</w:t>
      </w:r>
    </w:p>
    <w:p w14:paraId="05E512F9" w14:textId="37BE07F7" w:rsidR="00D33C63" w:rsidRPr="00F478E9" w:rsidRDefault="008B6028" w:rsidP="00FB473D">
      <w:pPr>
        <w:spacing w:after="120"/>
        <w:rPr>
          <w:rFonts w:ascii="Calibri" w:eastAsiaTheme="minorHAnsi" w:hAnsi="Calibri" w:cstheme="minorBidi"/>
          <w:b/>
          <w:sz w:val="28"/>
          <w:szCs w:val="28"/>
        </w:rPr>
      </w:pPr>
      <w:r w:rsidRPr="00F478E9">
        <w:rPr>
          <w:rFonts w:ascii="Calibri" w:eastAsiaTheme="minorHAnsi" w:hAnsi="Calibri" w:cstheme="minorBidi"/>
          <w:b/>
          <w:sz w:val="28"/>
          <w:szCs w:val="28"/>
        </w:rPr>
        <w:t>Sfera gospodarcza</w:t>
      </w:r>
    </w:p>
    <w:p w14:paraId="401584B8" w14:textId="7DF647F3" w:rsidR="00D33C63" w:rsidRPr="00F478E9" w:rsidRDefault="00D33C63" w:rsidP="00FB473D">
      <w:pPr>
        <w:spacing w:after="120"/>
        <w:rPr>
          <w:rFonts w:ascii="Calibri" w:eastAsia="Times New Roman" w:hAnsi="Calibri" w:cs="Calibri"/>
          <w:color w:val="000000"/>
          <w:szCs w:val="28"/>
          <w:lang w:eastAsia="en-GB"/>
        </w:rPr>
      </w:pPr>
      <w:r w:rsidRPr="00F478E9">
        <w:rPr>
          <w:rFonts w:ascii="Calibri" w:eastAsia="Times New Roman" w:hAnsi="Calibri" w:cs="Calibri"/>
          <w:color w:val="000000"/>
          <w:szCs w:val="28"/>
          <w:lang w:eastAsia="en-GB"/>
        </w:rPr>
        <w:t xml:space="preserve">Pogranicze jest obszarem rozwijającym się. Produkt Krajowy Brutto (PKB) w przeliczeniu na mieszkańca nie przekroczył 75% średniej unijnej. Jednak OW systematycznie nadrabia różnice rozwojowe. Najlepsze wyniki gospodarcze mają północne tereny OW, głównie Śląsk i Małopolska. </w:t>
      </w:r>
      <w:r w:rsidR="000E02F2" w:rsidRPr="00F478E9">
        <w:rPr>
          <w:rFonts w:ascii="Calibri" w:eastAsia="Times New Roman" w:hAnsi="Calibri" w:cs="Calibri"/>
          <w:color w:val="000000"/>
          <w:szCs w:val="28"/>
          <w:lang w:eastAsia="en-GB"/>
        </w:rPr>
        <w:t xml:space="preserve">Cechują się </w:t>
      </w:r>
      <w:r w:rsidR="005B4690" w:rsidRPr="00F478E9">
        <w:rPr>
          <w:rFonts w:ascii="Calibri" w:eastAsia="Times New Roman" w:hAnsi="Calibri" w:cs="Calibri"/>
          <w:color w:val="000000"/>
          <w:szCs w:val="28"/>
          <w:lang w:eastAsia="en-GB"/>
        </w:rPr>
        <w:t xml:space="preserve">one wyższym </w:t>
      </w:r>
      <w:r w:rsidR="00F21998" w:rsidRPr="00F478E9">
        <w:rPr>
          <w:rFonts w:ascii="Calibri" w:eastAsia="Times New Roman" w:hAnsi="Calibri" w:cs="Calibri"/>
          <w:color w:val="000000"/>
          <w:szCs w:val="28"/>
          <w:lang w:eastAsia="en-GB"/>
        </w:rPr>
        <w:t xml:space="preserve">poziomem </w:t>
      </w:r>
      <w:r w:rsidRPr="00F478E9">
        <w:rPr>
          <w:rFonts w:ascii="Calibri" w:eastAsia="Times New Roman" w:hAnsi="Calibri" w:cs="Calibri"/>
          <w:color w:val="000000"/>
          <w:szCs w:val="28"/>
          <w:lang w:eastAsia="en-GB"/>
        </w:rPr>
        <w:t>przedsiębiorczoś</w:t>
      </w:r>
      <w:r w:rsidR="00F21998" w:rsidRPr="00F478E9">
        <w:rPr>
          <w:rFonts w:ascii="Calibri" w:eastAsia="Times New Roman" w:hAnsi="Calibri" w:cs="Calibri"/>
          <w:color w:val="000000"/>
          <w:szCs w:val="28"/>
          <w:lang w:eastAsia="en-GB"/>
        </w:rPr>
        <w:t>ci</w:t>
      </w:r>
      <w:r w:rsidRPr="00F478E9">
        <w:rPr>
          <w:rFonts w:ascii="Calibri" w:eastAsia="Times New Roman" w:hAnsi="Calibri" w:cs="Calibri"/>
          <w:color w:val="000000"/>
          <w:szCs w:val="28"/>
          <w:lang w:eastAsia="en-GB"/>
        </w:rPr>
        <w:t xml:space="preserve"> (rozumian</w:t>
      </w:r>
      <w:r w:rsidR="00F21998" w:rsidRPr="00F478E9">
        <w:rPr>
          <w:rFonts w:ascii="Calibri" w:eastAsia="Times New Roman" w:hAnsi="Calibri" w:cs="Calibri"/>
          <w:color w:val="000000"/>
          <w:szCs w:val="28"/>
          <w:lang w:eastAsia="en-GB"/>
        </w:rPr>
        <w:t>ej</w:t>
      </w:r>
      <w:r w:rsidRPr="00F478E9">
        <w:rPr>
          <w:rFonts w:ascii="Calibri" w:eastAsia="Times New Roman" w:hAnsi="Calibri" w:cs="Calibri"/>
          <w:color w:val="000000"/>
          <w:szCs w:val="28"/>
          <w:lang w:eastAsia="en-GB"/>
        </w:rPr>
        <w:t xml:space="preserve"> jako wyższa liczba firm w</w:t>
      </w:r>
      <w:r w:rsidR="005C47B0" w:rsidRPr="00F478E9">
        <w:rPr>
          <w:rFonts w:ascii="Calibri" w:eastAsia="Times New Roman" w:hAnsi="Calibri" w:cs="Calibri"/>
          <w:color w:val="000000"/>
          <w:szCs w:val="28"/>
          <w:lang w:eastAsia="en-GB"/>
        </w:rPr>
        <w:t xml:space="preserve"> </w:t>
      </w:r>
      <w:r w:rsidRPr="00F478E9">
        <w:rPr>
          <w:rFonts w:ascii="Calibri" w:eastAsia="Times New Roman" w:hAnsi="Calibri" w:cs="Calibri"/>
          <w:color w:val="000000"/>
          <w:szCs w:val="28"/>
          <w:lang w:eastAsia="en-GB"/>
        </w:rPr>
        <w:t>przeliczeniu na 10 tysięcy mieszkańców)</w:t>
      </w:r>
      <w:r w:rsidR="006833A3" w:rsidRPr="00F478E9">
        <w:rPr>
          <w:rFonts w:ascii="Calibri" w:eastAsia="Times New Roman" w:hAnsi="Calibri" w:cs="Calibri"/>
          <w:color w:val="000000"/>
          <w:szCs w:val="28"/>
          <w:lang w:eastAsia="en-GB"/>
        </w:rPr>
        <w:t xml:space="preserve"> niż pozostałe części OW</w:t>
      </w:r>
      <w:r w:rsidRPr="00F478E9">
        <w:rPr>
          <w:rFonts w:ascii="Calibri" w:eastAsia="Times New Roman" w:hAnsi="Calibri" w:cs="Calibri"/>
          <w:color w:val="000000"/>
          <w:szCs w:val="28"/>
          <w:lang w:eastAsia="en-GB"/>
        </w:rPr>
        <w:t>. Północna i zachodnia część OW radzi sobie gospodarczo lepiej niż południowe i wschodnie tereny.</w:t>
      </w:r>
    </w:p>
    <w:p w14:paraId="14914B68" w14:textId="062FF08B" w:rsidR="00D33C63" w:rsidRPr="00F478E9" w:rsidRDefault="00D33C63" w:rsidP="00FB473D">
      <w:pPr>
        <w:spacing w:after="120"/>
        <w:rPr>
          <w:rFonts w:ascii="Calibri" w:eastAsia="Times New Roman" w:hAnsi="Calibri" w:cs="Calibri"/>
          <w:color w:val="000000"/>
          <w:szCs w:val="28"/>
          <w:lang w:eastAsia="en-GB"/>
        </w:rPr>
      </w:pPr>
      <w:r w:rsidRPr="00F478E9">
        <w:rPr>
          <w:rFonts w:ascii="Calibri" w:eastAsia="Times New Roman" w:hAnsi="Calibri" w:cs="Calibri"/>
          <w:color w:val="000000"/>
          <w:szCs w:val="28"/>
          <w:lang w:eastAsia="en-GB"/>
        </w:rPr>
        <w:t xml:space="preserve">Struktura przedsiębiorstw według wielkości czy </w:t>
      </w:r>
      <w:r w:rsidR="00313BE1" w:rsidRPr="00F478E9">
        <w:rPr>
          <w:rFonts w:ascii="Calibri" w:eastAsia="Times New Roman" w:hAnsi="Calibri" w:cs="Calibri"/>
          <w:color w:val="000000"/>
          <w:szCs w:val="28"/>
          <w:lang w:eastAsia="en-GB"/>
        </w:rPr>
        <w:t xml:space="preserve">rodzaju </w:t>
      </w:r>
      <w:r w:rsidRPr="00F478E9">
        <w:rPr>
          <w:rFonts w:ascii="Calibri" w:eastAsia="Times New Roman" w:hAnsi="Calibri" w:cs="Calibri"/>
          <w:color w:val="000000"/>
          <w:szCs w:val="28"/>
          <w:lang w:eastAsia="en-GB"/>
        </w:rPr>
        <w:t xml:space="preserve">prowadzonej przez nie działalności gospodarczej jest </w:t>
      </w:r>
      <w:r w:rsidR="00313BE1" w:rsidRPr="00F478E9">
        <w:rPr>
          <w:rFonts w:ascii="Calibri" w:eastAsia="Times New Roman" w:hAnsi="Calibri" w:cs="Calibri"/>
          <w:color w:val="000000"/>
          <w:szCs w:val="28"/>
          <w:lang w:eastAsia="en-GB"/>
        </w:rPr>
        <w:t>jednorodna</w:t>
      </w:r>
      <w:r w:rsidRPr="00F478E9">
        <w:rPr>
          <w:rFonts w:ascii="Calibri" w:eastAsia="Times New Roman" w:hAnsi="Calibri" w:cs="Calibri"/>
          <w:color w:val="000000"/>
          <w:szCs w:val="28"/>
          <w:lang w:eastAsia="en-GB"/>
        </w:rPr>
        <w:t xml:space="preserve"> na całym Pograniczu. Dominują tu mikro, małe i średnie przedsiębiorstwa. ¼ ogółu </w:t>
      </w:r>
      <w:r w:rsidR="00313BE1" w:rsidRPr="00F478E9">
        <w:rPr>
          <w:rFonts w:ascii="Calibri" w:eastAsia="Times New Roman" w:hAnsi="Calibri" w:cs="Calibri"/>
          <w:color w:val="000000"/>
          <w:szCs w:val="28"/>
          <w:lang w:eastAsia="en-GB"/>
        </w:rPr>
        <w:t xml:space="preserve">firm </w:t>
      </w:r>
      <w:r w:rsidRPr="00F478E9">
        <w:rPr>
          <w:rFonts w:ascii="Calibri" w:eastAsia="Times New Roman" w:hAnsi="Calibri" w:cs="Calibri"/>
          <w:color w:val="000000"/>
          <w:szCs w:val="28"/>
          <w:lang w:eastAsia="en-GB"/>
        </w:rPr>
        <w:t xml:space="preserve">zajmuje się handlem hurtowym i detalicznym oraz naprawą pojazdów samochodowych. Pomimo olbrzymiego potencjału naturalnego i kulturowego, </w:t>
      </w:r>
      <w:r w:rsidR="00313BE1" w:rsidRPr="00F478E9">
        <w:rPr>
          <w:rFonts w:ascii="Calibri" w:eastAsia="Times New Roman" w:hAnsi="Calibri" w:cs="Calibri"/>
          <w:color w:val="000000"/>
          <w:szCs w:val="28"/>
          <w:lang w:eastAsia="en-GB"/>
        </w:rPr>
        <w:t>przedsiębiorstwa</w:t>
      </w:r>
      <w:r w:rsidRPr="00F478E9">
        <w:rPr>
          <w:rFonts w:ascii="Calibri" w:eastAsia="Times New Roman" w:hAnsi="Calibri" w:cs="Calibri"/>
          <w:color w:val="000000"/>
          <w:szCs w:val="28"/>
          <w:lang w:eastAsia="en-GB"/>
        </w:rPr>
        <w:t xml:space="preserve"> działające w obszarach związanych z turystyką i rekreacją stanowią jedynie nieco ponad 5% wszystkich firm po polskiej stronie OW oraz prawie 14% po stronie słowackiej. </w:t>
      </w:r>
      <w:r w:rsidR="000044B3" w:rsidRPr="00F478E9">
        <w:rPr>
          <w:rFonts w:ascii="Calibri" w:eastAsia="Times New Roman" w:hAnsi="Calibri" w:cs="Calibri"/>
          <w:color w:val="000000"/>
          <w:szCs w:val="28"/>
          <w:lang w:eastAsia="en-GB"/>
        </w:rPr>
        <w:t>Celow</w:t>
      </w:r>
      <w:r w:rsidR="00A67513" w:rsidRPr="00F478E9">
        <w:rPr>
          <w:rFonts w:ascii="Calibri" w:eastAsia="Times New Roman" w:hAnsi="Calibri" w:cs="Calibri"/>
          <w:color w:val="000000"/>
          <w:szCs w:val="28"/>
          <w:lang w:eastAsia="en-GB"/>
        </w:rPr>
        <w:t>e</w:t>
      </w:r>
      <w:r w:rsidRPr="00F478E9">
        <w:rPr>
          <w:rFonts w:ascii="Calibri" w:eastAsia="Times New Roman" w:hAnsi="Calibri" w:cs="Calibri"/>
          <w:color w:val="000000"/>
          <w:szCs w:val="28"/>
          <w:lang w:eastAsia="en-GB"/>
        </w:rPr>
        <w:t xml:space="preserve"> wydaje się </w:t>
      </w:r>
      <w:r w:rsidR="00A67513" w:rsidRPr="00F478E9">
        <w:rPr>
          <w:rFonts w:ascii="Calibri" w:eastAsia="Times New Roman" w:hAnsi="Calibri" w:cs="Calibri"/>
          <w:color w:val="000000"/>
          <w:szCs w:val="28"/>
          <w:lang w:eastAsia="en-GB"/>
        </w:rPr>
        <w:t xml:space="preserve">jednak </w:t>
      </w:r>
      <w:r w:rsidRPr="00F478E9">
        <w:rPr>
          <w:rFonts w:ascii="Calibri" w:eastAsia="Times New Roman" w:hAnsi="Calibri" w:cs="Calibri"/>
          <w:color w:val="000000"/>
          <w:szCs w:val="28"/>
          <w:lang w:eastAsia="en-GB"/>
        </w:rPr>
        <w:t>kierowanie wsparcia do tego typu podmiotów, w</w:t>
      </w:r>
      <w:r w:rsidR="005F1F47" w:rsidRPr="00F478E9">
        <w:rPr>
          <w:rFonts w:ascii="Calibri" w:eastAsia="Times New Roman" w:hAnsi="Calibri" w:cs="Calibri"/>
          <w:color w:val="000000"/>
          <w:szCs w:val="28"/>
          <w:lang w:eastAsia="en-GB"/>
        </w:rPr>
        <w:t> </w:t>
      </w:r>
      <w:r w:rsidRPr="00F478E9">
        <w:rPr>
          <w:rFonts w:ascii="Calibri" w:eastAsia="Times New Roman" w:hAnsi="Calibri" w:cs="Calibri"/>
          <w:color w:val="000000"/>
          <w:szCs w:val="28"/>
          <w:lang w:eastAsia="en-GB"/>
        </w:rPr>
        <w:t xml:space="preserve">szczególności </w:t>
      </w:r>
      <w:r w:rsidR="006E3AB8" w:rsidRPr="00F478E9">
        <w:rPr>
          <w:rFonts w:ascii="Calibri" w:eastAsia="Times New Roman" w:hAnsi="Calibri" w:cs="Calibri"/>
          <w:color w:val="000000"/>
          <w:szCs w:val="28"/>
          <w:lang w:eastAsia="en-GB"/>
        </w:rPr>
        <w:t>w</w:t>
      </w:r>
      <w:r w:rsidRPr="00F478E9">
        <w:rPr>
          <w:rFonts w:ascii="Calibri" w:eastAsia="Times New Roman" w:hAnsi="Calibri" w:cs="Calibri"/>
          <w:color w:val="000000"/>
          <w:szCs w:val="28"/>
          <w:lang w:eastAsia="en-GB"/>
        </w:rPr>
        <w:t xml:space="preserve"> związku z kryzys</w:t>
      </w:r>
      <w:r w:rsidR="003C7E17" w:rsidRPr="00F478E9">
        <w:rPr>
          <w:rFonts w:ascii="Calibri" w:eastAsia="Times New Roman" w:hAnsi="Calibri" w:cs="Calibri"/>
          <w:color w:val="000000"/>
          <w:szCs w:val="28"/>
          <w:lang w:eastAsia="en-GB"/>
        </w:rPr>
        <w:t>em</w:t>
      </w:r>
      <w:r w:rsidRPr="00F478E9">
        <w:rPr>
          <w:rFonts w:ascii="Calibri" w:eastAsia="Times New Roman" w:hAnsi="Calibri" w:cs="Calibri"/>
          <w:color w:val="000000"/>
          <w:szCs w:val="28"/>
          <w:lang w:eastAsia="en-GB"/>
        </w:rPr>
        <w:t xml:space="preserve"> branży turystycznej </w:t>
      </w:r>
      <w:r w:rsidR="003C7E17" w:rsidRPr="00F478E9">
        <w:rPr>
          <w:rFonts w:ascii="Calibri" w:eastAsia="Times New Roman" w:hAnsi="Calibri" w:cs="Calibri"/>
          <w:color w:val="000000"/>
          <w:szCs w:val="28"/>
          <w:lang w:eastAsia="en-GB"/>
        </w:rPr>
        <w:t>spowo</w:t>
      </w:r>
      <w:r w:rsidR="007E6907" w:rsidRPr="00F478E9">
        <w:rPr>
          <w:rFonts w:ascii="Calibri" w:eastAsia="Times New Roman" w:hAnsi="Calibri" w:cs="Calibri"/>
          <w:color w:val="000000"/>
          <w:szCs w:val="28"/>
          <w:lang w:eastAsia="en-GB"/>
        </w:rPr>
        <w:t>dowanym</w:t>
      </w:r>
      <w:r w:rsidR="0012216C" w:rsidRPr="00F478E9">
        <w:rPr>
          <w:rFonts w:ascii="Calibri" w:eastAsia="Times New Roman" w:hAnsi="Calibri" w:cs="Calibri"/>
          <w:color w:val="000000"/>
          <w:szCs w:val="28"/>
          <w:lang w:eastAsia="en-GB"/>
        </w:rPr>
        <w:t xml:space="preserve"> </w:t>
      </w:r>
      <w:r w:rsidRPr="00F478E9">
        <w:rPr>
          <w:rFonts w:ascii="Calibri" w:eastAsia="Times New Roman" w:hAnsi="Calibri" w:cs="Calibri"/>
          <w:color w:val="000000"/>
          <w:szCs w:val="28"/>
          <w:lang w:eastAsia="en-GB"/>
        </w:rPr>
        <w:t>pandemią COVID-19.</w:t>
      </w:r>
    </w:p>
    <w:p w14:paraId="25068FFA" w14:textId="297C7CCF" w:rsidR="00D33C63" w:rsidRPr="00F478E9" w:rsidRDefault="00D33C63" w:rsidP="00FB473D">
      <w:pPr>
        <w:spacing w:after="120"/>
        <w:rPr>
          <w:rFonts w:ascii="Calibri" w:eastAsia="Times New Roman" w:hAnsi="Calibri" w:cs="Calibri"/>
          <w:color w:val="000000"/>
          <w:szCs w:val="28"/>
          <w:lang w:eastAsia="en-GB"/>
        </w:rPr>
      </w:pPr>
      <w:r w:rsidRPr="00F478E9">
        <w:rPr>
          <w:rFonts w:ascii="Calibri" w:eastAsia="Times New Roman" w:hAnsi="Calibri" w:cs="Calibri"/>
          <w:color w:val="000000"/>
          <w:szCs w:val="28"/>
          <w:lang w:eastAsia="en-GB"/>
        </w:rPr>
        <w:t>Pogranicze ma słaby potencjał działalności badawczo-rozwojowej (B+R). Największy zasób kadr dla sfery B+R posiada województwo małopolskie, zaś najmniejszy Środkowa Słowacja (</w:t>
      </w:r>
      <w:proofErr w:type="spellStart"/>
      <w:r w:rsidRPr="00F478E9">
        <w:rPr>
          <w:rFonts w:ascii="Calibri" w:eastAsia="Times New Roman" w:hAnsi="Calibri" w:cs="Calibri"/>
          <w:color w:val="000000"/>
          <w:szCs w:val="28"/>
          <w:lang w:eastAsia="en-GB"/>
        </w:rPr>
        <w:t>Stredné</w:t>
      </w:r>
      <w:proofErr w:type="spellEnd"/>
      <w:r w:rsidRPr="00F478E9">
        <w:rPr>
          <w:rFonts w:ascii="Calibri" w:eastAsia="Times New Roman" w:hAnsi="Calibri" w:cs="Calibri"/>
          <w:color w:val="000000"/>
          <w:szCs w:val="28"/>
          <w:lang w:eastAsia="en-GB"/>
        </w:rPr>
        <w:t xml:space="preserve"> </w:t>
      </w:r>
      <w:proofErr w:type="spellStart"/>
      <w:r w:rsidRPr="00F478E9">
        <w:rPr>
          <w:rFonts w:ascii="Calibri" w:eastAsia="Times New Roman" w:hAnsi="Calibri" w:cs="Calibri"/>
          <w:color w:val="000000"/>
          <w:szCs w:val="28"/>
          <w:lang w:eastAsia="en-GB"/>
        </w:rPr>
        <w:t>Slovensko</w:t>
      </w:r>
      <w:proofErr w:type="spellEnd"/>
      <w:r w:rsidRPr="00F478E9">
        <w:rPr>
          <w:rFonts w:ascii="Calibri" w:eastAsia="Times New Roman" w:hAnsi="Calibri" w:cs="Calibri"/>
          <w:color w:val="000000"/>
          <w:szCs w:val="28"/>
          <w:lang w:eastAsia="en-GB"/>
        </w:rPr>
        <w:t xml:space="preserve">). W tym sektorze jest tu niemal dziesięciokrotnie mniej zatrudnionych niż w Małopolsce. Prawdopodobnie, większość </w:t>
      </w:r>
      <w:r w:rsidR="00DA7CEA" w:rsidRPr="00F478E9">
        <w:rPr>
          <w:rFonts w:ascii="Calibri" w:eastAsia="Times New Roman" w:hAnsi="Calibri" w:cs="Calibri"/>
          <w:color w:val="000000"/>
          <w:szCs w:val="28"/>
          <w:lang w:eastAsia="en-GB"/>
        </w:rPr>
        <w:t>zasobów ludzki</w:t>
      </w:r>
      <w:r w:rsidR="00001159" w:rsidRPr="00F478E9">
        <w:rPr>
          <w:rFonts w:ascii="Calibri" w:eastAsia="Times New Roman" w:hAnsi="Calibri" w:cs="Calibri"/>
          <w:color w:val="000000"/>
          <w:szCs w:val="28"/>
          <w:lang w:eastAsia="en-GB"/>
        </w:rPr>
        <w:t xml:space="preserve">ch, a także </w:t>
      </w:r>
      <w:r w:rsidR="00970EF4" w:rsidRPr="00F478E9">
        <w:rPr>
          <w:rFonts w:ascii="Calibri" w:eastAsia="Times New Roman" w:hAnsi="Calibri" w:cs="Calibri"/>
          <w:color w:val="000000"/>
          <w:szCs w:val="28"/>
          <w:lang w:eastAsia="en-GB"/>
        </w:rPr>
        <w:t xml:space="preserve">środków </w:t>
      </w:r>
      <w:r w:rsidR="00DE3953" w:rsidRPr="00F478E9">
        <w:rPr>
          <w:rFonts w:ascii="Calibri" w:eastAsia="Times New Roman" w:hAnsi="Calibri" w:cs="Calibri"/>
          <w:color w:val="000000"/>
          <w:szCs w:val="28"/>
          <w:lang w:eastAsia="en-GB"/>
        </w:rPr>
        <w:t>finansowych</w:t>
      </w:r>
      <w:r w:rsidR="00E035FD" w:rsidRPr="00F478E9">
        <w:rPr>
          <w:rFonts w:ascii="Calibri" w:eastAsia="Times New Roman" w:hAnsi="Calibri" w:cs="Calibri"/>
          <w:color w:val="000000"/>
          <w:szCs w:val="28"/>
          <w:lang w:eastAsia="en-GB"/>
        </w:rPr>
        <w:t xml:space="preserve"> </w:t>
      </w:r>
      <w:r w:rsidRPr="00F478E9">
        <w:rPr>
          <w:rFonts w:ascii="Calibri" w:eastAsia="Times New Roman" w:hAnsi="Calibri" w:cs="Calibri"/>
          <w:color w:val="000000"/>
          <w:szCs w:val="28"/>
          <w:lang w:eastAsia="en-GB"/>
        </w:rPr>
        <w:t>lokowana jest poza OW (dl</w:t>
      </w:r>
      <w:r w:rsidR="00492EE8" w:rsidRPr="00F478E9">
        <w:rPr>
          <w:rFonts w:ascii="Calibri" w:eastAsia="Times New Roman" w:hAnsi="Calibri" w:cs="Calibri"/>
          <w:color w:val="000000"/>
          <w:szCs w:val="28"/>
          <w:lang w:eastAsia="en-GB"/>
        </w:rPr>
        <w:t xml:space="preserve">a </w:t>
      </w:r>
      <w:r w:rsidRPr="00F478E9">
        <w:rPr>
          <w:rFonts w:ascii="Calibri" w:eastAsia="Times New Roman" w:hAnsi="Calibri" w:cs="Calibri"/>
          <w:color w:val="000000"/>
          <w:szCs w:val="28"/>
          <w:lang w:eastAsia="en-GB"/>
        </w:rPr>
        <w:t xml:space="preserve">wiodących regionów </w:t>
      </w:r>
      <w:r w:rsidR="000676E9" w:rsidRPr="00F478E9">
        <w:rPr>
          <w:rFonts w:ascii="Calibri" w:eastAsia="Times New Roman" w:hAnsi="Calibri" w:cs="Calibri"/>
          <w:color w:val="000000"/>
          <w:szCs w:val="28"/>
          <w:lang w:eastAsia="en-GB"/>
        </w:rPr>
        <w:t>–</w:t>
      </w:r>
      <w:r w:rsidRPr="00F478E9">
        <w:rPr>
          <w:rFonts w:ascii="Calibri" w:eastAsia="Times New Roman" w:hAnsi="Calibri" w:cs="Calibri"/>
          <w:color w:val="000000"/>
          <w:szCs w:val="28"/>
          <w:lang w:eastAsia="en-GB"/>
        </w:rPr>
        <w:t xml:space="preserve"> w Katowicach, Krakowie). Małopolska i</w:t>
      </w:r>
      <w:r w:rsidR="009A15F7" w:rsidRPr="00F478E9">
        <w:rPr>
          <w:rFonts w:ascii="Calibri" w:eastAsia="Times New Roman" w:hAnsi="Calibri" w:cs="Calibri"/>
          <w:color w:val="000000"/>
          <w:szCs w:val="28"/>
          <w:lang w:eastAsia="en-GB"/>
        </w:rPr>
        <w:t> </w:t>
      </w:r>
      <w:r w:rsidRPr="00F478E9">
        <w:rPr>
          <w:rFonts w:ascii="Calibri" w:eastAsia="Times New Roman" w:hAnsi="Calibri" w:cs="Calibri"/>
          <w:color w:val="000000"/>
          <w:szCs w:val="28"/>
          <w:lang w:eastAsia="en-GB"/>
        </w:rPr>
        <w:t>Podkarpacie ponoszą najwyższe nakłady krajowe brutto na działalność B+R w przeliczeniu na mie</w:t>
      </w:r>
      <w:r w:rsidR="00447B86" w:rsidRPr="00F478E9">
        <w:rPr>
          <w:rFonts w:ascii="Calibri" w:eastAsia="Times New Roman" w:hAnsi="Calibri" w:cs="Calibri"/>
          <w:color w:val="000000"/>
          <w:szCs w:val="28"/>
          <w:lang w:eastAsia="en-GB"/>
        </w:rPr>
        <w:t>s</w:t>
      </w:r>
      <w:r w:rsidRPr="00F478E9">
        <w:rPr>
          <w:rFonts w:ascii="Calibri" w:eastAsia="Times New Roman" w:hAnsi="Calibri" w:cs="Calibri"/>
          <w:color w:val="000000"/>
          <w:szCs w:val="28"/>
          <w:lang w:eastAsia="en-GB"/>
        </w:rPr>
        <w:t>zkańca (odpowiednio - 208 EUR oraz 89 EUR). Dla porównania, Wschodnia Słowacja (</w:t>
      </w:r>
      <w:proofErr w:type="spellStart"/>
      <w:r w:rsidRPr="00F478E9">
        <w:rPr>
          <w:rFonts w:ascii="Calibri" w:eastAsia="Times New Roman" w:hAnsi="Calibri" w:cs="Calibri"/>
          <w:color w:val="000000"/>
          <w:szCs w:val="28"/>
          <w:lang w:eastAsia="en-GB"/>
        </w:rPr>
        <w:t>Východné</w:t>
      </w:r>
      <w:proofErr w:type="spellEnd"/>
      <w:r w:rsidRPr="00F478E9">
        <w:rPr>
          <w:rFonts w:ascii="Calibri" w:eastAsia="Times New Roman" w:hAnsi="Calibri" w:cs="Calibri"/>
          <w:color w:val="000000"/>
          <w:szCs w:val="28"/>
          <w:lang w:eastAsia="en-GB"/>
        </w:rPr>
        <w:t xml:space="preserve"> </w:t>
      </w:r>
      <w:proofErr w:type="spellStart"/>
      <w:r w:rsidRPr="00F478E9">
        <w:rPr>
          <w:rFonts w:ascii="Calibri" w:eastAsia="Times New Roman" w:hAnsi="Calibri" w:cs="Calibri"/>
          <w:color w:val="000000"/>
          <w:szCs w:val="28"/>
          <w:lang w:eastAsia="en-GB"/>
        </w:rPr>
        <w:t>Slovensko</w:t>
      </w:r>
      <w:proofErr w:type="spellEnd"/>
      <w:r w:rsidRPr="00F478E9">
        <w:rPr>
          <w:rFonts w:ascii="Calibri" w:eastAsia="Times New Roman" w:hAnsi="Calibri" w:cs="Calibri"/>
          <w:color w:val="000000"/>
          <w:szCs w:val="28"/>
          <w:lang w:eastAsia="en-GB"/>
        </w:rPr>
        <w:t xml:space="preserve">) miała najniższe na OW nakłady krajowe brutto na działalność B+R w przeliczeniu na mieszkańca, tj. </w:t>
      </w:r>
      <w:r w:rsidR="00C5322A" w:rsidRPr="00F478E9">
        <w:rPr>
          <w:rFonts w:ascii="Calibri" w:eastAsia="Times New Roman" w:hAnsi="Calibri" w:cs="Calibri"/>
          <w:color w:val="000000"/>
          <w:szCs w:val="28"/>
          <w:lang w:eastAsia="en-GB"/>
        </w:rPr>
        <w:t xml:space="preserve">niecałe </w:t>
      </w:r>
      <w:r w:rsidRPr="00F478E9">
        <w:rPr>
          <w:rFonts w:ascii="Calibri" w:eastAsia="Times New Roman" w:hAnsi="Calibri" w:cs="Calibri"/>
          <w:color w:val="000000"/>
          <w:szCs w:val="28"/>
          <w:lang w:eastAsia="en-GB"/>
        </w:rPr>
        <w:t>5</w:t>
      </w:r>
      <w:r w:rsidR="00C5322A" w:rsidRPr="00F478E9">
        <w:rPr>
          <w:rFonts w:ascii="Calibri" w:eastAsia="Times New Roman" w:hAnsi="Calibri" w:cs="Calibri"/>
          <w:color w:val="000000"/>
          <w:szCs w:val="28"/>
          <w:lang w:eastAsia="en-GB"/>
        </w:rPr>
        <w:t>9</w:t>
      </w:r>
      <w:r w:rsidRPr="00F478E9">
        <w:rPr>
          <w:rFonts w:ascii="Calibri" w:eastAsia="Times New Roman" w:hAnsi="Calibri" w:cs="Calibri"/>
          <w:color w:val="000000"/>
          <w:szCs w:val="28"/>
          <w:lang w:eastAsia="en-GB"/>
        </w:rPr>
        <w:t xml:space="preserve"> EUR. W ostatnich latach rośnie przeciętna wysokość nakładów przedsiębiorstw na B+R w przeliczeniu na mieszkańca OW. W Polsce tempo przyrostu nakładów na B+R jest nieco szybsze.</w:t>
      </w:r>
    </w:p>
    <w:p w14:paraId="07CE3055" w14:textId="27CCD263" w:rsidR="00D33C63" w:rsidRPr="00F478E9" w:rsidRDefault="00D33C63" w:rsidP="00FB473D">
      <w:pPr>
        <w:spacing w:after="120"/>
        <w:rPr>
          <w:rFonts w:ascii="Calibri" w:eastAsia="Times New Roman" w:hAnsi="Calibri" w:cs="Calibri"/>
          <w:color w:val="000000"/>
          <w:szCs w:val="28"/>
          <w:lang w:eastAsia="en-GB"/>
        </w:rPr>
      </w:pPr>
      <w:r w:rsidRPr="00F478E9">
        <w:rPr>
          <w:rFonts w:ascii="Calibri" w:eastAsia="Times New Roman" w:hAnsi="Calibri" w:cs="Calibri"/>
          <w:color w:val="000000"/>
          <w:szCs w:val="28"/>
          <w:lang w:eastAsia="en-GB"/>
        </w:rPr>
        <w:lastRenderedPageBreak/>
        <w:t>Zachodnia część Pograniczna ma potencjał do rozwoju innowacyjnyc</w:t>
      </w:r>
      <w:r w:rsidR="00C96075" w:rsidRPr="00F478E9">
        <w:rPr>
          <w:rFonts w:ascii="Calibri" w:eastAsia="Times New Roman" w:hAnsi="Calibri" w:cs="Calibri"/>
          <w:color w:val="000000"/>
          <w:szCs w:val="28"/>
          <w:lang w:eastAsia="en-GB"/>
        </w:rPr>
        <w:t xml:space="preserve">h </w:t>
      </w:r>
      <w:r w:rsidRPr="00F478E9">
        <w:rPr>
          <w:rFonts w:ascii="Calibri" w:eastAsia="Times New Roman" w:hAnsi="Calibri" w:cs="Calibri"/>
          <w:color w:val="000000"/>
          <w:szCs w:val="28"/>
          <w:lang w:eastAsia="en-GB"/>
        </w:rPr>
        <w:t xml:space="preserve">gałęzi gospodarki (np. rozwiązania IT są silnie wspierane w okolicach Żyliny). Rzeszów i okoliczne miasta są zaś siedzibą wielu liczących się firm z branży lotniczej. Ogólnie jednak, firmy wydają się mieć ograniczoną motywację wewnętrzną do prowadzenia prac B+R. </w:t>
      </w:r>
      <w:r w:rsidR="00620B76" w:rsidRPr="00F478E9">
        <w:rPr>
          <w:rFonts w:ascii="Calibri" w:eastAsia="Times New Roman" w:hAnsi="Calibri" w:cs="Calibri"/>
          <w:color w:val="000000"/>
          <w:szCs w:val="28"/>
          <w:lang w:eastAsia="en-GB"/>
        </w:rPr>
        <w:t>W tym zakresie p</w:t>
      </w:r>
      <w:r w:rsidRPr="00F478E9">
        <w:rPr>
          <w:rFonts w:ascii="Calibri" w:eastAsia="Times New Roman" w:hAnsi="Calibri" w:cs="Calibri"/>
          <w:color w:val="000000"/>
          <w:szCs w:val="28"/>
          <w:lang w:eastAsia="en-GB"/>
        </w:rPr>
        <w:t xml:space="preserve">olegają </w:t>
      </w:r>
      <w:r w:rsidR="008434DD" w:rsidRPr="00F478E9">
        <w:rPr>
          <w:rFonts w:ascii="Calibri" w:eastAsia="Times New Roman" w:hAnsi="Calibri" w:cs="Calibri"/>
          <w:color w:val="000000"/>
          <w:szCs w:val="28"/>
          <w:lang w:eastAsia="en-GB"/>
        </w:rPr>
        <w:t xml:space="preserve">zazwyczaj </w:t>
      </w:r>
      <w:r w:rsidRPr="00F478E9">
        <w:rPr>
          <w:rFonts w:ascii="Calibri" w:eastAsia="Times New Roman" w:hAnsi="Calibri" w:cs="Calibri"/>
          <w:color w:val="000000"/>
          <w:szCs w:val="28"/>
          <w:lang w:eastAsia="en-GB"/>
        </w:rPr>
        <w:t xml:space="preserve">na </w:t>
      </w:r>
      <w:r w:rsidR="00F020B2" w:rsidRPr="00F478E9">
        <w:rPr>
          <w:rFonts w:ascii="Calibri" w:eastAsia="Times New Roman" w:hAnsi="Calibri" w:cs="Calibri"/>
          <w:color w:val="000000"/>
          <w:szCs w:val="28"/>
          <w:lang w:eastAsia="en-GB"/>
        </w:rPr>
        <w:t xml:space="preserve">zewnętrznym </w:t>
      </w:r>
      <w:r w:rsidRPr="00F478E9">
        <w:rPr>
          <w:rFonts w:ascii="Calibri" w:eastAsia="Times New Roman" w:hAnsi="Calibri" w:cs="Calibri"/>
          <w:color w:val="000000"/>
          <w:szCs w:val="28"/>
          <w:lang w:eastAsia="en-GB"/>
        </w:rPr>
        <w:t>wsparciu</w:t>
      </w:r>
      <w:r w:rsidR="00F020B2" w:rsidRPr="00F478E9">
        <w:rPr>
          <w:rFonts w:ascii="Calibri" w:eastAsia="Times New Roman" w:hAnsi="Calibri" w:cs="Calibri"/>
          <w:color w:val="000000"/>
          <w:szCs w:val="28"/>
          <w:lang w:eastAsia="en-GB"/>
        </w:rPr>
        <w:t xml:space="preserve"> finansowym</w:t>
      </w:r>
      <w:r w:rsidRPr="00F478E9">
        <w:rPr>
          <w:rFonts w:ascii="Calibri" w:eastAsia="Times New Roman" w:hAnsi="Calibri" w:cs="Calibri"/>
          <w:color w:val="000000"/>
          <w:szCs w:val="28"/>
          <w:lang w:eastAsia="en-GB"/>
        </w:rPr>
        <w:t>.</w:t>
      </w:r>
    </w:p>
    <w:p w14:paraId="0C20DD70" w14:textId="77777777"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t>Do największych wyzwań w sferze gospodarczej należą:</w:t>
      </w:r>
    </w:p>
    <w:p w14:paraId="1F899BB8" w14:textId="77777777" w:rsidR="00E2096D"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wspieranie powstawania i rozwoju firm z branży turystycznej i rekreacyjnej</w:t>
      </w:r>
      <w:r w:rsidR="00E2096D" w:rsidRPr="00F478E9">
        <w:rPr>
          <w:rFonts w:ascii="Calibri" w:eastAsia="Times New Roman" w:hAnsi="Calibri" w:cs="Calibri"/>
          <w:color w:val="000000"/>
          <w:szCs w:val="24"/>
          <w:lang w:eastAsia="en-GB"/>
        </w:rPr>
        <w:t>,</w:t>
      </w:r>
    </w:p>
    <w:p w14:paraId="63DBB9C6" w14:textId="3140A0C4"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przeciwdziałanie negatywnym skutkom COVID-19 </w:t>
      </w:r>
      <w:r w:rsidR="000367E3" w:rsidRPr="00F478E9">
        <w:rPr>
          <w:rFonts w:ascii="Calibri" w:eastAsia="Times New Roman" w:hAnsi="Calibri" w:cs="Calibri"/>
          <w:color w:val="000000"/>
          <w:szCs w:val="24"/>
          <w:lang w:eastAsia="en-GB"/>
        </w:rPr>
        <w:t xml:space="preserve">przede wszystkim </w:t>
      </w:r>
      <w:r w:rsidRPr="00F478E9">
        <w:rPr>
          <w:rFonts w:ascii="Calibri" w:eastAsia="Times New Roman" w:hAnsi="Calibri" w:cs="Calibri"/>
          <w:color w:val="000000"/>
          <w:szCs w:val="24"/>
          <w:lang w:eastAsia="en-GB"/>
        </w:rPr>
        <w:t xml:space="preserve">w </w:t>
      </w:r>
      <w:r w:rsidR="00E2096D" w:rsidRPr="00F478E9">
        <w:rPr>
          <w:rFonts w:ascii="Calibri" w:eastAsia="Times New Roman" w:hAnsi="Calibri" w:cs="Calibri"/>
          <w:color w:val="000000"/>
          <w:szCs w:val="24"/>
          <w:lang w:eastAsia="en-GB"/>
        </w:rPr>
        <w:t>branży turystycznej i rekreacyjnej,</w:t>
      </w:r>
    </w:p>
    <w:p w14:paraId="7F72C195"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promocja przedsiębiorczości i tworzenie warunków do rozwijania transgranicznej współpracy gospodarczej.</w:t>
      </w:r>
    </w:p>
    <w:p w14:paraId="7FCF46AC" w14:textId="28A39AC9" w:rsidR="00D33C63" w:rsidRPr="00F478E9" w:rsidRDefault="002475BF" w:rsidP="00FB473D">
      <w:pPr>
        <w:spacing w:after="120"/>
        <w:rPr>
          <w:rFonts w:ascii="Calibri" w:eastAsia="Times New Roman" w:hAnsi="Calibri" w:cs="Calibri"/>
          <w:b/>
          <w:color w:val="000000"/>
          <w:sz w:val="28"/>
          <w:szCs w:val="28"/>
          <w:lang w:eastAsia="en-GB"/>
        </w:rPr>
      </w:pPr>
      <w:r w:rsidRPr="00F478E9">
        <w:rPr>
          <w:rFonts w:ascii="Calibri" w:eastAsia="Times New Roman" w:hAnsi="Calibri" w:cs="Calibri"/>
          <w:b/>
          <w:color w:val="000000"/>
          <w:sz w:val="28"/>
          <w:szCs w:val="28"/>
          <w:lang w:eastAsia="en-GB"/>
        </w:rPr>
        <w:t>Dziedzictwo kulturowe i przyrodnicze oraz turystyka</w:t>
      </w:r>
    </w:p>
    <w:p w14:paraId="4DD72BD8" w14:textId="59C0BCD9"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Polsko-słowacka GR uznała, że największym potencjałem Pogranicza jest turystyka. Turystyka rozwija się w oparciu o najcenniejsze zasoby OW, którymi są dziedzictwo kulturowe oraz przyrodnicze.</w:t>
      </w:r>
    </w:p>
    <w:p w14:paraId="52B9E4F2" w14:textId="4194BC2D" w:rsidR="00D33C63" w:rsidRPr="00F478E9" w:rsidRDefault="00D33C63" w:rsidP="00FB473D">
      <w:pPr>
        <w:spacing w:after="120"/>
        <w:rPr>
          <w:rFonts w:ascii="Calibri" w:eastAsia="Times New Roman" w:hAnsi="Calibri" w:cs="Calibri"/>
          <w:b/>
          <w:color w:val="000000"/>
          <w:szCs w:val="24"/>
          <w:lang w:eastAsia="en-GB"/>
        </w:rPr>
      </w:pPr>
      <w:r w:rsidRPr="00F478E9">
        <w:rPr>
          <w:rFonts w:ascii="Calibri" w:eastAsia="Times New Roman" w:hAnsi="Calibri" w:cs="Calibri"/>
          <w:b/>
          <w:color w:val="000000"/>
          <w:szCs w:val="24"/>
          <w:lang w:eastAsia="en-GB"/>
        </w:rPr>
        <w:t>Dziedzictwo kulturowe i dziedzictwo przyrodnicze</w:t>
      </w:r>
    </w:p>
    <w:p w14:paraId="4090EBD6" w14:textId="11ACED23"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Na</w:t>
      </w:r>
      <w:r w:rsidR="00264A69" w:rsidRPr="00F478E9">
        <w:rPr>
          <w:rFonts w:ascii="Calibri" w:eastAsia="Times New Roman" w:hAnsi="Calibri" w:cs="Calibri"/>
          <w:color w:val="000000"/>
          <w:szCs w:val="24"/>
          <w:lang w:eastAsia="en-GB"/>
        </w:rPr>
        <w:t xml:space="preserve"> P</w:t>
      </w:r>
      <w:r w:rsidR="00A23AE8" w:rsidRPr="00F478E9">
        <w:rPr>
          <w:rFonts w:ascii="Calibri" w:eastAsia="Times New Roman" w:hAnsi="Calibri" w:cs="Calibri"/>
          <w:color w:val="000000"/>
          <w:szCs w:val="24"/>
          <w:lang w:eastAsia="en-GB"/>
        </w:rPr>
        <w:t>o</w:t>
      </w:r>
      <w:r w:rsidRPr="00F478E9">
        <w:rPr>
          <w:rFonts w:ascii="Calibri" w:eastAsia="Times New Roman" w:hAnsi="Calibri" w:cs="Calibri"/>
          <w:color w:val="000000"/>
          <w:szCs w:val="24"/>
          <w:lang w:eastAsia="en-GB"/>
        </w:rPr>
        <w:t>graniczu występują m.in.:</w:t>
      </w:r>
    </w:p>
    <w:p w14:paraId="12B43501"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dobrze zachowane kompleksy wiejskie i małe miasteczka,</w:t>
      </w:r>
    </w:p>
    <w:p w14:paraId="26622D0C"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zamki i konstrukcje obronne,</w:t>
      </w:r>
    </w:p>
    <w:p w14:paraId="1F66FC5A" w14:textId="0E8DCC28"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zabytkowe układy miejskie,</w:t>
      </w:r>
    </w:p>
    <w:p w14:paraId="70DDCD1B" w14:textId="02368FFB" w:rsidR="00A1094D" w:rsidRPr="00F478E9" w:rsidRDefault="00A1094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muzea, galerie </w:t>
      </w:r>
      <w:r w:rsidR="008046E9" w:rsidRPr="00F478E9">
        <w:rPr>
          <w:rFonts w:ascii="Calibri" w:eastAsia="Times New Roman" w:hAnsi="Calibri" w:cs="Calibri"/>
          <w:color w:val="000000"/>
          <w:szCs w:val="24"/>
          <w:lang w:eastAsia="en-GB"/>
        </w:rPr>
        <w:t>i biblioteki,</w:t>
      </w:r>
    </w:p>
    <w:p w14:paraId="4CEBDE1D"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zabytkowe zespoły uzdrowiskowe,</w:t>
      </w:r>
    </w:p>
    <w:p w14:paraId="0FB4DB13"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skanseny,</w:t>
      </w:r>
    </w:p>
    <w:p w14:paraId="284527E5" w14:textId="689DE30D"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obiekty architektury drewnianej,</w:t>
      </w:r>
    </w:p>
    <w:p w14:paraId="00183451" w14:textId="5219C7BE"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 unikatowe przykłady zachowanej architektury sakralnej,</w:t>
      </w:r>
    </w:p>
    <w:p w14:paraId="42279AFA" w14:textId="77777777" w:rsidR="00F76454"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 inne obiekty materialnego dziedzictwa związanego z kulturą górską (pasterską) oraz ślady i obiekty archeologiczne i etnograficzne</w:t>
      </w:r>
      <w:r w:rsidR="00F76454" w:rsidRPr="00F478E9">
        <w:rPr>
          <w:rFonts w:ascii="Calibri" w:eastAsia="Times New Roman" w:hAnsi="Calibri" w:cs="Calibri"/>
          <w:color w:val="000000"/>
          <w:szCs w:val="24"/>
          <w:lang w:eastAsia="en-GB"/>
        </w:rPr>
        <w:t>,</w:t>
      </w:r>
    </w:p>
    <w:p w14:paraId="3B9BBCC6" w14:textId="70F3935C" w:rsidR="00D33C63" w:rsidRPr="00F478E9" w:rsidRDefault="00F76454"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obiekty i obszary dziedzictwa przyrodniczego, w tym obszary NATURA 2000, parki narodowe i rezerwaty przyrody</w:t>
      </w:r>
      <w:r w:rsidR="00722DDD" w:rsidRPr="00F478E9">
        <w:rPr>
          <w:rFonts w:ascii="Calibri" w:eastAsia="Times New Roman" w:hAnsi="Calibri" w:cs="Calibri"/>
          <w:color w:val="000000"/>
          <w:szCs w:val="24"/>
          <w:lang w:eastAsia="en-GB"/>
        </w:rPr>
        <w:t>.</w:t>
      </w:r>
    </w:p>
    <w:p w14:paraId="56503C26" w14:textId="4F8B27ED"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OW obfituje w obiekty dziedzictwa kulturowego, zarówno pojedyncze, jak i całe kompleksy. W sumie jest ich prawie 11</w:t>
      </w:r>
      <w:r w:rsidR="00C5498C"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5</w:t>
      </w:r>
      <w:r w:rsidR="00C5498C" w:rsidRPr="00F478E9">
        <w:rPr>
          <w:rFonts w:ascii="Calibri" w:eastAsia="Times New Roman" w:hAnsi="Calibri" w:cs="Calibri"/>
          <w:color w:val="000000"/>
          <w:szCs w:val="24"/>
          <w:lang w:eastAsia="en-GB"/>
        </w:rPr>
        <w:t xml:space="preserve"> tys</w:t>
      </w:r>
      <w:r w:rsidR="00301611"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z czego 10 obiektów znajduje się na liście światowego dziedzictwa UNESCO. Kultywowana jest tradycja, kultura i rzemiosło</w:t>
      </w:r>
      <w:r w:rsidR="00856AE3" w:rsidRPr="00F478E9">
        <w:rPr>
          <w:rFonts w:ascii="Calibri" w:eastAsia="Times New Roman" w:hAnsi="Calibri" w:cs="Calibri"/>
          <w:color w:val="000000"/>
          <w:szCs w:val="24"/>
          <w:lang w:eastAsia="en-GB"/>
        </w:rPr>
        <w:t xml:space="preserve"> lud</w:t>
      </w:r>
      <w:r w:rsidRPr="00F478E9">
        <w:rPr>
          <w:rFonts w:ascii="Calibri" w:eastAsia="Times New Roman" w:hAnsi="Calibri" w:cs="Calibri"/>
          <w:color w:val="000000"/>
          <w:szCs w:val="24"/>
          <w:lang w:eastAsia="en-GB"/>
        </w:rPr>
        <w:t xml:space="preserve">owe. Pogranicze słynie m.in. z wyrobów skórzanych, haftów, wyrobów z drewna, czy malarstwa na szkle. Artyści ludowi zajmują się </w:t>
      </w:r>
      <w:r w:rsidR="00AC4BCB" w:rsidRPr="00F478E9">
        <w:rPr>
          <w:rFonts w:ascii="Calibri" w:eastAsia="Times New Roman" w:hAnsi="Calibri" w:cs="Calibri"/>
          <w:color w:val="000000"/>
          <w:szCs w:val="24"/>
          <w:lang w:eastAsia="en-GB"/>
        </w:rPr>
        <w:t xml:space="preserve">m.in. </w:t>
      </w:r>
      <w:proofErr w:type="spellStart"/>
      <w:r w:rsidRPr="00F478E9">
        <w:rPr>
          <w:rFonts w:ascii="Calibri" w:eastAsia="Times New Roman" w:hAnsi="Calibri" w:cs="Calibri"/>
          <w:color w:val="000000"/>
          <w:szCs w:val="24"/>
          <w:lang w:eastAsia="en-GB"/>
        </w:rPr>
        <w:t>bibułkarstwem</w:t>
      </w:r>
      <w:proofErr w:type="spellEnd"/>
      <w:r w:rsidRPr="00F478E9">
        <w:rPr>
          <w:rFonts w:ascii="Calibri" w:eastAsia="Times New Roman" w:hAnsi="Calibri" w:cs="Calibri"/>
          <w:color w:val="000000"/>
          <w:szCs w:val="24"/>
          <w:lang w:eastAsia="en-GB"/>
        </w:rPr>
        <w:t>, koronkarstwem, ceramiką oraz druciarstwem. Regularnie odbywają się spotkania folklorystyczne i festiwale muzyki ludowej</w:t>
      </w:r>
      <w:r w:rsidR="00872408" w:rsidRPr="00F478E9">
        <w:rPr>
          <w:rFonts w:ascii="Calibri" w:eastAsia="Times New Roman" w:hAnsi="Calibri" w:cs="Calibri"/>
          <w:color w:val="000000"/>
          <w:szCs w:val="24"/>
          <w:lang w:eastAsia="en-GB"/>
        </w:rPr>
        <w:t>, np. promując</w:t>
      </w:r>
      <w:r w:rsidR="00A721AB" w:rsidRPr="00F478E9">
        <w:rPr>
          <w:rFonts w:ascii="Calibri" w:eastAsia="Times New Roman" w:hAnsi="Calibri" w:cs="Calibri"/>
          <w:color w:val="000000"/>
          <w:szCs w:val="24"/>
          <w:lang w:eastAsia="en-GB"/>
        </w:rPr>
        <w:t>e</w:t>
      </w:r>
      <w:r w:rsidR="00872408" w:rsidRPr="00F478E9">
        <w:rPr>
          <w:rFonts w:ascii="Calibri" w:eastAsia="Times New Roman" w:hAnsi="Calibri" w:cs="Calibri"/>
          <w:color w:val="000000"/>
          <w:szCs w:val="24"/>
          <w:lang w:eastAsia="en-GB"/>
        </w:rPr>
        <w:t xml:space="preserve"> folklor, produkty lokalne i gastronomię</w:t>
      </w:r>
      <w:r w:rsidRPr="00F478E9">
        <w:rPr>
          <w:rFonts w:ascii="Calibri" w:eastAsia="Times New Roman" w:hAnsi="Calibri" w:cs="Calibri"/>
          <w:color w:val="000000"/>
          <w:szCs w:val="24"/>
          <w:lang w:eastAsia="en-GB"/>
        </w:rPr>
        <w:t>. Wiele z</w:t>
      </w:r>
      <w:r w:rsidR="005F1F47"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cyklicznych imprez ma kilkudziesięcioletnią historię i cieszy się dużym uznaniem w Europie </w:t>
      </w:r>
      <w:r w:rsidR="0063386C" w:rsidRPr="00F478E9">
        <w:rPr>
          <w:rFonts w:ascii="Calibri" w:eastAsia="Times New Roman" w:hAnsi="Calibri" w:cs="Calibri"/>
          <w:color w:val="000000"/>
          <w:szCs w:val="24"/>
          <w:lang w:eastAsia="en-GB"/>
        </w:rPr>
        <w:t>oraz</w:t>
      </w:r>
      <w:r w:rsidR="00920F1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na świecie. Dziedzictwo kulturowe stanowi ważny dowód obecności na tym terenie nie tylko Polaków i</w:t>
      </w:r>
      <w:r w:rsidR="00EB59CA"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Słowaków, ale także Rusinów, </w:t>
      </w:r>
      <w:r w:rsidR="006B4AF4" w:rsidRPr="00F478E9">
        <w:rPr>
          <w:rFonts w:ascii="Calibri" w:eastAsia="Times New Roman" w:hAnsi="Calibri" w:cs="Calibri"/>
          <w:color w:val="000000"/>
          <w:szCs w:val="24"/>
          <w:lang w:eastAsia="en-GB"/>
        </w:rPr>
        <w:t xml:space="preserve">Łemków, </w:t>
      </w:r>
      <w:r w:rsidRPr="00F478E9">
        <w:rPr>
          <w:rFonts w:ascii="Calibri" w:eastAsia="Times New Roman" w:hAnsi="Calibri" w:cs="Calibri"/>
          <w:color w:val="000000"/>
          <w:szCs w:val="24"/>
          <w:lang w:eastAsia="en-GB"/>
        </w:rPr>
        <w:t>Żydów, Niemców, Wołochów, Ormian, Węgrów, Romów i innych.</w:t>
      </w:r>
    </w:p>
    <w:p w14:paraId="5F2057A4" w14:textId="7851CB13"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 względem walorów krajobrazu i jego zróżnicowania</w:t>
      </w:r>
      <w:r w:rsidR="00EC22F0" w:rsidRPr="00F478E9">
        <w:rPr>
          <w:rFonts w:ascii="Calibri" w:eastAsia="Times New Roman" w:hAnsi="Calibri" w:cs="Calibri"/>
          <w:color w:val="000000"/>
          <w:szCs w:val="24"/>
          <w:lang w:eastAsia="en-GB"/>
        </w:rPr>
        <w:t>, a także zasobów przyrodniczych</w:t>
      </w:r>
      <w:r w:rsidRPr="00F478E9">
        <w:rPr>
          <w:rFonts w:ascii="Calibri" w:eastAsia="Times New Roman" w:hAnsi="Calibri" w:cs="Calibri"/>
          <w:color w:val="000000"/>
          <w:szCs w:val="24"/>
          <w:lang w:eastAsia="en-GB"/>
        </w:rPr>
        <w:t xml:space="preserve"> OW należy do najcenniejszych w skali Polski oraz Słowacji. Znajduje się tu około 300 obszarów NATURA 2000, które w</w:t>
      </w:r>
      <w:r w:rsidR="005F1F47"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sumie obejmują prawie 56% terytorium OW. </w:t>
      </w:r>
      <w:r w:rsidR="007E1AC6" w:rsidRPr="00F478E9">
        <w:rPr>
          <w:rFonts w:ascii="Calibri" w:eastAsia="Times New Roman" w:hAnsi="Calibri" w:cs="Calibri"/>
          <w:color w:val="000000"/>
          <w:szCs w:val="24"/>
          <w:lang w:eastAsia="en-GB"/>
        </w:rPr>
        <w:t>N</w:t>
      </w:r>
      <w:r w:rsidR="00431D5E" w:rsidRPr="00F478E9">
        <w:rPr>
          <w:rFonts w:ascii="Calibri" w:eastAsia="Times New Roman" w:hAnsi="Calibri" w:cs="Calibri"/>
          <w:color w:val="000000"/>
          <w:szCs w:val="24"/>
          <w:lang w:eastAsia="en-GB"/>
        </w:rPr>
        <w:t xml:space="preserve">a Pograniczu </w:t>
      </w:r>
      <w:r w:rsidRPr="00F478E9">
        <w:rPr>
          <w:rFonts w:ascii="Calibri" w:eastAsia="Times New Roman" w:hAnsi="Calibri" w:cs="Calibri"/>
          <w:color w:val="000000"/>
          <w:szCs w:val="24"/>
          <w:lang w:eastAsia="en-GB"/>
        </w:rPr>
        <w:t xml:space="preserve">zlokalizowanych jest 13 parków narodowych oraz 16 parków krajobrazowych, które zajmują łącznie ok. 26% obszaru. Występują rezerwaty biosfery UNESCO, a także obszary wodno-błotne objęte Konwencją </w:t>
      </w:r>
      <w:proofErr w:type="spellStart"/>
      <w:r w:rsidRPr="00F478E9">
        <w:rPr>
          <w:rFonts w:ascii="Calibri" w:eastAsia="Times New Roman" w:hAnsi="Calibri" w:cs="Calibri"/>
          <w:color w:val="000000"/>
          <w:szCs w:val="24"/>
          <w:lang w:eastAsia="en-GB"/>
        </w:rPr>
        <w:t>R</w:t>
      </w:r>
      <w:r w:rsidR="00145AFA" w:rsidRPr="00F478E9">
        <w:rPr>
          <w:rFonts w:ascii="Calibri" w:eastAsia="Times New Roman" w:hAnsi="Calibri" w:cs="Calibri"/>
          <w:color w:val="000000"/>
          <w:szCs w:val="24"/>
          <w:lang w:eastAsia="en-GB"/>
        </w:rPr>
        <w:t>amsarską</w:t>
      </w:r>
      <w:proofErr w:type="spellEnd"/>
      <w:r w:rsidRPr="00F478E9">
        <w:rPr>
          <w:rFonts w:ascii="Calibri" w:eastAsia="Times New Roman" w:hAnsi="Calibri" w:cs="Calibri"/>
          <w:color w:val="000000"/>
          <w:szCs w:val="24"/>
          <w:lang w:eastAsia="en-GB"/>
        </w:rPr>
        <w:t>. 48% obszaru stanowią lasy iglaste i</w:t>
      </w:r>
      <w:r w:rsidR="00886FA3"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liściaste. OW obfituje w źródła wód mineralnych i termalnych, które wykorzystywane są do celów terapeutycznych i</w:t>
      </w:r>
      <w:r w:rsidR="005F1F47"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rekreacyjnych. Z wód tych </w:t>
      </w:r>
      <w:r w:rsidR="00A97585" w:rsidRPr="00F478E9">
        <w:rPr>
          <w:rFonts w:ascii="Calibri" w:eastAsia="Times New Roman" w:hAnsi="Calibri" w:cs="Calibri"/>
          <w:color w:val="000000"/>
          <w:szCs w:val="24"/>
          <w:lang w:eastAsia="en-GB"/>
        </w:rPr>
        <w:t xml:space="preserve">czerpią </w:t>
      </w:r>
      <w:r w:rsidRPr="00F478E9">
        <w:rPr>
          <w:rFonts w:ascii="Calibri" w:eastAsia="Times New Roman" w:hAnsi="Calibri" w:cs="Calibri"/>
          <w:color w:val="000000"/>
          <w:szCs w:val="24"/>
          <w:lang w:eastAsia="en-GB"/>
        </w:rPr>
        <w:t>24 uzdrowiska ulokowane na OW.</w:t>
      </w:r>
    </w:p>
    <w:p w14:paraId="76CF269C" w14:textId="57AA2C3B"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Dziedzictwo kulturowe i przyrodnicze łączą góry, które pokrywają znaczącą część OW. Szczególnie atrakcyjne pod tym względem są Tatry, Pieniny, </w:t>
      </w:r>
      <w:r w:rsidR="00A134A2" w:rsidRPr="00F478E9">
        <w:rPr>
          <w:rFonts w:ascii="Calibri" w:eastAsia="Times New Roman" w:hAnsi="Calibri" w:cs="Calibri"/>
          <w:color w:val="000000"/>
          <w:szCs w:val="24"/>
          <w:lang w:eastAsia="en-GB"/>
        </w:rPr>
        <w:t>liczne pasma Beskidów</w:t>
      </w:r>
      <w:r w:rsidR="006712EB" w:rsidRPr="00F478E9">
        <w:rPr>
          <w:rFonts w:ascii="Calibri" w:eastAsia="Times New Roman" w:hAnsi="Calibri" w:cs="Calibri"/>
          <w:color w:val="000000"/>
          <w:szCs w:val="24"/>
          <w:lang w:eastAsia="en-GB"/>
        </w:rPr>
        <w:t xml:space="preserve"> oraz </w:t>
      </w:r>
      <w:r w:rsidR="00BE447D" w:rsidRPr="00F478E9">
        <w:rPr>
          <w:rFonts w:ascii="Calibri" w:eastAsia="Times New Roman" w:hAnsi="Calibri" w:cs="Calibri"/>
          <w:color w:val="000000"/>
          <w:szCs w:val="24"/>
          <w:lang w:eastAsia="en-GB"/>
        </w:rPr>
        <w:t>M</w:t>
      </w:r>
      <w:r w:rsidR="007864EC" w:rsidRPr="00F478E9">
        <w:rPr>
          <w:rFonts w:ascii="Calibri" w:eastAsia="Times New Roman" w:hAnsi="Calibri" w:cs="Calibri"/>
          <w:color w:val="000000"/>
          <w:szCs w:val="24"/>
          <w:lang w:eastAsia="en-GB"/>
        </w:rPr>
        <w:t>ała</w:t>
      </w:r>
      <w:r w:rsidR="00BE447D" w:rsidRPr="00F478E9">
        <w:rPr>
          <w:rFonts w:ascii="Calibri" w:eastAsia="Times New Roman" w:hAnsi="Calibri" w:cs="Calibri"/>
          <w:color w:val="000000"/>
          <w:szCs w:val="24"/>
          <w:lang w:eastAsia="en-GB"/>
        </w:rPr>
        <w:t xml:space="preserve"> </w:t>
      </w:r>
      <w:r w:rsidR="00617B13" w:rsidRPr="00F478E9">
        <w:rPr>
          <w:rFonts w:ascii="Calibri" w:eastAsia="Times New Roman" w:hAnsi="Calibri" w:cs="Calibri"/>
          <w:color w:val="000000"/>
          <w:szCs w:val="24"/>
          <w:lang w:eastAsia="en-GB"/>
        </w:rPr>
        <w:t>i</w:t>
      </w:r>
      <w:r w:rsidR="00BE447D" w:rsidRPr="00F478E9">
        <w:rPr>
          <w:rFonts w:ascii="Calibri" w:eastAsia="Times New Roman" w:hAnsi="Calibri" w:cs="Calibri"/>
          <w:color w:val="000000"/>
          <w:szCs w:val="24"/>
          <w:lang w:eastAsia="en-GB"/>
        </w:rPr>
        <w:t xml:space="preserve"> </w:t>
      </w:r>
      <w:r w:rsidR="007864EC" w:rsidRPr="00F478E9">
        <w:rPr>
          <w:rFonts w:ascii="Calibri" w:eastAsia="Times New Roman" w:hAnsi="Calibri" w:cs="Calibri"/>
          <w:color w:val="000000"/>
          <w:szCs w:val="24"/>
          <w:lang w:eastAsia="en-GB"/>
        </w:rPr>
        <w:t>Wielka</w:t>
      </w:r>
      <w:r w:rsidR="00BE447D" w:rsidRPr="00F478E9">
        <w:rPr>
          <w:rFonts w:ascii="Calibri" w:eastAsia="Times New Roman" w:hAnsi="Calibri" w:cs="Calibri"/>
          <w:color w:val="000000"/>
          <w:szCs w:val="24"/>
          <w:lang w:eastAsia="en-GB"/>
        </w:rPr>
        <w:t xml:space="preserve"> </w:t>
      </w:r>
      <w:proofErr w:type="spellStart"/>
      <w:r w:rsidR="00430BAA" w:rsidRPr="00F478E9">
        <w:rPr>
          <w:rFonts w:ascii="Calibri" w:eastAsia="Times New Roman" w:hAnsi="Calibri" w:cs="Calibri"/>
          <w:color w:val="000000"/>
          <w:szCs w:val="24"/>
          <w:lang w:eastAsia="en-GB"/>
        </w:rPr>
        <w:t>Fatra</w:t>
      </w:r>
      <w:proofErr w:type="spellEnd"/>
      <w:r w:rsidRPr="00F478E9">
        <w:rPr>
          <w:rFonts w:ascii="Calibri" w:eastAsia="Times New Roman" w:hAnsi="Calibri" w:cs="Calibri"/>
          <w:color w:val="000000"/>
          <w:szCs w:val="24"/>
          <w:lang w:eastAsia="en-GB"/>
        </w:rPr>
        <w:t xml:space="preserve">. Piękne widoki, liczne przełęcze, doliny, wąwozy, czy przełomy rzek oraz kultura zdeterminowana górskim charakterem OW przyciągają turystów. Możliwość kontaktu z naturą, w tym z tą nienaruszoną przez działalność człowieka oraz walory kulturowe to podstawa i </w:t>
      </w:r>
      <w:r w:rsidR="00227A40" w:rsidRPr="00F478E9">
        <w:rPr>
          <w:rFonts w:ascii="Calibri" w:eastAsia="Times New Roman" w:hAnsi="Calibri" w:cs="Calibri"/>
          <w:color w:val="000000"/>
          <w:szCs w:val="24"/>
          <w:lang w:eastAsia="en-GB"/>
        </w:rPr>
        <w:t>siła</w:t>
      </w:r>
      <w:r w:rsidR="00FD26EC"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turystyki na Pograniczu.</w:t>
      </w:r>
    </w:p>
    <w:p w14:paraId="04092E6E" w14:textId="70BBCAC9" w:rsidR="00D33C63" w:rsidRPr="00F478E9" w:rsidRDefault="00D33C63" w:rsidP="00FB473D">
      <w:pPr>
        <w:spacing w:after="120"/>
        <w:rPr>
          <w:rFonts w:asciiTheme="minorHAnsi" w:eastAsia="Times New Roman" w:hAnsiTheme="minorHAnsi" w:cstheme="minorHAnsi"/>
          <w:b/>
          <w:color w:val="000000"/>
          <w:szCs w:val="24"/>
          <w:lang w:eastAsia="en-GB"/>
        </w:rPr>
      </w:pPr>
      <w:r w:rsidRPr="00F478E9">
        <w:rPr>
          <w:rFonts w:asciiTheme="minorHAnsi" w:eastAsia="Times New Roman" w:hAnsiTheme="minorHAnsi" w:cstheme="minorHAnsi"/>
          <w:b/>
          <w:color w:val="000000"/>
          <w:szCs w:val="24"/>
          <w:lang w:eastAsia="en-GB"/>
        </w:rPr>
        <w:t>Turystyka</w:t>
      </w:r>
    </w:p>
    <w:p w14:paraId="6F46D9E5" w14:textId="2C5B5D37"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Dzięki </w:t>
      </w:r>
      <w:r w:rsidR="00F121EC" w:rsidRPr="00F478E9">
        <w:rPr>
          <w:rFonts w:asciiTheme="minorHAnsi" w:eastAsia="Times New Roman" w:hAnsiTheme="minorHAnsi" w:cstheme="minorHAnsi"/>
          <w:color w:val="000000"/>
          <w:szCs w:val="24"/>
          <w:lang w:eastAsia="en-GB"/>
        </w:rPr>
        <w:t xml:space="preserve">bogatym i zróżnicowanym </w:t>
      </w:r>
      <w:r w:rsidRPr="00F478E9">
        <w:rPr>
          <w:rFonts w:asciiTheme="minorHAnsi" w:eastAsia="Times New Roman" w:hAnsiTheme="minorHAnsi" w:cstheme="minorHAnsi"/>
          <w:color w:val="000000"/>
          <w:szCs w:val="24"/>
          <w:lang w:eastAsia="en-GB"/>
        </w:rPr>
        <w:t xml:space="preserve">zasobom przyrodniczym </w:t>
      </w:r>
      <w:r w:rsidR="00F121EC" w:rsidRPr="00F478E9">
        <w:rPr>
          <w:rFonts w:asciiTheme="minorHAnsi" w:eastAsia="Times New Roman" w:hAnsiTheme="minorHAnsi" w:cstheme="minorHAnsi"/>
          <w:color w:val="000000"/>
          <w:szCs w:val="24"/>
          <w:lang w:eastAsia="en-GB"/>
        </w:rPr>
        <w:t>oraz</w:t>
      </w:r>
      <w:r w:rsidRPr="00F478E9">
        <w:rPr>
          <w:rFonts w:asciiTheme="minorHAnsi" w:eastAsia="Times New Roman" w:hAnsiTheme="minorHAnsi" w:cstheme="minorHAnsi"/>
          <w:color w:val="000000"/>
          <w:szCs w:val="24"/>
          <w:lang w:eastAsia="en-GB"/>
        </w:rPr>
        <w:t xml:space="preserve"> kulturowym oferta turystyczna Pogranicza jest niezwykle urozmaicona.</w:t>
      </w:r>
    </w:p>
    <w:p w14:paraId="0C221F47" w14:textId="0E8CF80D"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Przez OW przebiegają różno</w:t>
      </w:r>
      <w:r w:rsidR="002B2831" w:rsidRPr="00F478E9">
        <w:rPr>
          <w:rFonts w:asciiTheme="minorHAnsi" w:eastAsia="Times New Roman" w:hAnsiTheme="minorHAnsi" w:cstheme="minorHAnsi"/>
          <w:color w:val="000000"/>
          <w:szCs w:val="24"/>
          <w:lang w:eastAsia="en-GB"/>
        </w:rPr>
        <w:t>rodn</w:t>
      </w:r>
      <w:r w:rsidRPr="00F478E9">
        <w:rPr>
          <w:rFonts w:asciiTheme="minorHAnsi" w:eastAsia="Times New Roman" w:hAnsiTheme="minorHAnsi" w:cstheme="minorHAnsi"/>
          <w:color w:val="000000"/>
          <w:szCs w:val="24"/>
          <w:lang w:eastAsia="en-GB"/>
        </w:rPr>
        <w:t>e szlaki tematyczne, w tym m.in.:</w:t>
      </w:r>
    </w:p>
    <w:p w14:paraId="1416AEA7"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szlaki architektury drewnianej,</w:t>
      </w:r>
    </w:p>
    <w:p w14:paraId="4536F790"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szlak cysterski,</w:t>
      </w:r>
    </w:p>
    <w:p w14:paraId="68C4204F"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szlak gotycki,</w:t>
      </w:r>
    </w:p>
    <w:p w14:paraId="47185E1A"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szlak zabytków techniki,</w:t>
      </w:r>
    </w:p>
    <w:p w14:paraId="0CDED866"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turystyczny szlak kolejowy przez Karpaty,</w:t>
      </w:r>
    </w:p>
    <w:p w14:paraId="5C20896F"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szlak sanktuariów i miejsc kultu religijnego.</w:t>
      </w:r>
    </w:p>
    <w:p w14:paraId="40C89764" w14:textId="1E4A5DAB" w:rsidR="00E71E18"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Bardzo popularne wśród mieszkańców i turystów są rowerowe szlaki turystyczne. Liczba kilometrów dostępnych tras rowerowych rośnie z roku na rok. Przez OW prowadzi z północy na południe Europy trasa </w:t>
      </w:r>
      <w:proofErr w:type="spellStart"/>
      <w:r w:rsidRPr="00F478E9">
        <w:rPr>
          <w:rFonts w:ascii="Calibri" w:eastAsia="Times New Roman" w:hAnsi="Calibri" w:cs="Calibri"/>
          <w:color w:val="000000"/>
          <w:szCs w:val="24"/>
          <w:lang w:eastAsia="en-GB"/>
        </w:rPr>
        <w:t>EuroVelo</w:t>
      </w:r>
      <w:proofErr w:type="spellEnd"/>
      <w:r w:rsidRPr="00F478E9">
        <w:rPr>
          <w:rFonts w:ascii="Calibri" w:eastAsia="Times New Roman" w:hAnsi="Calibri" w:cs="Calibri"/>
          <w:color w:val="000000"/>
          <w:szCs w:val="24"/>
          <w:lang w:eastAsia="en-GB"/>
        </w:rPr>
        <w:t xml:space="preserve"> 11 </w:t>
      </w:r>
      <w:r w:rsidR="00CD4D77" w:rsidRPr="00F478E9">
        <w:rPr>
          <w:rFonts w:ascii="Calibri" w:eastAsia="Times New Roman" w:hAnsi="Calibri" w:cs="Calibri"/>
          <w:color w:val="000000"/>
          <w:szCs w:val="24"/>
          <w:lang w:eastAsia="en-GB"/>
        </w:rPr>
        <w:t>(n</w:t>
      </w:r>
      <w:r w:rsidR="00D65AC1" w:rsidRPr="00F478E9">
        <w:rPr>
          <w:rFonts w:ascii="Calibri" w:eastAsia="Times New Roman" w:hAnsi="Calibri" w:cs="Calibri"/>
          <w:color w:val="000000"/>
          <w:szCs w:val="24"/>
          <w:lang w:eastAsia="en-GB"/>
        </w:rPr>
        <w:t>iekt</w:t>
      </w:r>
      <w:r w:rsidR="00EF5282" w:rsidRPr="00F478E9">
        <w:rPr>
          <w:rFonts w:ascii="Calibri" w:eastAsia="Times New Roman" w:hAnsi="Calibri" w:cs="Calibri"/>
          <w:color w:val="000000"/>
          <w:szCs w:val="24"/>
          <w:lang w:eastAsia="en-GB"/>
        </w:rPr>
        <w:t>ó</w:t>
      </w:r>
      <w:r w:rsidR="00D65AC1" w:rsidRPr="00F478E9">
        <w:rPr>
          <w:rFonts w:ascii="Calibri" w:eastAsia="Times New Roman" w:hAnsi="Calibri" w:cs="Calibri"/>
          <w:color w:val="000000"/>
          <w:szCs w:val="24"/>
          <w:lang w:eastAsia="en-GB"/>
        </w:rPr>
        <w:t>r</w:t>
      </w:r>
      <w:r w:rsidR="00E831B0" w:rsidRPr="00F478E9">
        <w:rPr>
          <w:rFonts w:ascii="Calibri" w:eastAsia="Times New Roman" w:hAnsi="Calibri" w:cs="Calibri"/>
          <w:color w:val="000000"/>
          <w:szCs w:val="24"/>
          <w:lang w:eastAsia="en-GB"/>
        </w:rPr>
        <w:t>e</w:t>
      </w:r>
      <w:r w:rsidR="00D65AC1" w:rsidRPr="00F478E9">
        <w:rPr>
          <w:rFonts w:ascii="Calibri" w:eastAsia="Times New Roman" w:hAnsi="Calibri" w:cs="Calibri"/>
          <w:color w:val="000000"/>
          <w:szCs w:val="24"/>
          <w:lang w:eastAsia="en-GB"/>
        </w:rPr>
        <w:t xml:space="preserve"> </w:t>
      </w:r>
      <w:r w:rsidR="00EF5282" w:rsidRPr="00F478E9">
        <w:rPr>
          <w:rFonts w:ascii="Calibri" w:eastAsia="Times New Roman" w:hAnsi="Calibri" w:cs="Calibri"/>
          <w:color w:val="000000"/>
          <w:szCs w:val="24"/>
          <w:lang w:eastAsia="en-GB"/>
        </w:rPr>
        <w:t>odcinki tej trasy</w:t>
      </w:r>
      <w:r w:rsidR="008562BC" w:rsidRPr="00F478E9">
        <w:rPr>
          <w:rFonts w:ascii="Calibri" w:eastAsia="Times New Roman" w:hAnsi="Calibri" w:cs="Calibri"/>
          <w:color w:val="000000"/>
          <w:szCs w:val="24"/>
          <w:lang w:eastAsia="en-GB"/>
        </w:rPr>
        <w:t xml:space="preserve"> zostały wybudowane w</w:t>
      </w:r>
      <w:r w:rsidR="00EB59CA" w:rsidRPr="00F478E9">
        <w:rPr>
          <w:rFonts w:ascii="Calibri" w:eastAsia="Times New Roman" w:hAnsi="Calibri" w:cs="Calibri"/>
          <w:color w:val="000000"/>
          <w:szCs w:val="24"/>
          <w:lang w:eastAsia="en-GB"/>
        </w:rPr>
        <w:t> </w:t>
      </w:r>
      <w:r w:rsidR="008562BC" w:rsidRPr="00F478E9">
        <w:rPr>
          <w:rFonts w:ascii="Calibri" w:eastAsia="Times New Roman" w:hAnsi="Calibri" w:cs="Calibri"/>
          <w:color w:val="000000"/>
          <w:szCs w:val="24"/>
          <w:lang w:eastAsia="en-GB"/>
        </w:rPr>
        <w:t xml:space="preserve">ramach </w:t>
      </w:r>
      <w:r w:rsidR="0012216C" w:rsidRPr="00F478E9">
        <w:rPr>
          <w:rFonts w:ascii="Calibri" w:eastAsia="Times New Roman" w:hAnsi="Calibri" w:cs="Calibri"/>
          <w:color w:val="000000"/>
          <w:szCs w:val="24"/>
          <w:lang w:eastAsia="en-GB"/>
        </w:rPr>
        <w:t>p</w:t>
      </w:r>
      <w:r w:rsidR="00D65AC1" w:rsidRPr="00F478E9">
        <w:rPr>
          <w:rFonts w:ascii="Calibri" w:eastAsia="Times New Roman" w:hAnsi="Calibri" w:cs="Calibri"/>
          <w:color w:val="000000"/>
          <w:szCs w:val="24"/>
          <w:lang w:eastAsia="en-GB"/>
        </w:rPr>
        <w:t>rogramu Po</w:t>
      </w:r>
      <w:r w:rsidR="008562BC" w:rsidRPr="00F478E9">
        <w:rPr>
          <w:rFonts w:ascii="Calibri" w:eastAsia="Times New Roman" w:hAnsi="Calibri" w:cs="Calibri"/>
          <w:color w:val="000000"/>
          <w:szCs w:val="24"/>
          <w:lang w:eastAsia="en-GB"/>
        </w:rPr>
        <w:t>l</w:t>
      </w:r>
      <w:r w:rsidR="00D65AC1" w:rsidRPr="00F478E9">
        <w:rPr>
          <w:rFonts w:ascii="Calibri" w:eastAsia="Times New Roman" w:hAnsi="Calibri" w:cs="Calibri"/>
          <w:color w:val="000000"/>
          <w:szCs w:val="24"/>
          <w:lang w:eastAsia="en-GB"/>
        </w:rPr>
        <w:t>sk</w:t>
      </w:r>
      <w:r w:rsidR="008562BC" w:rsidRPr="00F478E9">
        <w:rPr>
          <w:rFonts w:ascii="Calibri" w:eastAsia="Times New Roman" w:hAnsi="Calibri" w:cs="Calibri"/>
          <w:color w:val="000000"/>
          <w:szCs w:val="24"/>
          <w:lang w:eastAsia="en-GB"/>
        </w:rPr>
        <w:t>a</w:t>
      </w:r>
      <w:r w:rsidR="00D65AC1" w:rsidRPr="00F478E9">
        <w:rPr>
          <w:rFonts w:ascii="Calibri" w:eastAsia="Times New Roman" w:hAnsi="Calibri" w:cs="Calibri"/>
          <w:color w:val="000000"/>
          <w:szCs w:val="24"/>
          <w:lang w:eastAsia="en-GB"/>
        </w:rPr>
        <w:t xml:space="preserve"> – S</w:t>
      </w:r>
      <w:r w:rsidR="00A36665" w:rsidRPr="00F478E9">
        <w:rPr>
          <w:rFonts w:ascii="Calibri" w:eastAsia="Times New Roman" w:hAnsi="Calibri" w:cs="Calibri"/>
          <w:color w:val="000000"/>
          <w:szCs w:val="24"/>
          <w:lang w:eastAsia="en-GB"/>
        </w:rPr>
        <w:t>łowacja</w:t>
      </w:r>
      <w:r w:rsidR="00D65AC1" w:rsidRPr="00F478E9">
        <w:rPr>
          <w:rFonts w:ascii="Calibri" w:eastAsia="Times New Roman" w:hAnsi="Calibri" w:cs="Calibri"/>
          <w:color w:val="000000"/>
          <w:szCs w:val="24"/>
          <w:lang w:eastAsia="en-GB"/>
        </w:rPr>
        <w:t xml:space="preserve"> 2014</w:t>
      </w:r>
      <w:r w:rsidR="00E1040A" w:rsidRPr="00F478E9">
        <w:rPr>
          <w:rFonts w:asciiTheme="minorHAnsi" w:hAnsiTheme="minorHAnsi" w:cstheme="minorHAnsi"/>
          <w:lang w:eastAsia="en-GB"/>
        </w:rPr>
        <w:t>−</w:t>
      </w:r>
      <w:r w:rsidR="00D65AC1" w:rsidRPr="00F478E9">
        <w:rPr>
          <w:rFonts w:ascii="Calibri" w:eastAsia="Times New Roman" w:hAnsi="Calibri" w:cs="Calibri"/>
          <w:color w:val="000000"/>
          <w:szCs w:val="24"/>
          <w:lang w:eastAsia="en-GB"/>
        </w:rPr>
        <w:t>2020</w:t>
      </w:r>
      <w:r w:rsidR="00CD4D77" w:rsidRPr="00F478E9">
        <w:rPr>
          <w:rFonts w:ascii="Calibri" w:eastAsia="Times New Roman" w:hAnsi="Calibri" w:cs="Calibri"/>
          <w:color w:val="000000"/>
          <w:szCs w:val="24"/>
          <w:lang w:eastAsia="en-GB"/>
        </w:rPr>
        <w:t>).</w:t>
      </w:r>
    </w:p>
    <w:p w14:paraId="698DDB26" w14:textId="7533015F"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Calibri" w:eastAsia="Times New Roman" w:hAnsi="Calibri" w:cs="Calibri"/>
          <w:color w:val="000000"/>
          <w:szCs w:val="24"/>
          <w:lang w:eastAsia="en-GB"/>
        </w:rPr>
        <w:t>Na Pograniczu uprawiana jest m.in. turystyka</w:t>
      </w:r>
      <w:r w:rsidRPr="00F478E9">
        <w:rPr>
          <w:rFonts w:asciiTheme="minorHAnsi" w:eastAsia="Times New Roman" w:hAnsiTheme="minorHAnsi" w:cstheme="minorHAnsi"/>
          <w:color w:val="000000"/>
          <w:szCs w:val="24"/>
          <w:lang w:eastAsia="en-GB"/>
        </w:rPr>
        <w:t>:</w:t>
      </w:r>
    </w:p>
    <w:p w14:paraId="021D2AD5"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przyrodnicza,</w:t>
      </w:r>
    </w:p>
    <w:p w14:paraId="3400E1AE" w14:textId="65425895"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rekreacyjna,</w:t>
      </w:r>
    </w:p>
    <w:p w14:paraId="20DEA1D0" w14:textId="3E539A13"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kulturowa</w:t>
      </w:r>
    </w:p>
    <w:p w14:paraId="17F26BA0"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i uzdrowiskowa.</w:t>
      </w:r>
    </w:p>
    <w:p w14:paraId="4A17A268" w14:textId="4FA00F97"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Sezon turystyczny na OW trwa praktycznie cały rok. Baza noclegowa OW jest dość dobrze rozwinięta, chociaż jej rozłożenie jest zróżnicowane. Rozmieszczenie kwater turystycznych jest powiązane z atrakcjami, takimi jak zabytki kultury, walory krajobrazu oraz warunkami do rekreacji, wypoczynku i uprawiania sportów. Najwięcej obiektów i miejsc noclegowych znajduje się w podregionie nowotarskim oraz w</w:t>
      </w:r>
      <w:r w:rsidR="005F1F47"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kraju </w:t>
      </w:r>
      <w:proofErr w:type="spellStart"/>
      <w:r w:rsidR="007D6F4F" w:rsidRPr="00F478E9">
        <w:rPr>
          <w:rFonts w:asciiTheme="minorHAnsi" w:eastAsia="Times New Roman" w:hAnsiTheme="minorHAnsi" w:cstheme="minorHAnsi"/>
          <w:color w:val="000000"/>
          <w:szCs w:val="24"/>
          <w:lang w:eastAsia="en-GB"/>
        </w:rPr>
        <w:t>ż</w:t>
      </w:r>
      <w:r w:rsidRPr="00F478E9">
        <w:rPr>
          <w:rFonts w:asciiTheme="minorHAnsi" w:eastAsia="Times New Roman" w:hAnsiTheme="minorHAnsi" w:cstheme="minorHAnsi"/>
          <w:color w:val="000000"/>
          <w:szCs w:val="24"/>
          <w:lang w:eastAsia="en-GB"/>
        </w:rPr>
        <w:t>ylińskim</w:t>
      </w:r>
      <w:proofErr w:type="spellEnd"/>
      <w:r w:rsidRPr="00F478E9">
        <w:rPr>
          <w:rFonts w:asciiTheme="minorHAnsi" w:eastAsia="Times New Roman" w:hAnsiTheme="minorHAnsi" w:cstheme="minorHAnsi"/>
          <w:color w:val="000000"/>
          <w:szCs w:val="24"/>
          <w:lang w:eastAsia="en-GB"/>
        </w:rPr>
        <w:t>. Z kolei najmniejszą bazę noclegową mają podregiony tyski, oświęcimski</w:t>
      </w:r>
      <w:r w:rsidR="0051178E" w:rsidRPr="00F478E9">
        <w:rPr>
          <w:rFonts w:asciiTheme="minorHAnsi" w:eastAsia="Times New Roman" w:hAnsiTheme="minorHAnsi" w:cstheme="minorHAnsi"/>
          <w:color w:val="000000"/>
          <w:szCs w:val="24"/>
          <w:lang w:eastAsia="en-GB"/>
        </w:rPr>
        <w:t xml:space="preserve"> i</w:t>
      </w:r>
      <w:r w:rsidRPr="00F478E9">
        <w:rPr>
          <w:rFonts w:asciiTheme="minorHAnsi" w:eastAsia="Times New Roman" w:hAnsiTheme="minorHAnsi" w:cstheme="minorHAnsi"/>
          <w:color w:val="000000"/>
          <w:szCs w:val="24"/>
          <w:lang w:eastAsia="en-GB"/>
        </w:rPr>
        <w:t xml:space="preserve"> przemyski</w:t>
      </w:r>
      <w:r w:rsidR="00B16B71" w:rsidRPr="00F478E9">
        <w:rPr>
          <w:rFonts w:asciiTheme="minorHAnsi" w:eastAsia="Times New Roman" w:hAnsiTheme="minorHAnsi" w:cstheme="minorHAnsi"/>
          <w:color w:val="000000"/>
          <w:szCs w:val="24"/>
          <w:lang w:eastAsia="en-GB"/>
        </w:rPr>
        <w:t>.</w:t>
      </w:r>
    </w:p>
    <w:p w14:paraId="07BE3BFD" w14:textId="04336A5C"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Na ruch turystyczny i długość pobytu turystów duży wpływ ma marka regionu. Polskie i</w:t>
      </w:r>
      <w:r w:rsidR="00592867"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 xml:space="preserve">słowackie władze samorządowe są członkami euroregionów </w:t>
      </w:r>
      <w:r w:rsidR="00A06129" w:rsidRPr="00F478E9">
        <w:rPr>
          <w:rFonts w:asciiTheme="minorHAnsi" w:eastAsia="Times New Roman" w:hAnsiTheme="minorHAnsi" w:cstheme="minorHAnsi"/>
          <w:color w:val="000000"/>
          <w:szCs w:val="24"/>
          <w:lang w:eastAsia="en-GB"/>
        </w:rPr>
        <w:t>oraz</w:t>
      </w:r>
      <w:r w:rsidRPr="00F478E9">
        <w:rPr>
          <w:rFonts w:asciiTheme="minorHAnsi" w:eastAsia="Times New Roman" w:hAnsiTheme="minorHAnsi" w:cstheme="minorHAnsi"/>
          <w:color w:val="000000"/>
          <w:szCs w:val="24"/>
          <w:lang w:eastAsia="en-GB"/>
        </w:rPr>
        <w:t xml:space="preserve"> Europejskich Ugrupowań Współpracy Terytorialnej</w:t>
      </w:r>
      <w:r w:rsidR="00F1550E" w:rsidRPr="00F478E9">
        <w:rPr>
          <w:rFonts w:asciiTheme="minorHAnsi" w:eastAsia="Times New Roman" w:hAnsiTheme="minorHAnsi" w:cstheme="minorHAnsi"/>
          <w:color w:val="000000"/>
          <w:szCs w:val="24"/>
          <w:lang w:eastAsia="en-GB"/>
        </w:rPr>
        <w:t xml:space="preserve"> (EUWT)</w:t>
      </w:r>
      <w:r w:rsidRPr="00F478E9">
        <w:rPr>
          <w:rFonts w:asciiTheme="minorHAnsi" w:eastAsia="Times New Roman" w:hAnsiTheme="minorHAnsi" w:cstheme="minorHAnsi"/>
          <w:color w:val="000000"/>
          <w:szCs w:val="24"/>
          <w:lang w:eastAsia="en-GB"/>
        </w:rPr>
        <w:t xml:space="preserve">. Zabiegają one o wszechstronny rozwój graniczących ze sobą regionów, w tym tworzenie nowych oraz rozwój istniejących regionalnych marek turystycznych. Marki te łączą atrakcje i potencjał większego obszaru geograficznego. W ten sposób powstaje zintegrowana i różnorodna oferta turystyczna. Taką marką są Beskidy, </w:t>
      </w:r>
      <w:r w:rsidR="002B1EC7" w:rsidRPr="00F478E9">
        <w:rPr>
          <w:rFonts w:asciiTheme="minorHAnsi" w:eastAsia="Times New Roman" w:hAnsiTheme="minorHAnsi" w:cstheme="minorBidi"/>
          <w:color w:val="000000" w:themeColor="text1"/>
          <w:lang w:eastAsia="en-GB"/>
        </w:rPr>
        <w:t>a</w:t>
      </w:r>
      <w:r w:rsidR="005F1F47" w:rsidRPr="00F478E9">
        <w:rPr>
          <w:rFonts w:asciiTheme="minorHAnsi" w:eastAsia="Times New Roman" w:hAnsiTheme="minorHAnsi" w:cstheme="minorBidi"/>
          <w:color w:val="000000" w:themeColor="text1"/>
          <w:lang w:eastAsia="en-GB"/>
        </w:rPr>
        <w:t> </w:t>
      </w:r>
      <w:r w:rsidR="002B1EC7" w:rsidRPr="00F478E9">
        <w:rPr>
          <w:rFonts w:asciiTheme="minorHAnsi" w:eastAsia="Times New Roman" w:hAnsiTheme="minorHAnsi" w:cstheme="minorBidi"/>
          <w:color w:val="000000" w:themeColor="text1"/>
          <w:lang w:eastAsia="en-GB"/>
        </w:rPr>
        <w:t>także Tatry, Spisz, Orawa i Liptów (</w:t>
      </w:r>
      <w:proofErr w:type="spellStart"/>
      <w:r w:rsidR="002B1EC7" w:rsidRPr="00F478E9">
        <w:rPr>
          <w:rFonts w:asciiTheme="minorHAnsi" w:eastAsia="Times New Roman" w:hAnsiTheme="minorHAnsi" w:cstheme="minorBidi"/>
          <w:color w:val="000000" w:themeColor="text1"/>
          <w:lang w:eastAsia="en-GB"/>
        </w:rPr>
        <w:t>Liptov</w:t>
      </w:r>
      <w:proofErr w:type="spellEnd"/>
      <w:r w:rsidR="002B1EC7" w:rsidRPr="00F478E9">
        <w:rPr>
          <w:rFonts w:asciiTheme="minorHAnsi" w:eastAsia="Times New Roman" w:hAnsiTheme="minorHAnsi" w:cstheme="minorBidi"/>
          <w:color w:val="000000" w:themeColor="text1"/>
          <w:lang w:eastAsia="en-GB"/>
        </w:rPr>
        <w:t xml:space="preserve">). Na obszarze Euroregionu Karpackiego wdrażana </w:t>
      </w:r>
      <w:r w:rsidR="002B1EC7" w:rsidRPr="00F478E9">
        <w:rPr>
          <w:rFonts w:asciiTheme="minorHAnsi" w:eastAsia="Times New Roman" w:hAnsiTheme="minorHAnsi" w:cstheme="minorBidi"/>
          <w:color w:val="000000" w:themeColor="text1"/>
          <w:lang w:eastAsia="en-GB"/>
        </w:rPr>
        <w:lastRenderedPageBreak/>
        <w:t xml:space="preserve">jest marka </w:t>
      </w:r>
      <w:proofErr w:type="spellStart"/>
      <w:r w:rsidR="002B1EC7" w:rsidRPr="00F478E9">
        <w:rPr>
          <w:rFonts w:asciiTheme="minorHAnsi" w:eastAsia="Times New Roman" w:hAnsiTheme="minorHAnsi" w:cstheme="minorBidi"/>
          <w:color w:val="000000" w:themeColor="text1"/>
          <w:lang w:eastAsia="en-GB"/>
        </w:rPr>
        <w:t>Carpathia</w:t>
      </w:r>
      <w:proofErr w:type="spellEnd"/>
      <w:r w:rsidR="002B1EC7" w:rsidRPr="00F478E9">
        <w:rPr>
          <w:rFonts w:asciiTheme="minorHAnsi" w:eastAsia="Times New Roman" w:hAnsiTheme="minorHAnsi" w:cstheme="minorBidi"/>
          <w:color w:val="000000" w:themeColor="text1"/>
          <w:lang w:eastAsia="en-GB"/>
        </w:rPr>
        <w:t xml:space="preserve">. W obrębie OW rozwijają się takie produkty jak np. </w:t>
      </w:r>
      <w:r w:rsidRPr="00F478E9">
        <w:rPr>
          <w:rFonts w:asciiTheme="minorHAnsi" w:eastAsia="Times New Roman" w:hAnsiTheme="minorHAnsi" w:cstheme="minorHAnsi"/>
          <w:color w:val="000000"/>
          <w:szCs w:val="24"/>
          <w:lang w:eastAsia="en-GB"/>
        </w:rPr>
        <w:t xml:space="preserve">„Szlak wokół Tatr”. </w:t>
      </w:r>
      <w:r w:rsidR="00D677F7" w:rsidRPr="00F478E9">
        <w:rPr>
          <w:rFonts w:asciiTheme="minorHAnsi" w:eastAsia="Times New Roman" w:hAnsiTheme="minorHAnsi" w:cstheme="minorHAnsi"/>
          <w:color w:val="000000"/>
          <w:szCs w:val="24"/>
          <w:lang w:eastAsia="en-GB"/>
        </w:rPr>
        <w:t xml:space="preserve">Projekt ten </w:t>
      </w:r>
      <w:r w:rsidRPr="00F478E9">
        <w:rPr>
          <w:rFonts w:asciiTheme="minorHAnsi" w:eastAsia="Times New Roman" w:hAnsiTheme="minorHAnsi" w:cstheme="minorHAnsi"/>
          <w:color w:val="000000"/>
          <w:szCs w:val="24"/>
          <w:lang w:eastAsia="en-GB"/>
        </w:rPr>
        <w:t>był dofinansowan</w:t>
      </w:r>
      <w:r w:rsidR="00E12690" w:rsidRPr="00F478E9">
        <w:rPr>
          <w:rFonts w:asciiTheme="minorHAnsi" w:eastAsia="Times New Roman" w:hAnsiTheme="minorHAnsi" w:cstheme="minorHAnsi"/>
          <w:color w:val="000000"/>
          <w:szCs w:val="24"/>
          <w:lang w:eastAsia="en-GB"/>
        </w:rPr>
        <w:t>y</w:t>
      </w:r>
      <w:r w:rsidRPr="00F478E9">
        <w:rPr>
          <w:rFonts w:asciiTheme="minorHAnsi" w:eastAsia="Times New Roman" w:hAnsiTheme="minorHAnsi" w:cstheme="minorHAnsi"/>
          <w:color w:val="000000"/>
          <w:szCs w:val="24"/>
          <w:lang w:eastAsia="en-GB"/>
        </w:rPr>
        <w:t xml:space="preserve"> przez polsko-słowacki program współpracy transgranicznej w</w:t>
      </w:r>
      <w:r w:rsidR="00632100"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latach 2007</w:t>
      </w:r>
      <w:r w:rsidR="00E1040A" w:rsidRPr="00F478E9">
        <w:rPr>
          <w:rFonts w:asciiTheme="minorHAnsi" w:hAnsiTheme="minorHAnsi" w:cstheme="minorHAnsi"/>
          <w:lang w:eastAsia="en-GB"/>
        </w:rPr>
        <w:t>−</w:t>
      </w:r>
      <w:r w:rsidRPr="00F478E9">
        <w:rPr>
          <w:rFonts w:asciiTheme="minorHAnsi" w:eastAsia="Times New Roman" w:hAnsiTheme="minorHAnsi" w:cstheme="minorHAnsi"/>
          <w:color w:val="000000"/>
          <w:szCs w:val="24"/>
          <w:lang w:eastAsia="en-GB"/>
        </w:rPr>
        <w:t>2013 i 2014</w:t>
      </w:r>
      <w:r w:rsidR="00E1040A" w:rsidRPr="00F478E9">
        <w:rPr>
          <w:rFonts w:asciiTheme="minorHAnsi" w:hAnsiTheme="minorHAnsi" w:cstheme="minorHAnsi"/>
          <w:lang w:eastAsia="en-GB"/>
        </w:rPr>
        <w:t>−</w:t>
      </w:r>
      <w:r w:rsidRPr="00F478E9">
        <w:rPr>
          <w:rFonts w:asciiTheme="minorHAnsi" w:eastAsia="Times New Roman" w:hAnsiTheme="minorHAnsi" w:cstheme="minorHAnsi"/>
          <w:color w:val="000000"/>
          <w:szCs w:val="24"/>
          <w:lang w:eastAsia="en-GB"/>
        </w:rPr>
        <w:t>2020.</w:t>
      </w:r>
    </w:p>
    <w:p w14:paraId="281001F9" w14:textId="049B8A47"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Na Pograniczu w dużej mierze brakuje powiąza</w:t>
      </w:r>
      <w:r w:rsidR="005F1F47" w:rsidRPr="00F478E9">
        <w:rPr>
          <w:rFonts w:asciiTheme="minorHAnsi" w:eastAsia="Times New Roman" w:hAnsiTheme="minorHAnsi" w:cstheme="minorHAnsi"/>
          <w:color w:val="000000"/>
          <w:szCs w:val="24"/>
          <w:lang w:eastAsia="en-GB"/>
        </w:rPr>
        <w:t>ń</w:t>
      </w:r>
      <w:r w:rsidRPr="00F478E9">
        <w:rPr>
          <w:rFonts w:asciiTheme="minorHAnsi" w:eastAsia="Times New Roman" w:hAnsiTheme="minorHAnsi" w:cstheme="minorHAnsi"/>
          <w:color w:val="000000"/>
          <w:szCs w:val="24"/>
          <w:lang w:eastAsia="en-GB"/>
        </w:rPr>
        <w:t xml:space="preserve"> pomiędzy ofertami i produktami turystycznymi. Wskazana jest współpraca różnych sektorów i podmiotów w celu tworzenia wspólnych ofert, w tym dostosowania atrakcji i zabytków do osób z niepełnosprawnościami. </w:t>
      </w:r>
      <w:r w:rsidR="00A539E4" w:rsidRPr="00F478E9">
        <w:rPr>
          <w:rFonts w:asciiTheme="minorHAnsi" w:eastAsia="Times New Roman" w:hAnsiTheme="minorHAnsi" w:cstheme="minorHAnsi"/>
          <w:color w:val="000000"/>
          <w:szCs w:val="24"/>
          <w:lang w:eastAsia="en-GB"/>
        </w:rPr>
        <w:t>Jedną z przeszkó</w:t>
      </w:r>
      <w:r w:rsidR="00E05A42" w:rsidRPr="00F478E9">
        <w:rPr>
          <w:rFonts w:asciiTheme="minorHAnsi" w:eastAsia="Times New Roman" w:hAnsiTheme="minorHAnsi" w:cstheme="minorHAnsi"/>
          <w:color w:val="000000"/>
          <w:szCs w:val="24"/>
          <w:lang w:eastAsia="en-GB"/>
        </w:rPr>
        <w:t>d</w:t>
      </w:r>
      <w:r w:rsidR="00A539E4"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w rozwoju turystyki stanowi brak kompleksowej informacji turystycznej o</w:t>
      </w:r>
      <w:r w:rsidR="005F1F47"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zasobach kulturowych i przyrodniczych oraz szerokim wachlarzu możliwości spędzania wolnego czasu.</w:t>
      </w:r>
    </w:p>
    <w:p w14:paraId="027CDE8E" w14:textId="284AA1D2" w:rsidR="00084EE5" w:rsidRPr="00F478E9" w:rsidRDefault="00084EE5" w:rsidP="00FB473D">
      <w:pPr>
        <w:spacing w:after="120"/>
        <w:rPr>
          <w:rFonts w:asciiTheme="minorHAnsi" w:eastAsia="Times New Roman" w:hAnsiTheme="minorHAnsi" w:cstheme="minorHAnsi"/>
          <w:b/>
          <w:color w:val="000000"/>
          <w:szCs w:val="24"/>
          <w:lang w:eastAsia="en-GB"/>
        </w:rPr>
      </w:pPr>
      <w:r w:rsidRPr="00F478E9">
        <w:rPr>
          <w:rFonts w:asciiTheme="minorHAnsi" w:eastAsia="Times New Roman" w:hAnsiTheme="minorHAnsi" w:cstheme="minorHAnsi"/>
          <w:b/>
          <w:color w:val="000000"/>
          <w:szCs w:val="24"/>
          <w:lang w:eastAsia="en-GB"/>
        </w:rPr>
        <w:t xml:space="preserve">Pandemia </w:t>
      </w:r>
      <w:r w:rsidR="00352A45" w:rsidRPr="00F478E9">
        <w:rPr>
          <w:rFonts w:asciiTheme="minorHAnsi" w:eastAsia="Times New Roman" w:hAnsiTheme="minorHAnsi" w:cstheme="minorHAnsi"/>
          <w:b/>
          <w:color w:val="000000"/>
          <w:szCs w:val="24"/>
          <w:lang w:eastAsia="en-GB"/>
        </w:rPr>
        <w:t>COVID-19</w:t>
      </w:r>
    </w:p>
    <w:p w14:paraId="451295B4" w14:textId="504665E0" w:rsidR="00953889" w:rsidRPr="00F478E9" w:rsidRDefault="00084EE5"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Pandemia koronawirusa </w:t>
      </w:r>
      <w:r w:rsidR="00C143B4" w:rsidRPr="00F478E9">
        <w:rPr>
          <w:rFonts w:asciiTheme="minorHAnsi" w:eastAsia="Times New Roman" w:hAnsiTheme="minorHAnsi" w:cstheme="minorHAnsi"/>
          <w:color w:val="000000"/>
          <w:szCs w:val="24"/>
          <w:lang w:eastAsia="en-GB"/>
        </w:rPr>
        <w:t>spowodowała</w:t>
      </w:r>
      <w:r w:rsidRPr="00F478E9">
        <w:rPr>
          <w:rFonts w:asciiTheme="minorHAnsi" w:eastAsia="Times New Roman" w:hAnsiTheme="minorHAnsi" w:cstheme="minorHAnsi"/>
          <w:color w:val="000000"/>
          <w:szCs w:val="24"/>
          <w:lang w:eastAsia="en-GB"/>
        </w:rPr>
        <w:t xml:space="preserve"> poważne konsekwencje dla turystyki na OW. Skutki pandemii dotkliwie odczuwają firmy, które prowadzą działalność hotelarską, gastronomiczną, transportową oraz branże z nimi powiązane. Z poważnymi problemami borykają się zarówno duże ośrodki wypoczynkowe, jak i tysiące mikro przedsiębiorców oferujących wynajmem kwater, usługi przewodnickie, sprzedaż pamiątek, przewóz osób itd. </w:t>
      </w:r>
      <w:r w:rsidR="003C6F07" w:rsidRPr="00F478E9">
        <w:rPr>
          <w:rFonts w:asciiTheme="minorHAnsi" w:eastAsia="Times New Roman" w:hAnsiTheme="minorHAnsi" w:cstheme="minorHAnsi"/>
          <w:color w:val="000000"/>
          <w:szCs w:val="24"/>
          <w:lang w:eastAsia="en-GB"/>
        </w:rPr>
        <w:t>Część</w:t>
      </w:r>
      <w:r w:rsidRPr="00F478E9">
        <w:rPr>
          <w:rFonts w:asciiTheme="minorHAnsi" w:eastAsia="Times New Roman" w:hAnsiTheme="minorHAnsi" w:cstheme="minorHAnsi"/>
          <w:color w:val="000000"/>
          <w:szCs w:val="24"/>
          <w:lang w:eastAsia="en-GB"/>
        </w:rPr>
        <w:t xml:space="preserve"> placów</w:t>
      </w:r>
      <w:r w:rsidR="00737FE9"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k handlow</w:t>
      </w:r>
      <w:r w:rsidR="00737FE9" w:rsidRPr="00F478E9">
        <w:rPr>
          <w:rFonts w:asciiTheme="minorHAnsi" w:eastAsia="Times New Roman" w:hAnsiTheme="minorHAnsi" w:cstheme="minorHAnsi"/>
          <w:color w:val="000000"/>
          <w:szCs w:val="24"/>
          <w:lang w:eastAsia="en-GB"/>
        </w:rPr>
        <w:t>ych</w:t>
      </w:r>
      <w:r w:rsidRPr="00F478E9">
        <w:rPr>
          <w:rFonts w:asciiTheme="minorHAnsi" w:eastAsia="Times New Roman" w:hAnsiTheme="minorHAnsi" w:cstheme="minorHAnsi"/>
          <w:color w:val="000000"/>
          <w:szCs w:val="24"/>
          <w:lang w:eastAsia="en-GB"/>
        </w:rPr>
        <w:t xml:space="preserve"> oraz usługow</w:t>
      </w:r>
      <w:r w:rsidR="00737FE9" w:rsidRPr="00F478E9">
        <w:rPr>
          <w:rFonts w:asciiTheme="minorHAnsi" w:eastAsia="Times New Roman" w:hAnsiTheme="minorHAnsi" w:cstheme="minorHAnsi"/>
          <w:color w:val="000000"/>
          <w:szCs w:val="24"/>
          <w:lang w:eastAsia="en-GB"/>
        </w:rPr>
        <w:t>ych</w:t>
      </w:r>
      <w:r w:rsidRPr="00F478E9">
        <w:rPr>
          <w:rFonts w:asciiTheme="minorHAnsi" w:eastAsia="Times New Roman" w:hAnsiTheme="minorHAnsi" w:cstheme="minorHAnsi"/>
          <w:color w:val="000000"/>
          <w:szCs w:val="24"/>
          <w:lang w:eastAsia="en-GB"/>
        </w:rPr>
        <w:t xml:space="preserve"> </w:t>
      </w:r>
      <w:r w:rsidR="00443889" w:rsidRPr="00F478E9">
        <w:rPr>
          <w:rFonts w:asciiTheme="minorHAnsi" w:eastAsia="Times New Roman" w:hAnsiTheme="minorHAnsi" w:cstheme="minorHAnsi"/>
          <w:color w:val="000000"/>
          <w:szCs w:val="24"/>
          <w:lang w:eastAsia="en-GB"/>
        </w:rPr>
        <w:t>musiało zakończyć swoj</w:t>
      </w:r>
      <w:r w:rsidR="005F1F47" w:rsidRPr="00F478E9">
        <w:rPr>
          <w:rFonts w:asciiTheme="minorHAnsi" w:eastAsia="Times New Roman" w:hAnsiTheme="minorHAnsi" w:cstheme="minorHAnsi"/>
          <w:color w:val="000000"/>
          <w:szCs w:val="24"/>
          <w:lang w:eastAsia="en-GB"/>
        </w:rPr>
        <w:t>ą</w:t>
      </w:r>
      <w:r w:rsidR="00443889" w:rsidRPr="00F478E9">
        <w:rPr>
          <w:rFonts w:asciiTheme="minorHAnsi" w:eastAsia="Times New Roman" w:hAnsiTheme="minorHAnsi" w:cstheme="minorHAnsi"/>
          <w:color w:val="000000"/>
          <w:szCs w:val="24"/>
          <w:lang w:eastAsia="en-GB"/>
        </w:rPr>
        <w:t xml:space="preserve"> działalność</w:t>
      </w:r>
      <w:r w:rsidR="005F1F47" w:rsidRPr="00F478E9">
        <w:rPr>
          <w:rFonts w:asciiTheme="minorHAnsi" w:eastAsia="Times New Roman" w:hAnsiTheme="minorHAnsi" w:cstheme="minorHAnsi"/>
          <w:color w:val="000000"/>
          <w:szCs w:val="24"/>
          <w:lang w:eastAsia="en-GB"/>
        </w:rPr>
        <w:t>,</w:t>
      </w:r>
      <w:r w:rsidR="00443889" w:rsidRPr="00F478E9">
        <w:rPr>
          <w:rFonts w:asciiTheme="minorHAnsi" w:eastAsia="Times New Roman" w:hAnsiTheme="minorHAnsi" w:cstheme="minorHAnsi"/>
          <w:color w:val="000000"/>
          <w:szCs w:val="24"/>
          <w:lang w:eastAsia="en-GB"/>
        </w:rPr>
        <w:t xml:space="preserve"> </w:t>
      </w:r>
      <w:r w:rsidR="00AB7096" w:rsidRPr="00F478E9">
        <w:rPr>
          <w:rFonts w:asciiTheme="minorHAnsi" w:eastAsia="Times New Roman" w:hAnsiTheme="minorHAnsi" w:cstheme="minorHAnsi"/>
          <w:color w:val="000000"/>
          <w:szCs w:val="24"/>
          <w:lang w:eastAsia="en-GB"/>
        </w:rPr>
        <w:t xml:space="preserve">inne </w:t>
      </w:r>
      <w:r w:rsidRPr="00F478E9">
        <w:rPr>
          <w:rFonts w:asciiTheme="minorHAnsi" w:eastAsia="Times New Roman" w:hAnsiTheme="minorHAnsi" w:cstheme="minorHAnsi"/>
          <w:color w:val="000000"/>
          <w:szCs w:val="24"/>
          <w:lang w:eastAsia="en-GB"/>
        </w:rPr>
        <w:t>są zagrożone upadłością, a ich pracownicy utratą pracy.</w:t>
      </w:r>
    </w:p>
    <w:p w14:paraId="4F9CE0FD" w14:textId="792417C0" w:rsidR="00084EE5" w:rsidRPr="00F478E9" w:rsidRDefault="00084EE5"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Pandemia i obostrzenia z nią związane wymusiły przeniesienie wielu form aktywności</w:t>
      </w:r>
      <w:r w:rsidR="00D05F3F"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m.in. kulturalnej i oświatowej do </w:t>
      </w:r>
      <w:proofErr w:type="spellStart"/>
      <w:r w:rsidR="00767463"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nternetu</w:t>
      </w:r>
      <w:proofErr w:type="spellEnd"/>
      <w:r w:rsidRPr="00F478E9">
        <w:rPr>
          <w:rFonts w:asciiTheme="minorHAnsi" w:eastAsia="Times New Roman" w:hAnsiTheme="minorHAnsi" w:cstheme="minorHAnsi"/>
          <w:color w:val="000000"/>
          <w:szCs w:val="24"/>
          <w:lang w:eastAsia="en-GB"/>
        </w:rPr>
        <w:t>. Instytucje kultury rozpo</w:t>
      </w:r>
      <w:r w:rsidR="00D05F3F" w:rsidRPr="00F478E9">
        <w:rPr>
          <w:rFonts w:asciiTheme="minorHAnsi" w:eastAsia="Times New Roman" w:hAnsiTheme="minorHAnsi" w:cstheme="minorHAnsi"/>
          <w:color w:val="000000"/>
          <w:szCs w:val="24"/>
          <w:lang w:eastAsia="en-GB"/>
        </w:rPr>
        <w:t>częły realizację nowych cyklów i programów</w:t>
      </w:r>
      <w:r w:rsidRPr="00F478E9">
        <w:rPr>
          <w:rFonts w:asciiTheme="minorHAnsi" w:eastAsia="Times New Roman" w:hAnsiTheme="minorHAnsi" w:cstheme="minorHAnsi"/>
          <w:color w:val="000000"/>
          <w:szCs w:val="24"/>
          <w:lang w:eastAsia="en-GB"/>
        </w:rPr>
        <w:t xml:space="preserve"> </w:t>
      </w:r>
      <w:r w:rsidR="00767463"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 xml:space="preserve">nternetowych, a wydarzenia kulturalne online stały się codziennością. </w:t>
      </w:r>
      <w:bookmarkStart w:id="17" w:name="_Hlk107397771"/>
      <w:r w:rsidRPr="00F478E9">
        <w:rPr>
          <w:rFonts w:asciiTheme="minorHAnsi" w:eastAsia="Times New Roman" w:hAnsiTheme="minorHAnsi" w:cstheme="minorHAnsi"/>
          <w:color w:val="000000"/>
          <w:szCs w:val="24"/>
          <w:lang w:eastAsia="en-GB"/>
        </w:rPr>
        <w:t xml:space="preserve">Przeniesienie aktywności do </w:t>
      </w:r>
      <w:proofErr w:type="spellStart"/>
      <w:r w:rsidR="00767463"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nternetu</w:t>
      </w:r>
      <w:proofErr w:type="spellEnd"/>
      <w:r w:rsidRPr="00F478E9">
        <w:rPr>
          <w:rFonts w:asciiTheme="minorHAnsi" w:eastAsia="Times New Roman" w:hAnsiTheme="minorHAnsi" w:cstheme="minorHAnsi"/>
          <w:color w:val="000000"/>
          <w:szCs w:val="24"/>
          <w:lang w:eastAsia="en-GB"/>
        </w:rPr>
        <w:t xml:space="preserve"> </w:t>
      </w:r>
      <w:r w:rsidR="00535348" w:rsidRPr="00F478E9">
        <w:rPr>
          <w:rFonts w:asciiTheme="minorHAnsi" w:eastAsia="Times New Roman" w:hAnsiTheme="minorHAnsi" w:cstheme="minorHAnsi"/>
          <w:color w:val="000000"/>
          <w:szCs w:val="24"/>
          <w:lang w:eastAsia="en-GB"/>
        </w:rPr>
        <w:t>kieruje</w:t>
      </w:r>
      <w:r w:rsidRPr="00F478E9">
        <w:rPr>
          <w:rFonts w:asciiTheme="minorHAnsi" w:eastAsia="Times New Roman" w:hAnsiTheme="minorHAnsi" w:cstheme="minorHAnsi"/>
          <w:color w:val="000000"/>
          <w:szCs w:val="24"/>
          <w:lang w:eastAsia="en-GB"/>
        </w:rPr>
        <w:t xml:space="preserve"> uwag</w:t>
      </w:r>
      <w:r w:rsidR="00535348" w:rsidRPr="00F478E9">
        <w:rPr>
          <w:rFonts w:asciiTheme="minorHAnsi" w:eastAsia="Times New Roman" w:hAnsiTheme="minorHAnsi" w:cstheme="minorHAnsi"/>
          <w:color w:val="000000"/>
          <w:szCs w:val="24"/>
          <w:lang w:eastAsia="en-GB"/>
        </w:rPr>
        <w:t>ę</w:t>
      </w:r>
      <w:r w:rsidRPr="00F478E9">
        <w:rPr>
          <w:rFonts w:asciiTheme="minorHAnsi" w:eastAsia="Times New Roman" w:hAnsiTheme="minorHAnsi" w:cstheme="minorHAnsi"/>
          <w:color w:val="000000"/>
          <w:szCs w:val="24"/>
          <w:lang w:eastAsia="en-GB"/>
        </w:rPr>
        <w:t xml:space="preserve"> na proces digitalizacji dziedzictwa przyrodniczego oraz kulturowego Pogranicza i udostępniania go online. W ten sposób społeczeństwo ma dostęp do oferty kulturalnej, placówki kultury w dalszym ciągu funkcjonują, a szeroko rozumiani twórcy kultury utrzymują miejsca pracy.</w:t>
      </w:r>
    </w:p>
    <w:p w14:paraId="1CE376F3" w14:textId="2A0BD0AD" w:rsidR="001C185E" w:rsidRPr="00AE4C4A" w:rsidRDefault="00C93815" w:rsidP="0095399E">
      <w:pPr>
        <w:spacing w:after="120"/>
        <w:rPr>
          <w:rFonts w:asciiTheme="minorHAnsi" w:eastAsia="Times New Roman" w:hAnsiTheme="minorHAnsi" w:cstheme="minorHAnsi"/>
          <w:color w:val="000000"/>
          <w:szCs w:val="24"/>
          <w:lang w:eastAsia="en-GB"/>
        </w:rPr>
      </w:pPr>
      <w:r w:rsidRPr="00AE4C4A">
        <w:rPr>
          <w:rFonts w:asciiTheme="minorHAnsi" w:eastAsia="Times New Roman" w:hAnsiTheme="minorHAnsi" w:cstheme="minorHAnsi"/>
          <w:color w:val="000000"/>
          <w:szCs w:val="24"/>
          <w:lang w:eastAsia="en-GB"/>
        </w:rPr>
        <w:t>Znaczna część</w:t>
      </w:r>
      <w:r w:rsidR="001C185E" w:rsidRPr="00AE4C4A">
        <w:rPr>
          <w:rFonts w:asciiTheme="minorHAnsi" w:eastAsia="Times New Roman" w:hAnsiTheme="minorHAnsi" w:cstheme="minorHAnsi"/>
          <w:color w:val="000000"/>
          <w:szCs w:val="24"/>
          <w:lang w:eastAsia="en-GB"/>
        </w:rPr>
        <w:t xml:space="preserve"> środków finansowych Programu zostanie przeznaczon</w:t>
      </w:r>
      <w:r w:rsidR="00CE659B" w:rsidRPr="00AE4C4A">
        <w:rPr>
          <w:rFonts w:asciiTheme="minorHAnsi" w:eastAsia="Times New Roman" w:hAnsiTheme="minorHAnsi" w:cstheme="minorHAnsi"/>
          <w:color w:val="000000"/>
          <w:szCs w:val="24"/>
          <w:lang w:eastAsia="en-GB"/>
        </w:rPr>
        <w:t>a</w:t>
      </w:r>
      <w:r w:rsidR="001C185E" w:rsidRPr="00AE4C4A">
        <w:rPr>
          <w:rFonts w:asciiTheme="minorHAnsi" w:eastAsia="Times New Roman" w:hAnsiTheme="minorHAnsi" w:cstheme="minorHAnsi"/>
          <w:color w:val="000000"/>
          <w:szCs w:val="24"/>
          <w:lang w:eastAsia="en-GB"/>
        </w:rPr>
        <w:t xml:space="preserve"> na rozwój społeczno-gospodarczy Pogranicza poprzez stymulowanie odbudowy branży turystycznej i kulturalnej. </w:t>
      </w:r>
      <w:r w:rsidR="00BF726B" w:rsidRPr="00AE4C4A">
        <w:rPr>
          <w:rFonts w:asciiTheme="minorHAnsi" w:eastAsia="Times New Roman" w:hAnsiTheme="minorHAnsi" w:cstheme="minorHAnsi"/>
          <w:color w:val="000000"/>
          <w:szCs w:val="24"/>
          <w:lang w:eastAsia="en-GB"/>
        </w:rPr>
        <w:t>Takie rozwiązanie ma uzasadnienie ze względu na bogate dziedzictwo kulturowe i</w:t>
      </w:r>
      <w:r w:rsidR="00CC2EC2" w:rsidRPr="00AE4C4A">
        <w:rPr>
          <w:rFonts w:asciiTheme="minorHAnsi" w:eastAsia="Times New Roman" w:hAnsiTheme="minorHAnsi" w:cstheme="minorHAnsi"/>
          <w:color w:val="000000"/>
          <w:szCs w:val="24"/>
          <w:lang w:eastAsia="en-GB"/>
        </w:rPr>
        <w:t> </w:t>
      </w:r>
      <w:r w:rsidR="00BF726B" w:rsidRPr="00AE4C4A">
        <w:rPr>
          <w:rFonts w:asciiTheme="minorHAnsi" w:eastAsia="Times New Roman" w:hAnsiTheme="minorHAnsi" w:cstheme="minorHAnsi"/>
          <w:color w:val="000000"/>
          <w:szCs w:val="24"/>
          <w:lang w:eastAsia="en-GB"/>
        </w:rPr>
        <w:t>przyrodni</w:t>
      </w:r>
      <w:r w:rsidR="00821191" w:rsidRPr="00AE4C4A">
        <w:rPr>
          <w:rFonts w:asciiTheme="minorHAnsi" w:eastAsia="Times New Roman" w:hAnsiTheme="minorHAnsi" w:cstheme="minorHAnsi"/>
          <w:color w:val="000000"/>
          <w:szCs w:val="24"/>
          <w:lang w:eastAsia="en-GB"/>
        </w:rPr>
        <w:t>cz</w:t>
      </w:r>
      <w:r w:rsidR="00BF726B" w:rsidRPr="00AE4C4A">
        <w:rPr>
          <w:rFonts w:asciiTheme="minorHAnsi" w:eastAsia="Times New Roman" w:hAnsiTheme="minorHAnsi" w:cstheme="minorHAnsi"/>
          <w:color w:val="000000"/>
          <w:szCs w:val="24"/>
          <w:lang w:eastAsia="en-GB"/>
        </w:rPr>
        <w:t xml:space="preserve">e polsko-słowackiego obszaru transgranicznego. </w:t>
      </w:r>
      <w:r w:rsidR="001C185E" w:rsidRPr="00AE4C4A">
        <w:rPr>
          <w:rFonts w:asciiTheme="minorHAnsi" w:eastAsia="Times New Roman" w:hAnsiTheme="minorHAnsi" w:cstheme="minorHAnsi"/>
          <w:color w:val="000000"/>
          <w:szCs w:val="24"/>
          <w:lang w:eastAsia="en-GB"/>
        </w:rPr>
        <w:t xml:space="preserve">Będą wspierane projekty, które zaadresują wyzwania społeczne i gospodarcze OW związane </w:t>
      </w:r>
      <w:r w:rsidR="00CE03B7" w:rsidRPr="00AE4C4A">
        <w:rPr>
          <w:rFonts w:asciiTheme="minorHAnsi" w:eastAsia="Times New Roman" w:hAnsiTheme="minorHAnsi" w:cstheme="minorHAnsi"/>
          <w:color w:val="000000"/>
          <w:szCs w:val="24"/>
          <w:lang w:eastAsia="en-GB"/>
        </w:rPr>
        <w:t xml:space="preserve">m.in. </w:t>
      </w:r>
      <w:r w:rsidR="001C185E" w:rsidRPr="00AE4C4A">
        <w:rPr>
          <w:rFonts w:asciiTheme="minorHAnsi" w:eastAsia="Times New Roman" w:hAnsiTheme="minorHAnsi" w:cstheme="minorHAnsi"/>
          <w:color w:val="000000"/>
          <w:szCs w:val="24"/>
          <w:lang w:eastAsia="en-GB"/>
        </w:rPr>
        <w:t xml:space="preserve">z trudną sytuacją </w:t>
      </w:r>
      <w:proofErr w:type="spellStart"/>
      <w:r w:rsidR="001C185E" w:rsidRPr="00AE4C4A">
        <w:rPr>
          <w:rFonts w:asciiTheme="minorHAnsi" w:eastAsia="Times New Roman" w:hAnsiTheme="minorHAnsi" w:cstheme="minorHAnsi"/>
          <w:color w:val="000000"/>
          <w:szCs w:val="24"/>
          <w:lang w:eastAsia="en-GB"/>
        </w:rPr>
        <w:t>popandemiczną</w:t>
      </w:r>
      <w:proofErr w:type="spellEnd"/>
      <w:r w:rsidR="001C185E" w:rsidRPr="00AE4C4A">
        <w:rPr>
          <w:rFonts w:asciiTheme="minorHAnsi" w:eastAsia="Times New Roman" w:hAnsiTheme="minorHAnsi" w:cstheme="minorHAnsi"/>
          <w:color w:val="000000"/>
          <w:szCs w:val="24"/>
          <w:lang w:eastAsia="en-GB"/>
        </w:rPr>
        <w:t xml:space="preserve"> i </w:t>
      </w:r>
      <w:r w:rsidR="006B1529" w:rsidRPr="00AE4C4A">
        <w:rPr>
          <w:rFonts w:asciiTheme="minorHAnsi" w:eastAsia="Times New Roman" w:hAnsiTheme="minorHAnsi" w:cstheme="minorHAnsi"/>
          <w:color w:val="000000"/>
          <w:szCs w:val="24"/>
          <w:lang w:eastAsia="en-GB"/>
        </w:rPr>
        <w:t xml:space="preserve">spowodowaną </w:t>
      </w:r>
      <w:r w:rsidR="001C185E" w:rsidRPr="00AE4C4A">
        <w:rPr>
          <w:rFonts w:asciiTheme="minorHAnsi" w:eastAsia="Times New Roman" w:hAnsiTheme="minorHAnsi" w:cstheme="minorHAnsi"/>
          <w:color w:val="000000"/>
          <w:szCs w:val="24"/>
          <w:lang w:eastAsia="en-GB"/>
        </w:rPr>
        <w:t>woj</w:t>
      </w:r>
      <w:r w:rsidR="008D0D29" w:rsidRPr="00AE4C4A">
        <w:rPr>
          <w:rFonts w:asciiTheme="minorHAnsi" w:eastAsia="Times New Roman" w:hAnsiTheme="minorHAnsi" w:cstheme="minorHAnsi"/>
          <w:color w:val="000000"/>
          <w:szCs w:val="24"/>
          <w:lang w:eastAsia="en-GB"/>
        </w:rPr>
        <w:t>n</w:t>
      </w:r>
      <w:r w:rsidR="006B1529" w:rsidRPr="00AE4C4A">
        <w:rPr>
          <w:rFonts w:asciiTheme="minorHAnsi" w:eastAsia="Times New Roman" w:hAnsiTheme="minorHAnsi" w:cstheme="minorHAnsi"/>
          <w:color w:val="000000"/>
          <w:szCs w:val="24"/>
          <w:lang w:eastAsia="en-GB"/>
        </w:rPr>
        <w:t>ą</w:t>
      </w:r>
      <w:r w:rsidR="008D0D29" w:rsidRPr="00AE4C4A">
        <w:rPr>
          <w:rFonts w:asciiTheme="minorHAnsi" w:eastAsia="Times New Roman" w:hAnsiTheme="minorHAnsi" w:cstheme="minorHAnsi"/>
          <w:color w:val="000000"/>
          <w:szCs w:val="24"/>
          <w:lang w:eastAsia="en-GB"/>
        </w:rPr>
        <w:t xml:space="preserve"> n</w:t>
      </w:r>
      <w:r w:rsidR="001C185E" w:rsidRPr="00AE4C4A">
        <w:rPr>
          <w:rFonts w:asciiTheme="minorHAnsi" w:eastAsia="Times New Roman" w:hAnsiTheme="minorHAnsi" w:cstheme="minorHAnsi"/>
          <w:color w:val="000000"/>
          <w:szCs w:val="24"/>
          <w:lang w:eastAsia="en-GB"/>
        </w:rPr>
        <w:t xml:space="preserve">a w Ukrainie. </w:t>
      </w:r>
      <w:r w:rsidR="00B45AC3" w:rsidRPr="00AE4C4A">
        <w:rPr>
          <w:rFonts w:asciiTheme="minorHAnsi" w:eastAsia="Times New Roman" w:hAnsiTheme="minorHAnsi" w:cstheme="minorHAnsi"/>
          <w:color w:val="000000"/>
          <w:szCs w:val="24"/>
          <w:lang w:eastAsia="en-GB"/>
        </w:rPr>
        <w:t xml:space="preserve">Projekty powinny uwzględniać </w:t>
      </w:r>
      <w:r w:rsidR="00B45AC3" w:rsidRPr="00AE4C4A">
        <w:rPr>
          <w:rFonts w:asciiTheme="minorHAnsi" w:eastAsia="Times New Roman" w:hAnsiTheme="minorHAnsi" w:cstheme="minorHAnsi"/>
          <w:color w:val="000000"/>
          <w:szCs w:val="24"/>
          <w:lang w:eastAsia="en-GB"/>
        </w:rPr>
        <w:lastRenderedPageBreak/>
        <w:t>zalecenia zielonej i cyfrowej transformacji, elementy innowacyjności oraz włączenia społecznego.</w:t>
      </w:r>
    </w:p>
    <w:bookmarkEnd w:id="17"/>
    <w:p w14:paraId="7034DECD" w14:textId="4EE660AB" w:rsidR="00D33C63" w:rsidRPr="00F478E9" w:rsidRDefault="00D33C63" w:rsidP="00FB473D">
      <w:pPr>
        <w:spacing w:after="120"/>
        <w:rPr>
          <w:rFonts w:asciiTheme="minorHAnsi" w:eastAsia="Times New Roman" w:hAnsiTheme="minorHAnsi" w:cstheme="minorHAnsi"/>
          <w:b/>
          <w:color w:val="000000"/>
          <w:szCs w:val="24"/>
          <w:lang w:eastAsia="en-GB"/>
        </w:rPr>
      </w:pPr>
      <w:r w:rsidRPr="00F478E9">
        <w:rPr>
          <w:rFonts w:asciiTheme="minorHAnsi" w:eastAsia="Times New Roman" w:hAnsiTheme="minorHAnsi" w:cstheme="minorHAnsi"/>
          <w:b/>
          <w:color w:val="000000"/>
          <w:szCs w:val="24"/>
          <w:lang w:eastAsia="en-GB"/>
        </w:rPr>
        <w:t>Do największych wyzwań w obszarze dziedzictwa kultur</w:t>
      </w:r>
      <w:r w:rsidR="00DB4148" w:rsidRPr="00F478E9">
        <w:rPr>
          <w:rFonts w:asciiTheme="minorHAnsi" w:eastAsia="Times New Roman" w:hAnsiTheme="minorHAnsi" w:cstheme="minorHAnsi"/>
          <w:b/>
          <w:color w:val="000000"/>
          <w:szCs w:val="24"/>
          <w:lang w:eastAsia="en-GB"/>
        </w:rPr>
        <w:t>owe</w:t>
      </w:r>
      <w:r w:rsidR="005F7EDB" w:rsidRPr="00F478E9">
        <w:rPr>
          <w:rFonts w:asciiTheme="minorHAnsi" w:eastAsia="Times New Roman" w:hAnsiTheme="minorHAnsi" w:cstheme="minorHAnsi"/>
          <w:b/>
          <w:color w:val="000000"/>
          <w:szCs w:val="24"/>
          <w:lang w:eastAsia="en-GB"/>
        </w:rPr>
        <w:t>g</w:t>
      </w:r>
      <w:r w:rsidRPr="00F478E9">
        <w:rPr>
          <w:rFonts w:asciiTheme="minorHAnsi" w:eastAsia="Times New Roman" w:hAnsiTheme="minorHAnsi" w:cstheme="minorHAnsi"/>
          <w:b/>
          <w:color w:val="000000"/>
          <w:szCs w:val="24"/>
          <w:lang w:eastAsia="en-GB"/>
        </w:rPr>
        <w:t xml:space="preserve">o, przyrodniczego i turystyki </w:t>
      </w:r>
      <w:r w:rsidR="00EF2033" w:rsidRPr="00F478E9">
        <w:rPr>
          <w:rFonts w:asciiTheme="minorHAnsi" w:eastAsia="Times New Roman" w:hAnsiTheme="minorHAnsi" w:cstheme="minorHAnsi"/>
          <w:b/>
          <w:color w:val="000000"/>
          <w:szCs w:val="24"/>
          <w:lang w:eastAsia="en-GB"/>
        </w:rPr>
        <w:t>należy stymulowanie rozwoju gospodarczego i społecznego m.in. poprzez</w:t>
      </w:r>
      <w:r w:rsidRPr="00F478E9">
        <w:rPr>
          <w:rFonts w:asciiTheme="minorHAnsi" w:eastAsia="Times New Roman" w:hAnsiTheme="minorHAnsi" w:cstheme="minorHAnsi"/>
          <w:b/>
          <w:color w:val="000000"/>
          <w:szCs w:val="24"/>
          <w:lang w:eastAsia="en-GB"/>
        </w:rPr>
        <w:t>:</w:t>
      </w:r>
    </w:p>
    <w:p w14:paraId="50CAB7A3" w14:textId="77777777" w:rsidR="00B4151F"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ochron</w:t>
      </w:r>
      <w:r w:rsidR="00EF2033" w:rsidRPr="00F478E9">
        <w:rPr>
          <w:rFonts w:ascii="Calibri" w:eastAsia="Times New Roman" w:hAnsi="Calibri" w:cs="Calibri"/>
          <w:color w:val="000000"/>
          <w:szCs w:val="24"/>
          <w:lang w:eastAsia="en-GB"/>
        </w:rPr>
        <w:t>ę</w:t>
      </w:r>
      <w:r w:rsidRPr="00F478E9">
        <w:rPr>
          <w:rFonts w:ascii="Calibri" w:eastAsia="Times New Roman" w:hAnsi="Calibri" w:cs="Calibri"/>
          <w:color w:val="000000"/>
          <w:szCs w:val="24"/>
          <w:lang w:eastAsia="en-GB"/>
        </w:rPr>
        <w:t xml:space="preserve"> i zabezpieczanie istniejących zasobów przyrodniczych i kultury materialnej</w:t>
      </w:r>
      <w:r w:rsidR="008B1007" w:rsidRPr="00F478E9">
        <w:rPr>
          <w:rFonts w:ascii="Calibri" w:eastAsia="Times New Roman" w:hAnsi="Calibri" w:cs="Calibri"/>
          <w:color w:val="000000"/>
          <w:szCs w:val="24"/>
          <w:lang w:eastAsia="en-GB"/>
        </w:rPr>
        <w:t>,</w:t>
      </w:r>
      <w:r w:rsidR="00B4151F" w:rsidRPr="00F478E9">
        <w:rPr>
          <w:rFonts w:ascii="Calibri" w:eastAsia="Times New Roman" w:hAnsi="Calibri" w:cs="Calibri"/>
          <w:color w:val="000000"/>
          <w:szCs w:val="24"/>
          <w:lang w:eastAsia="en-GB"/>
        </w:rPr>
        <w:t xml:space="preserve"> </w:t>
      </w:r>
    </w:p>
    <w:p w14:paraId="64AF7D31" w14:textId="0BF3CDF9" w:rsidR="00B4151F" w:rsidRPr="00F478E9" w:rsidRDefault="00B4151F"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zachowanie kultury niematerialnej,</w:t>
      </w:r>
    </w:p>
    <w:p w14:paraId="11385525" w14:textId="26E6DF96" w:rsidR="00E53451" w:rsidRPr="00F478E9" w:rsidRDefault="00E53451"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zrównoważone i możliwie szerokie udostępnianie (w tym poprzez digitalizację) usług</w:t>
      </w:r>
      <w:r w:rsidR="007A2C0E" w:rsidRPr="00F478E9">
        <w:rPr>
          <w:rFonts w:ascii="Calibri" w:eastAsia="Times New Roman" w:hAnsi="Calibri" w:cs="Calibri"/>
          <w:color w:val="000000"/>
          <w:szCs w:val="24"/>
          <w:lang w:eastAsia="en-GB"/>
        </w:rPr>
        <w:t>, obiektów oraz zasobów</w:t>
      </w:r>
      <w:r w:rsidR="00477838"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kulturalnych i turystycznych,</w:t>
      </w:r>
    </w:p>
    <w:p w14:paraId="274716A8" w14:textId="5BE025B2" w:rsidR="00E53451" w:rsidRPr="00F478E9" w:rsidRDefault="00E53451"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promocja zasobów przyrodniczych i kulturowych regionu, także poprzez wskazywanie miejsc dostępnych dla osób ze szczególnymi potrzebami</w:t>
      </w:r>
      <w:r w:rsidR="00036290" w:rsidRPr="00F478E9">
        <w:rPr>
          <w:rFonts w:ascii="Calibri" w:eastAsia="Times New Roman" w:hAnsi="Calibri" w:cs="Calibri"/>
          <w:color w:val="000000"/>
          <w:szCs w:val="24"/>
          <w:lang w:eastAsia="en-GB"/>
        </w:rPr>
        <w:t>,</w:t>
      </w:r>
    </w:p>
    <w:p w14:paraId="7C16AC87"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rozwijanie sieci współpracy ośrodków turystycznych oraz ośrodków kultury w celu stworzenia i promocji wspólnych produktów i inicjatyw,</w:t>
      </w:r>
    </w:p>
    <w:p w14:paraId="595531D2" w14:textId="4EB29C7F" w:rsidR="00AF4CDE" w:rsidRPr="00F478E9" w:rsidRDefault="00CC540B"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stworzenie</w:t>
      </w:r>
      <w:r w:rsidR="00477838" w:rsidRPr="00F478E9">
        <w:rPr>
          <w:rFonts w:ascii="Calibri" w:eastAsia="Times New Roman" w:hAnsi="Calibri" w:cs="Calibri"/>
          <w:color w:val="000000"/>
          <w:szCs w:val="24"/>
          <w:lang w:eastAsia="en-GB"/>
        </w:rPr>
        <w:t xml:space="preserve"> </w:t>
      </w:r>
      <w:r w:rsidR="00D33C63" w:rsidRPr="00F478E9">
        <w:rPr>
          <w:rFonts w:ascii="Calibri" w:eastAsia="Times New Roman" w:hAnsi="Calibri" w:cs="Calibri"/>
          <w:color w:val="000000"/>
          <w:szCs w:val="24"/>
          <w:lang w:eastAsia="en-GB"/>
        </w:rPr>
        <w:t>zintegrowanych systemów transgranicznej informacji turystycznej w</w:t>
      </w:r>
      <w:r w:rsidR="007C4675" w:rsidRPr="00F478E9">
        <w:rPr>
          <w:rFonts w:ascii="Calibri" w:eastAsia="Times New Roman" w:hAnsi="Calibri" w:cs="Calibri"/>
          <w:color w:val="000000"/>
          <w:szCs w:val="24"/>
          <w:lang w:eastAsia="en-GB"/>
        </w:rPr>
        <w:t> </w:t>
      </w:r>
      <w:r w:rsidR="00D33C63" w:rsidRPr="00F478E9">
        <w:rPr>
          <w:rFonts w:ascii="Calibri" w:eastAsia="Times New Roman" w:hAnsi="Calibri" w:cs="Calibri"/>
          <w:color w:val="000000"/>
          <w:szCs w:val="24"/>
          <w:lang w:eastAsia="en-GB"/>
        </w:rPr>
        <w:t>celu łatwiejszego dostępu do bogatej oferty Pogranicza</w:t>
      </w:r>
      <w:r w:rsidR="00FF38A3" w:rsidRPr="00F478E9">
        <w:rPr>
          <w:rFonts w:ascii="Calibri" w:eastAsia="Times New Roman" w:hAnsi="Calibri" w:cs="Calibri"/>
          <w:color w:val="000000"/>
          <w:szCs w:val="24"/>
          <w:lang w:eastAsia="en-GB"/>
        </w:rPr>
        <w:t>.</w:t>
      </w:r>
    </w:p>
    <w:p w14:paraId="6B457729" w14:textId="0DAFC863" w:rsidR="00D33C63" w:rsidRPr="00F478E9" w:rsidRDefault="002475BF" w:rsidP="00FB473D">
      <w:pPr>
        <w:spacing w:after="120"/>
        <w:rPr>
          <w:rFonts w:ascii="Calibri" w:eastAsia="Times New Roman" w:hAnsi="Calibri" w:cs="Calibri"/>
          <w:b/>
          <w:color w:val="000000"/>
          <w:sz w:val="28"/>
          <w:szCs w:val="28"/>
          <w:lang w:eastAsia="en-GB"/>
        </w:rPr>
      </w:pPr>
      <w:r w:rsidRPr="00F478E9">
        <w:rPr>
          <w:rFonts w:ascii="Calibri" w:eastAsia="Times New Roman" w:hAnsi="Calibri" w:cs="Calibri"/>
          <w:b/>
          <w:color w:val="000000"/>
          <w:sz w:val="28"/>
          <w:szCs w:val="28"/>
          <w:lang w:eastAsia="en-GB"/>
        </w:rPr>
        <w:t>Środowisko</w:t>
      </w:r>
    </w:p>
    <w:p w14:paraId="62F95F7F" w14:textId="77777777" w:rsidR="00D33C63" w:rsidRPr="00F478E9" w:rsidRDefault="00D33C63" w:rsidP="00FB473D">
      <w:pPr>
        <w:spacing w:after="120"/>
        <w:rPr>
          <w:rFonts w:ascii="Calibri" w:eastAsia="Times New Roman" w:hAnsi="Calibri" w:cs="Calibri"/>
          <w:b/>
          <w:color w:val="000000"/>
          <w:szCs w:val="24"/>
          <w:lang w:eastAsia="en-GB"/>
        </w:rPr>
      </w:pPr>
      <w:r w:rsidRPr="00F478E9">
        <w:rPr>
          <w:rFonts w:ascii="Calibri" w:eastAsia="Times New Roman" w:hAnsi="Calibri" w:cs="Calibri"/>
          <w:b/>
          <w:color w:val="000000"/>
          <w:szCs w:val="24"/>
          <w:lang w:eastAsia="en-GB"/>
        </w:rPr>
        <w:t>Bioróżnorodność i obszary cenne przyrodniczo</w:t>
      </w:r>
    </w:p>
    <w:p w14:paraId="13D171DE" w14:textId="05B12384"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Środowisko przyrodnicze Pogranicza charakteryzują wspomniane już rozległe obszary</w:t>
      </w:r>
      <w:r w:rsidR="00DD11E5" w:rsidRPr="00F478E9">
        <w:rPr>
          <w:rFonts w:ascii="Calibri" w:eastAsia="Times New Roman" w:hAnsi="Calibri" w:cs="Calibri"/>
          <w:color w:val="000000"/>
          <w:szCs w:val="24"/>
          <w:lang w:eastAsia="en-GB"/>
        </w:rPr>
        <w:t xml:space="preserve"> </w:t>
      </w:r>
      <w:r w:rsidR="00622B05" w:rsidRPr="00F478E9">
        <w:rPr>
          <w:rFonts w:ascii="Calibri" w:eastAsia="Times New Roman" w:hAnsi="Calibri" w:cs="Calibri"/>
          <w:color w:val="000000"/>
          <w:szCs w:val="24"/>
          <w:lang w:eastAsia="en-GB"/>
        </w:rPr>
        <w:t>chr</w:t>
      </w:r>
      <w:r w:rsidRPr="00F478E9">
        <w:rPr>
          <w:rFonts w:ascii="Calibri" w:eastAsia="Times New Roman" w:hAnsi="Calibri" w:cs="Calibri"/>
          <w:color w:val="000000"/>
          <w:szCs w:val="24"/>
          <w:lang w:eastAsia="en-GB"/>
        </w:rPr>
        <w:t xml:space="preserve">onione NATURA 2000. Obejmują one ochroną m.in. </w:t>
      </w:r>
      <w:r w:rsidR="00BF3A91" w:rsidRPr="00F478E9">
        <w:rPr>
          <w:rFonts w:ascii="Calibri" w:eastAsia="Times New Roman" w:hAnsi="Calibri" w:cs="Calibri"/>
          <w:color w:val="000000"/>
          <w:szCs w:val="24"/>
          <w:lang w:eastAsia="en-GB"/>
        </w:rPr>
        <w:t xml:space="preserve">siedliska </w:t>
      </w:r>
      <w:r w:rsidRPr="00F478E9">
        <w:rPr>
          <w:rFonts w:ascii="Calibri" w:eastAsia="Times New Roman" w:hAnsi="Calibri" w:cs="Calibri"/>
          <w:color w:val="000000"/>
          <w:szCs w:val="24"/>
          <w:lang w:eastAsia="en-GB"/>
        </w:rPr>
        <w:t>zagrożon</w:t>
      </w:r>
      <w:r w:rsidR="00BF3A91" w:rsidRPr="00F478E9">
        <w:rPr>
          <w:rFonts w:ascii="Calibri" w:eastAsia="Times New Roman" w:hAnsi="Calibri" w:cs="Calibri"/>
          <w:color w:val="000000"/>
          <w:szCs w:val="24"/>
          <w:lang w:eastAsia="en-GB"/>
        </w:rPr>
        <w:t>ych</w:t>
      </w:r>
      <w:r w:rsidRPr="00F478E9">
        <w:rPr>
          <w:rFonts w:ascii="Calibri" w:eastAsia="Times New Roman" w:hAnsi="Calibri" w:cs="Calibri"/>
          <w:color w:val="000000"/>
          <w:szCs w:val="24"/>
          <w:lang w:eastAsia="en-GB"/>
        </w:rPr>
        <w:t xml:space="preserve"> wyginięciem </w:t>
      </w:r>
      <w:r w:rsidR="00BF3A91" w:rsidRPr="00F478E9">
        <w:rPr>
          <w:rFonts w:ascii="Calibri" w:eastAsia="Times New Roman" w:hAnsi="Calibri" w:cs="Calibri"/>
          <w:color w:val="000000"/>
          <w:szCs w:val="24"/>
          <w:lang w:eastAsia="en-GB"/>
        </w:rPr>
        <w:t>gatunków roślin i zwierząt</w:t>
      </w:r>
      <w:r w:rsidRPr="00F478E9">
        <w:rPr>
          <w:rFonts w:ascii="Calibri" w:eastAsia="Times New Roman" w:hAnsi="Calibri" w:cs="Calibri"/>
          <w:color w:val="000000"/>
          <w:szCs w:val="24"/>
          <w:lang w:eastAsia="en-GB"/>
        </w:rPr>
        <w:t>.</w:t>
      </w:r>
    </w:p>
    <w:p w14:paraId="650A063F" w14:textId="35EAEAE1"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Przez obszar </w:t>
      </w:r>
      <w:r w:rsidR="00D5636F"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 xml:space="preserve">rogramu </w:t>
      </w:r>
      <w:r w:rsidR="00BF3A91" w:rsidRPr="00F478E9">
        <w:rPr>
          <w:rFonts w:ascii="Calibri" w:eastAsia="Times New Roman" w:hAnsi="Calibri" w:cs="Calibri"/>
          <w:color w:val="000000"/>
          <w:szCs w:val="24"/>
          <w:lang w:eastAsia="en-GB"/>
        </w:rPr>
        <w:t xml:space="preserve">przebiega </w:t>
      </w:r>
      <w:r w:rsidRPr="00F478E9">
        <w:rPr>
          <w:rFonts w:ascii="Calibri" w:eastAsia="Times New Roman" w:hAnsi="Calibri" w:cs="Calibri"/>
          <w:color w:val="000000"/>
          <w:szCs w:val="24"/>
          <w:lang w:eastAsia="en-GB"/>
        </w:rPr>
        <w:t xml:space="preserve">kilka korytarzy ekologicznych o europejskim znaczeniu, które pełnią ważną rolę w utrzymywaniu różnorodności biologicznej środowiska. Zapewniają </w:t>
      </w:r>
      <w:r w:rsidR="00395C1D" w:rsidRPr="00F478E9">
        <w:rPr>
          <w:rFonts w:ascii="Calibri" w:eastAsia="Times New Roman" w:hAnsi="Calibri" w:cs="Calibri"/>
          <w:color w:val="000000"/>
          <w:szCs w:val="24"/>
          <w:lang w:eastAsia="en-GB"/>
        </w:rPr>
        <w:t xml:space="preserve">one </w:t>
      </w:r>
      <w:r w:rsidRPr="00F478E9">
        <w:rPr>
          <w:rFonts w:ascii="Calibri" w:eastAsia="Times New Roman" w:hAnsi="Calibri" w:cs="Calibri"/>
          <w:color w:val="000000"/>
          <w:szCs w:val="24"/>
          <w:lang w:eastAsia="en-GB"/>
        </w:rPr>
        <w:t>warunki do przemieszczania się, schronienia i dostępu do pożywienia dla zwierząt, umożliwiają także migrację różnych gatunków roślin.</w:t>
      </w:r>
    </w:p>
    <w:p w14:paraId="4C9E8C5B" w14:textId="026587D7"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Ważną funkcję w zapewnieniu równowagi biologicznej pełnią lasy. Najbardziej zalesione są obszary górskie. </w:t>
      </w:r>
      <w:r w:rsidR="00EA53A8" w:rsidRPr="00F478E9">
        <w:rPr>
          <w:rFonts w:ascii="Calibri" w:eastAsia="Times New Roman" w:hAnsi="Calibri" w:cs="Calibri"/>
          <w:color w:val="000000"/>
          <w:szCs w:val="24"/>
          <w:lang w:eastAsia="en-GB"/>
        </w:rPr>
        <w:t>T</w:t>
      </w:r>
      <w:r w:rsidRPr="00F478E9">
        <w:rPr>
          <w:rFonts w:ascii="Calibri" w:eastAsia="Times New Roman" w:hAnsi="Calibri" w:cs="Calibri"/>
          <w:color w:val="000000"/>
          <w:szCs w:val="24"/>
          <w:lang w:eastAsia="en-GB"/>
        </w:rPr>
        <w:t xml:space="preserve">worzą one cenne krajobrazowo parki narodowe i krajobrazowe, </w:t>
      </w:r>
      <w:r w:rsidR="004F3FEB" w:rsidRPr="00F478E9">
        <w:rPr>
          <w:rFonts w:ascii="Calibri" w:eastAsia="Times New Roman" w:hAnsi="Calibri" w:cs="Calibri"/>
          <w:color w:val="000000"/>
          <w:szCs w:val="24"/>
          <w:lang w:eastAsia="en-GB"/>
        </w:rPr>
        <w:t xml:space="preserve">jak </w:t>
      </w:r>
      <w:r w:rsidR="0006318B" w:rsidRPr="00F478E9">
        <w:rPr>
          <w:rFonts w:ascii="Calibri" w:eastAsia="Times New Roman" w:hAnsi="Calibri" w:cs="Calibri"/>
          <w:color w:val="000000"/>
          <w:szCs w:val="24"/>
          <w:lang w:eastAsia="en-GB"/>
        </w:rPr>
        <w:t xml:space="preserve">również </w:t>
      </w:r>
      <w:r w:rsidR="00FD401F" w:rsidRPr="00F478E9">
        <w:rPr>
          <w:rFonts w:ascii="Calibri" w:eastAsia="Times New Roman" w:hAnsi="Calibri" w:cs="Calibri"/>
          <w:color w:val="000000"/>
          <w:szCs w:val="24"/>
          <w:lang w:eastAsia="en-GB"/>
        </w:rPr>
        <w:t xml:space="preserve">rezerwaty przyrody </w:t>
      </w:r>
      <w:r w:rsidR="0006318B" w:rsidRPr="00F478E9">
        <w:rPr>
          <w:rFonts w:ascii="Calibri" w:eastAsia="Times New Roman" w:hAnsi="Calibri" w:cs="Calibri"/>
          <w:color w:val="000000"/>
          <w:szCs w:val="24"/>
          <w:lang w:eastAsia="en-GB"/>
        </w:rPr>
        <w:t>cenne pod względem gatunkowym zwierząt, roślin i grzybów</w:t>
      </w:r>
      <w:r w:rsidR="00E94FA5" w:rsidRPr="00F478E9">
        <w:rPr>
          <w:rFonts w:ascii="Calibri" w:eastAsia="Times New Roman" w:hAnsi="Calibri" w:cs="Calibri"/>
          <w:color w:val="000000"/>
          <w:szCs w:val="24"/>
          <w:lang w:eastAsia="en-GB"/>
        </w:rPr>
        <w:t>.</w:t>
      </w:r>
      <w:r w:rsidR="0006318B" w:rsidRPr="00F478E9">
        <w:rPr>
          <w:rFonts w:ascii="Calibri" w:eastAsia="Times New Roman" w:hAnsi="Calibri" w:cs="Calibri"/>
          <w:color w:val="000000"/>
          <w:szCs w:val="24"/>
          <w:lang w:eastAsia="en-GB"/>
        </w:rPr>
        <w:t xml:space="preserve"> </w:t>
      </w:r>
      <w:r w:rsidR="002E507E" w:rsidRPr="00F478E9">
        <w:rPr>
          <w:rFonts w:ascii="Calibri" w:eastAsia="Times New Roman" w:hAnsi="Calibri" w:cs="Calibri"/>
          <w:color w:val="000000"/>
          <w:szCs w:val="24"/>
          <w:lang w:eastAsia="en-GB"/>
        </w:rPr>
        <w:t>Boga</w:t>
      </w:r>
      <w:r w:rsidR="00A107C2" w:rsidRPr="00F478E9">
        <w:rPr>
          <w:rFonts w:ascii="Calibri" w:eastAsia="Times New Roman" w:hAnsi="Calibri" w:cs="Calibri"/>
          <w:color w:val="000000"/>
          <w:szCs w:val="24"/>
          <w:lang w:eastAsia="en-GB"/>
        </w:rPr>
        <w:t>ctwo lasów</w:t>
      </w:r>
      <w:r w:rsidR="002D78DB" w:rsidRPr="00F478E9">
        <w:rPr>
          <w:rFonts w:ascii="Calibri" w:eastAsia="Times New Roman" w:hAnsi="Calibri" w:cs="Calibri"/>
          <w:color w:val="000000"/>
          <w:szCs w:val="24"/>
          <w:lang w:eastAsia="en-GB"/>
        </w:rPr>
        <w:t xml:space="preserve"> p</w:t>
      </w:r>
      <w:r w:rsidRPr="00F478E9">
        <w:rPr>
          <w:rFonts w:ascii="Calibri" w:eastAsia="Times New Roman" w:hAnsi="Calibri" w:cs="Calibri"/>
          <w:color w:val="000000"/>
          <w:szCs w:val="24"/>
          <w:lang w:eastAsia="en-GB"/>
        </w:rPr>
        <w:t>rzyciąga turystów</w:t>
      </w:r>
      <w:r w:rsidR="00AA480A"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w:t>
      </w:r>
      <w:r w:rsidR="0039091A"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w:t>
      </w:r>
      <w:r w:rsidR="00E94FA5" w:rsidRPr="00F478E9">
        <w:rPr>
          <w:rFonts w:ascii="Calibri" w:eastAsia="Times New Roman" w:hAnsi="Calibri" w:cs="Calibri"/>
          <w:color w:val="000000"/>
          <w:szCs w:val="24"/>
          <w:lang w:eastAsia="en-GB"/>
        </w:rPr>
        <w:t xml:space="preserve">zarazem </w:t>
      </w:r>
      <w:r w:rsidR="00A107C2" w:rsidRPr="00F478E9">
        <w:rPr>
          <w:rFonts w:ascii="Calibri" w:eastAsia="Times New Roman" w:hAnsi="Calibri" w:cs="Calibri"/>
          <w:color w:val="000000"/>
          <w:szCs w:val="24"/>
          <w:lang w:eastAsia="en-GB"/>
        </w:rPr>
        <w:t>jest</w:t>
      </w:r>
      <w:r w:rsidR="00AA480A"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źródłem inspiracji kulturowych Pogranicza.</w:t>
      </w:r>
    </w:p>
    <w:p w14:paraId="797B675B" w14:textId="28817140"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 xml:space="preserve">Zasoby środowiska naturalnego </w:t>
      </w:r>
      <w:r w:rsidRPr="00F478E9">
        <w:rPr>
          <w:rFonts w:asciiTheme="minorHAnsi" w:eastAsia="Times New Roman" w:hAnsiTheme="minorHAnsi" w:cstheme="minorHAnsi"/>
          <w:color w:val="000000"/>
          <w:szCs w:val="24"/>
          <w:lang w:eastAsia="en-GB"/>
        </w:rPr>
        <w:t xml:space="preserve">OW wymagają szczególnej uwagi. </w:t>
      </w:r>
      <w:r w:rsidR="00F830D0" w:rsidRPr="00F478E9">
        <w:rPr>
          <w:rFonts w:asciiTheme="minorHAnsi" w:hAnsiTheme="minorHAnsi" w:cstheme="minorHAnsi"/>
        </w:rPr>
        <w:t>Działalność inwestycyjna (np. zabudowa terenu, budowa nowych szlaków komunikacyjnych) prowadzi do fragmentacji siedlisk i przerywania korytarzy ekologicznych. Zmiany użytkowania gruntów, w tym w</w:t>
      </w:r>
      <w:r w:rsidR="00A474CC" w:rsidRPr="00F478E9">
        <w:rPr>
          <w:rFonts w:asciiTheme="minorHAnsi" w:hAnsiTheme="minorHAnsi" w:cstheme="minorHAnsi"/>
        </w:rPr>
        <w:t> </w:t>
      </w:r>
      <w:r w:rsidR="00F830D0" w:rsidRPr="00F478E9">
        <w:rPr>
          <w:rFonts w:asciiTheme="minorHAnsi" w:hAnsiTheme="minorHAnsi" w:cstheme="minorHAnsi"/>
        </w:rPr>
        <w:t xml:space="preserve">wyniku intensyfikacji działalności rolniczej, prowadzą do utraty mozaikowatości siedlisk oraz do pogarszania ich stanu. </w:t>
      </w:r>
      <w:r w:rsidR="007C4675" w:rsidRPr="00F478E9">
        <w:rPr>
          <w:rFonts w:asciiTheme="minorHAnsi" w:eastAsia="Times New Roman" w:hAnsiTheme="minorHAnsi" w:cstheme="minorHAnsi"/>
          <w:color w:val="000000"/>
          <w:szCs w:val="24"/>
          <w:lang w:eastAsia="en-GB"/>
        </w:rPr>
        <w:t>Ś</w:t>
      </w:r>
      <w:r w:rsidRPr="00F478E9">
        <w:rPr>
          <w:rFonts w:asciiTheme="minorHAnsi" w:eastAsia="Times New Roman" w:hAnsiTheme="minorHAnsi" w:cstheme="minorHAnsi"/>
          <w:color w:val="000000"/>
          <w:szCs w:val="24"/>
          <w:lang w:eastAsia="en-GB"/>
        </w:rPr>
        <w:t>rodowisko</w:t>
      </w:r>
      <w:r w:rsidRPr="00F478E9">
        <w:rPr>
          <w:rFonts w:ascii="Calibri" w:eastAsia="Times New Roman" w:hAnsi="Calibri" w:cs="Calibri"/>
          <w:color w:val="000000"/>
          <w:szCs w:val="24"/>
          <w:lang w:eastAsia="en-GB"/>
        </w:rPr>
        <w:t xml:space="preserve"> </w:t>
      </w:r>
      <w:r w:rsidR="007C4675" w:rsidRPr="00F478E9">
        <w:rPr>
          <w:rFonts w:ascii="Calibri" w:eastAsia="Times New Roman" w:hAnsi="Calibri" w:cs="Calibri"/>
          <w:color w:val="000000"/>
          <w:szCs w:val="24"/>
          <w:lang w:eastAsia="en-GB"/>
        </w:rPr>
        <w:t>stało się więc</w:t>
      </w:r>
      <w:r w:rsidRPr="00F478E9">
        <w:rPr>
          <w:rFonts w:ascii="Calibri" w:eastAsia="Times New Roman" w:hAnsi="Calibri" w:cs="Calibri"/>
          <w:color w:val="000000"/>
          <w:szCs w:val="24"/>
          <w:lang w:eastAsia="en-GB"/>
        </w:rPr>
        <w:t xml:space="preserve"> istotnym obszarem tematycznym, którym </w:t>
      </w:r>
      <w:r w:rsidR="007C4675" w:rsidRPr="00F478E9">
        <w:rPr>
          <w:rFonts w:ascii="Calibri" w:eastAsia="Times New Roman" w:hAnsi="Calibri" w:cs="Calibri"/>
          <w:color w:val="000000"/>
          <w:szCs w:val="24"/>
          <w:lang w:eastAsia="en-GB"/>
        </w:rPr>
        <w:t>zajmuje</w:t>
      </w:r>
      <w:r w:rsidRPr="00F478E9">
        <w:rPr>
          <w:rFonts w:ascii="Calibri" w:eastAsia="Times New Roman" w:hAnsi="Calibri" w:cs="Calibri"/>
          <w:color w:val="000000"/>
          <w:szCs w:val="24"/>
          <w:lang w:eastAsia="en-GB"/>
        </w:rPr>
        <w:t xml:space="preserve"> się </w:t>
      </w:r>
      <w:r w:rsidR="00D5636F"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 xml:space="preserve">rogram. </w:t>
      </w:r>
      <w:r w:rsidR="00510F95" w:rsidRPr="00F478E9">
        <w:rPr>
          <w:rFonts w:ascii="Calibri" w:eastAsia="Times New Roman" w:hAnsi="Calibri" w:cs="Calibri"/>
          <w:color w:val="000000"/>
          <w:szCs w:val="24"/>
          <w:lang w:eastAsia="en-GB"/>
        </w:rPr>
        <w:t>N</w:t>
      </w:r>
      <w:r w:rsidRPr="00F478E9">
        <w:rPr>
          <w:rFonts w:ascii="Calibri" w:eastAsia="Times New Roman" w:hAnsi="Calibri" w:cs="Calibri"/>
          <w:color w:val="000000"/>
          <w:szCs w:val="24"/>
          <w:lang w:eastAsia="en-GB"/>
        </w:rPr>
        <w:t xml:space="preserve">ależy </w:t>
      </w:r>
      <w:r w:rsidR="00510F95" w:rsidRPr="00F478E9">
        <w:rPr>
          <w:rFonts w:ascii="Calibri" w:eastAsia="Times New Roman" w:hAnsi="Calibri" w:cs="Calibri"/>
          <w:color w:val="000000"/>
          <w:szCs w:val="24"/>
          <w:lang w:eastAsia="en-GB"/>
        </w:rPr>
        <w:t xml:space="preserve">je </w:t>
      </w:r>
      <w:r w:rsidRPr="00F478E9">
        <w:rPr>
          <w:rFonts w:ascii="Calibri" w:eastAsia="Times New Roman" w:hAnsi="Calibri" w:cs="Calibri"/>
          <w:color w:val="000000"/>
          <w:szCs w:val="24"/>
          <w:lang w:eastAsia="en-GB"/>
        </w:rPr>
        <w:t>chronić i dbać o</w:t>
      </w:r>
      <w:r w:rsidR="00CF192B"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nie, aby zachować je dla obecnych i</w:t>
      </w:r>
      <w:r w:rsidR="004010C0"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następnych pokoleń. Właściwa gospodarka tymi zasobami pozwala także na bezpieczne</w:t>
      </w:r>
      <w:r w:rsidR="00622B05" w:rsidRPr="00F478E9">
        <w:rPr>
          <w:rFonts w:ascii="Calibri" w:eastAsia="Times New Roman" w:hAnsi="Calibri" w:cs="Calibri"/>
          <w:color w:val="000000"/>
          <w:szCs w:val="24"/>
          <w:lang w:eastAsia="en-GB"/>
        </w:rPr>
        <w:t xml:space="preserve"> kor</w:t>
      </w:r>
      <w:r w:rsidRPr="00F478E9">
        <w:rPr>
          <w:rFonts w:ascii="Calibri" w:eastAsia="Times New Roman" w:hAnsi="Calibri" w:cs="Calibri"/>
          <w:color w:val="000000"/>
          <w:szCs w:val="24"/>
          <w:lang w:eastAsia="en-GB"/>
        </w:rPr>
        <w:t>zystanie z nich przez ludzi. Zajmują się tym m.in. instytucje,</w:t>
      </w:r>
      <w:r w:rsidR="00E72C85" w:rsidRPr="00F478E9">
        <w:rPr>
          <w:rFonts w:ascii="Calibri" w:eastAsia="Times New Roman" w:hAnsi="Calibri" w:cs="Calibri"/>
          <w:color w:val="000000"/>
          <w:szCs w:val="24"/>
          <w:lang w:eastAsia="en-GB"/>
        </w:rPr>
        <w:t xml:space="preserve"> które swoimi działaniami chroni</w:t>
      </w:r>
      <w:r w:rsidR="007A7436" w:rsidRPr="00F478E9">
        <w:rPr>
          <w:rFonts w:ascii="Calibri" w:eastAsia="Times New Roman" w:hAnsi="Calibri" w:cs="Calibri"/>
          <w:color w:val="000000"/>
          <w:szCs w:val="24"/>
          <w:lang w:eastAsia="en-GB"/>
        </w:rPr>
        <w:t>ą</w:t>
      </w:r>
      <w:r w:rsidR="00E72C85" w:rsidRPr="00F478E9">
        <w:rPr>
          <w:rFonts w:ascii="Calibri" w:eastAsia="Times New Roman" w:hAnsi="Calibri" w:cs="Calibri"/>
          <w:color w:val="000000"/>
          <w:szCs w:val="24"/>
          <w:lang w:eastAsia="en-GB"/>
        </w:rPr>
        <w:t xml:space="preserve"> ekosystem (w tym gatunki chronione)</w:t>
      </w:r>
      <w:r w:rsidRPr="00F478E9">
        <w:rPr>
          <w:rFonts w:ascii="Calibri" w:eastAsia="Times New Roman" w:hAnsi="Calibri" w:cs="Calibri"/>
          <w:color w:val="000000"/>
          <w:szCs w:val="24"/>
          <w:lang w:eastAsia="en-GB"/>
        </w:rPr>
        <w:t xml:space="preserve">. </w:t>
      </w:r>
      <w:r w:rsidR="007C4675" w:rsidRPr="00F478E9">
        <w:rPr>
          <w:rFonts w:ascii="Calibri" w:eastAsia="Times New Roman" w:hAnsi="Calibri" w:cs="Calibri"/>
          <w:color w:val="000000"/>
          <w:szCs w:val="24"/>
          <w:lang w:eastAsia="en-GB"/>
        </w:rPr>
        <w:t>Dla i</w:t>
      </w:r>
      <w:r w:rsidRPr="00F478E9">
        <w:rPr>
          <w:rFonts w:ascii="Calibri" w:eastAsia="Times New Roman" w:hAnsi="Calibri" w:cs="Calibri"/>
          <w:color w:val="000000"/>
          <w:szCs w:val="24"/>
          <w:lang w:eastAsia="en-GB"/>
        </w:rPr>
        <w:t>nstytucj</w:t>
      </w:r>
      <w:r w:rsidR="007C4675" w:rsidRPr="00F478E9">
        <w:rPr>
          <w:rFonts w:ascii="Calibri" w:eastAsia="Times New Roman" w:hAnsi="Calibri" w:cs="Calibri"/>
          <w:color w:val="000000"/>
          <w:szCs w:val="24"/>
          <w:lang w:eastAsia="en-GB"/>
        </w:rPr>
        <w:t>i</w:t>
      </w:r>
      <w:r w:rsidRPr="00F478E9">
        <w:rPr>
          <w:rFonts w:ascii="Calibri" w:eastAsia="Times New Roman" w:hAnsi="Calibri" w:cs="Calibri"/>
          <w:color w:val="000000"/>
          <w:szCs w:val="24"/>
          <w:lang w:eastAsia="en-GB"/>
        </w:rPr>
        <w:t xml:space="preserve"> t</w:t>
      </w:r>
      <w:r w:rsidR="007C4675" w:rsidRPr="00F478E9">
        <w:rPr>
          <w:rFonts w:ascii="Calibri" w:eastAsia="Times New Roman" w:hAnsi="Calibri" w:cs="Calibri"/>
          <w:color w:val="000000"/>
          <w:szCs w:val="24"/>
          <w:lang w:eastAsia="en-GB"/>
        </w:rPr>
        <w:t>ych</w:t>
      </w:r>
      <w:r w:rsidRPr="00F478E9">
        <w:rPr>
          <w:rFonts w:ascii="Calibri" w:eastAsia="Times New Roman" w:hAnsi="Calibri" w:cs="Calibri"/>
          <w:color w:val="000000"/>
          <w:szCs w:val="24"/>
          <w:lang w:eastAsia="en-GB"/>
        </w:rPr>
        <w:t xml:space="preserve"> </w:t>
      </w:r>
      <w:r w:rsidR="00D5636F"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w:t>
      </w:r>
      <w:r w:rsidR="007C4675" w:rsidRPr="00F478E9">
        <w:rPr>
          <w:rFonts w:ascii="Calibri" w:eastAsia="Times New Roman" w:hAnsi="Calibri" w:cs="Calibri"/>
          <w:color w:val="000000"/>
          <w:szCs w:val="24"/>
          <w:lang w:eastAsia="en-GB"/>
        </w:rPr>
        <w:t xml:space="preserve"> zapewnia środki</w:t>
      </w:r>
      <w:r w:rsidRPr="00F478E9">
        <w:rPr>
          <w:rFonts w:ascii="Calibri" w:eastAsia="Times New Roman" w:hAnsi="Calibri" w:cs="Calibri"/>
          <w:color w:val="000000"/>
          <w:szCs w:val="24"/>
          <w:lang w:eastAsia="en-GB"/>
        </w:rPr>
        <w:t xml:space="preserve"> na </w:t>
      </w:r>
      <w:r w:rsidR="007C4675" w:rsidRPr="00F478E9">
        <w:rPr>
          <w:rFonts w:ascii="Calibri" w:eastAsia="Times New Roman" w:hAnsi="Calibri" w:cs="Calibri"/>
          <w:color w:val="000000"/>
          <w:szCs w:val="24"/>
          <w:lang w:eastAsia="en-GB"/>
        </w:rPr>
        <w:t>współ</w:t>
      </w:r>
      <w:r w:rsidRPr="00F478E9">
        <w:rPr>
          <w:rFonts w:ascii="Calibri" w:eastAsia="Times New Roman" w:hAnsi="Calibri" w:cs="Calibri"/>
          <w:color w:val="000000"/>
          <w:szCs w:val="24"/>
          <w:lang w:eastAsia="en-GB"/>
        </w:rPr>
        <w:t xml:space="preserve">finansowanie projektów, które będą służyły zabezpieczaniu i zachowaniu </w:t>
      </w:r>
      <w:r w:rsidR="00C81853" w:rsidRPr="00F478E9">
        <w:rPr>
          <w:rFonts w:ascii="Calibri" w:eastAsia="Times New Roman" w:hAnsi="Calibri" w:cs="Calibri"/>
          <w:color w:val="000000"/>
          <w:szCs w:val="24"/>
          <w:lang w:eastAsia="en-GB"/>
        </w:rPr>
        <w:t xml:space="preserve">różnorodności biologicznej ekosystemów, w tym </w:t>
      </w:r>
      <w:r w:rsidRPr="00F478E9">
        <w:rPr>
          <w:rFonts w:ascii="Calibri" w:eastAsia="Times New Roman" w:hAnsi="Calibri" w:cs="Calibri"/>
          <w:color w:val="000000"/>
          <w:szCs w:val="24"/>
          <w:lang w:eastAsia="en-GB"/>
        </w:rPr>
        <w:t>gatunków roślin i zwierząt z terenów różnych form ochrony przyrody na OW.</w:t>
      </w:r>
    </w:p>
    <w:p w14:paraId="0E390845" w14:textId="77777777" w:rsidR="00D33C63" w:rsidRPr="00F478E9" w:rsidRDefault="00D33C63" w:rsidP="00FB473D">
      <w:pPr>
        <w:spacing w:after="120"/>
        <w:rPr>
          <w:rFonts w:ascii="Calibri" w:eastAsia="Times New Roman" w:hAnsi="Calibri" w:cs="Calibri"/>
          <w:b/>
          <w:color w:val="000000"/>
          <w:szCs w:val="24"/>
          <w:lang w:eastAsia="en-GB"/>
        </w:rPr>
      </w:pPr>
      <w:r w:rsidRPr="00F478E9">
        <w:rPr>
          <w:rFonts w:ascii="Calibri" w:eastAsia="Times New Roman" w:hAnsi="Calibri" w:cs="Calibri"/>
          <w:b/>
          <w:color w:val="000000"/>
          <w:szCs w:val="24"/>
          <w:lang w:eastAsia="en-GB"/>
        </w:rPr>
        <w:t>Powietrze</w:t>
      </w:r>
    </w:p>
    <w:p w14:paraId="4B8E72F3" w14:textId="48A88B07" w:rsidR="00F91A0B"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Calibri" w:eastAsia="Times New Roman" w:hAnsi="Calibri" w:cs="Calibri"/>
          <w:color w:val="000000"/>
          <w:szCs w:val="24"/>
          <w:lang w:eastAsia="en-GB"/>
        </w:rPr>
        <w:t>Istotnym problemem zwłaszcza w północno-zachodniej części OW</w:t>
      </w:r>
      <w:r w:rsidR="00332CEF"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jest </w:t>
      </w:r>
      <w:r w:rsidR="00CA4378" w:rsidRPr="00F478E9">
        <w:rPr>
          <w:rFonts w:ascii="Calibri" w:eastAsia="Times New Roman" w:hAnsi="Calibri" w:cs="Calibri"/>
          <w:color w:val="000000" w:themeColor="text1"/>
          <w:lang w:eastAsia="en-GB"/>
        </w:rPr>
        <w:t>wysoki poziom zanieczyszczenia powietrza</w:t>
      </w:r>
      <w:r w:rsidR="00644556" w:rsidRPr="00F478E9">
        <w:rPr>
          <w:rFonts w:ascii="Calibri" w:eastAsia="Times New Roman" w:hAnsi="Calibri" w:cs="Calibri"/>
          <w:color w:val="000000" w:themeColor="text1"/>
          <w:lang w:eastAsia="en-GB"/>
        </w:rPr>
        <w:t>. W</w:t>
      </w:r>
      <w:r w:rsidR="00CA4378" w:rsidRPr="00F478E9">
        <w:rPr>
          <w:rFonts w:ascii="Calibri" w:eastAsia="Times New Roman" w:hAnsi="Calibri" w:cs="Calibri"/>
          <w:color w:val="000000" w:themeColor="text1"/>
          <w:lang w:eastAsia="en-GB"/>
        </w:rPr>
        <w:t>ystępuj</w:t>
      </w:r>
      <w:r w:rsidR="00644556" w:rsidRPr="00F478E9">
        <w:rPr>
          <w:rFonts w:ascii="Calibri" w:eastAsia="Times New Roman" w:hAnsi="Calibri" w:cs="Calibri"/>
          <w:color w:val="000000" w:themeColor="text1"/>
          <w:lang w:eastAsia="en-GB"/>
        </w:rPr>
        <w:t>e on</w:t>
      </w:r>
      <w:r w:rsidR="008A1083" w:rsidRPr="00F478E9">
        <w:rPr>
          <w:rFonts w:ascii="Calibri" w:eastAsia="Times New Roman" w:hAnsi="Calibri" w:cs="Calibri"/>
          <w:color w:val="000000" w:themeColor="text1"/>
          <w:lang w:eastAsia="en-GB"/>
        </w:rPr>
        <w:t>o</w:t>
      </w:r>
      <w:r w:rsidR="00CA4378" w:rsidRPr="00F478E9">
        <w:rPr>
          <w:rFonts w:ascii="Calibri" w:eastAsia="Times New Roman" w:hAnsi="Calibri" w:cs="Calibri"/>
          <w:color w:val="000000" w:themeColor="text1"/>
          <w:lang w:eastAsia="en-GB"/>
        </w:rPr>
        <w:t xml:space="preserve"> </w:t>
      </w:r>
      <w:r w:rsidR="00644556" w:rsidRPr="00F478E9">
        <w:rPr>
          <w:rFonts w:ascii="Calibri" w:eastAsia="Times New Roman" w:hAnsi="Calibri" w:cs="Calibri"/>
          <w:color w:val="000000" w:themeColor="text1"/>
          <w:lang w:eastAsia="en-GB"/>
        </w:rPr>
        <w:t>zwłaszcza</w:t>
      </w:r>
      <w:r w:rsidR="00CA4378" w:rsidRPr="00F478E9">
        <w:rPr>
          <w:rFonts w:ascii="Calibri" w:eastAsia="Times New Roman" w:hAnsi="Calibri" w:cs="Calibri"/>
          <w:color w:val="000000" w:themeColor="text1"/>
          <w:lang w:eastAsia="en-GB"/>
        </w:rPr>
        <w:t xml:space="preserve"> w licznych górskich kotlinach, szczególnie w tych, w których ulokowane są ośrodki miejskie. Na </w:t>
      </w:r>
      <w:r w:rsidR="004E422C" w:rsidRPr="00F478E9">
        <w:rPr>
          <w:rFonts w:ascii="Calibri" w:eastAsia="Times New Roman" w:hAnsi="Calibri" w:cs="Calibri"/>
          <w:color w:val="000000" w:themeColor="text1"/>
          <w:lang w:eastAsia="en-GB"/>
        </w:rPr>
        <w:t>poziom stężeń</w:t>
      </w:r>
      <w:r w:rsidR="00CA4378" w:rsidRPr="00F478E9">
        <w:rPr>
          <w:rFonts w:ascii="Calibri" w:eastAsia="Times New Roman" w:hAnsi="Calibri" w:cs="Calibri"/>
          <w:color w:val="000000" w:themeColor="text1"/>
          <w:lang w:eastAsia="en-GB"/>
        </w:rPr>
        <w:t xml:space="preserve"> zanieczyszczeń</w:t>
      </w:r>
      <w:r w:rsidR="004E422C" w:rsidRPr="00F478E9">
        <w:rPr>
          <w:rFonts w:ascii="Calibri" w:eastAsia="Times New Roman" w:hAnsi="Calibri" w:cs="Calibri"/>
          <w:color w:val="000000" w:themeColor="text1"/>
          <w:lang w:eastAsia="en-GB"/>
        </w:rPr>
        <w:t xml:space="preserve"> powietrza w tym rejonie (głównie po stronie polskiej) ma wpływ przede wszystkim emisja zanieczyszczeń, w tym pyłowych z sektora bytowo-komunalnego. Pochodzą one głównie z instalacji grzewczych, z podgrzewania ciepłej wody w budynkach indywidualnych, a także małych zakładów rzemieślniczych, w niewielkim zakresie z lokalnych zakładów przemysłowych.  </w:t>
      </w:r>
      <w:r w:rsidR="00397E9F" w:rsidRPr="00F478E9">
        <w:rPr>
          <w:rFonts w:asciiTheme="minorHAnsi" w:eastAsia="Times New Roman" w:hAnsiTheme="minorHAnsi" w:cstheme="minorHAnsi"/>
          <w:color w:val="000000"/>
          <w:szCs w:val="24"/>
          <w:lang w:eastAsia="en-GB"/>
        </w:rPr>
        <w:t xml:space="preserve"> </w:t>
      </w:r>
    </w:p>
    <w:p w14:paraId="18AEA949" w14:textId="4F719C71" w:rsidR="002D74B7" w:rsidRPr="00F478E9" w:rsidRDefault="00A95DF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Ważną rolę i duży potencjał w ograniczaniu zanieczyszczeń powietrza posiadają powierzchnie leśne.</w:t>
      </w:r>
    </w:p>
    <w:p w14:paraId="3CFEFC6F" w14:textId="200DE999" w:rsidR="00D33C63" w:rsidRPr="00F478E9" w:rsidRDefault="00B17D5A" w:rsidP="00FB473D">
      <w:pPr>
        <w:spacing w:after="120"/>
        <w:rPr>
          <w:rFonts w:ascii="Calibri" w:eastAsia="Times New Roman" w:hAnsi="Calibri" w:cs="Calibri"/>
          <w:color w:val="000000"/>
          <w:szCs w:val="24"/>
          <w:lang w:eastAsia="en-GB"/>
        </w:rPr>
      </w:pPr>
      <w:r w:rsidRPr="00F478E9">
        <w:rPr>
          <w:rFonts w:asciiTheme="minorHAnsi" w:eastAsia="Times New Roman" w:hAnsiTheme="minorHAnsi" w:cstheme="minorHAnsi"/>
          <w:color w:val="000000"/>
          <w:szCs w:val="24"/>
          <w:lang w:eastAsia="en-GB"/>
        </w:rPr>
        <w:t xml:space="preserve">Równie istotną rolę w tym zakresie mają działania informacyjno-edukacyjne, w tym </w:t>
      </w:r>
      <w:r w:rsidRPr="00F478E9">
        <w:rPr>
          <w:rFonts w:asciiTheme="minorHAnsi" w:hAnsiTheme="minorHAnsi" w:cstheme="minorHAnsi"/>
          <w:szCs w:val="24"/>
        </w:rPr>
        <w:t>u</w:t>
      </w:r>
      <w:r w:rsidR="00397E9F" w:rsidRPr="00F478E9">
        <w:rPr>
          <w:rFonts w:asciiTheme="minorHAnsi" w:hAnsiTheme="minorHAnsi" w:cstheme="minorHAnsi"/>
          <w:szCs w:val="24"/>
        </w:rPr>
        <w:t xml:space="preserve">świadamianie mieszkańcom szkodliwości spalania paliw stałych oraz odpadów. Duży potencjał w budowaniu świadomości społeczeństwa posiadają obywatelskie inicjatywy społecznej kontroli jakości powietrza takie jak </w:t>
      </w:r>
      <w:r w:rsidR="00917DB1" w:rsidRPr="00F478E9">
        <w:rPr>
          <w:rFonts w:asciiTheme="minorHAnsi" w:hAnsiTheme="minorHAnsi" w:cstheme="minorHAnsi"/>
          <w:szCs w:val="24"/>
        </w:rPr>
        <w:t xml:space="preserve">np. </w:t>
      </w:r>
      <w:r w:rsidR="00397E9F" w:rsidRPr="00F478E9">
        <w:rPr>
          <w:rFonts w:asciiTheme="minorHAnsi" w:hAnsiTheme="minorHAnsi" w:cstheme="minorHAnsi"/>
          <w:szCs w:val="24"/>
        </w:rPr>
        <w:t>Polski Alarm Smogowy.</w:t>
      </w:r>
      <w:r w:rsidR="00332CEF" w:rsidRPr="00F478E9">
        <w:rPr>
          <w:rFonts w:ascii="Calibri" w:eastAsia="Times New Roman" w:hAnsi="Calibri" w:cs="Calibri"/>
          <w:color w:val="000000"/>
          <w:szCs w:val="24"/>
          <w:lang w:eastAsia="en-GB"/>
        </w:rPr>
        <w:t xml:space="preserve"> </w:t>
      </w:r>
    </w:p>
    <w:p w14:paraId="1D26FF19" w14:textId="4A9FE4B4" w:rsidR="00D33C63" w:rsidRPr="006E10A1" w:rsidRDefault="00D33C63" w:rsidP="00FB473D">
      <w:pPr>
        <w:spacing w:after="120"/>
        <w:rPr>
          <w:rFonts w:ascii="Calibri" w:eastAsia="Times New Roman" w:hAnsi="Calibri" w:cs="Calibri"/>
          <w:b/>
          <w:color w:val="000000"/>
          <w:szCs w:val="24"/>
          <w:lang w:eastAsia="en-GB"/>
        </w:rPr>
      </w:pPr>
      <w:r w:rsidRPr="00F478E9">
        <w:rPr>
          <w:rFonts w:ascii="Calibri" w:eastAsia="Times New Roman" w:hAnsi="Calibri" w:cs="Calibri"/>
          <w:b/>
          <w:color w:val="000000"/>
          <w:szCs w:val="24"/>
          <w:lang w:eastAsia="en-GB"/>
        </w:rPr>
        <w:t>Gospodarka odpadami</w:t>
      </w:r>
    </w:p>
    <w:p w14:paraId="7C153493" w14:textId="27AEA021"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Pogranicze zmaga się z problemami związanymi z gospodarką odpadami. Poprawy wymaga gospodarka odpadami komunalnymi, w tym niski poziom recyklingu. Oba kraje przetwarzają mniejszą ilość odpadów niż wynosi średnia w krajach UE (</w:t>
      </w:r>
      <w:r w:rsidR="003B2D01" w:rsidRPr="00F478E9">
        <w:rPr>
          <w:rFonts w:ascii="Calibri" w:eastAsia="Times New Roman" w:hAnsi="Calibri" w:cs="Calibri"/>
          <w:color w:val="000000"/>
          <w:szCs w:val="24"/>
          <w:lang w:eastAsia="en-GB"/>
        </w:rPr>
        <w:t xml:space="preserve">blisko </w:t>
      </w:r>
      <w:r w:rsidR="005C1688" w:rsidRPr="00F478E9">
        <w:rPr>
          <w:rFonts w:ascii="Calibri" w:eastAsia="Times New Roman" w:hAnsi="Calibri" w:cs="Calibri"/>
          <w:color w:val="000000"/>
          <w:szCs w:val="24"/>
          <w:lang w:eastAsia="en-GB"/>
        </w:rPr>
        <w:t>46</w:t>
      </w:r>
      <w:r w:rsidRPr="00F478E9">
        <w:rPr>
          <w:rFonts w:ascii="Calibri" w:eastAsia="Times New Roman" w:hAnsi="Calibri" w:cs="Calibri"/>
          <w:color w:val="000000"/>
          <w:szCs w:val="24"/>
          <w:lang w:eastAsia="en-GB"/>
        </w:rPr>
        <w:t xml:space="preserve">%). Słowacja poddaje </w:t>
      </w:r>
      <w:r w:rsidRPr="00F478E9">
        <w:rPr>
          <w:rFonts w:ascii="Calibri" w:eastAsia="Times New Roman" w:hAnsi="Calibri" w:cs="Calibri"/>
          <w:color w:val="000000"/>
          <w:szCs w:val="24"/>
          <w:lang w:eastAsia="en-GB"/>
        </w:rPr>
        <w:lastRenderedPageBreak/>
        <w:t>recyklingowi 23% odpadów, a Polska 44%. Nieco lepiej wygląda poziom recy</w:t>
      </w:r>
      <w:r w:rsidR="00CB530B" w:rsidRPr="00F478E9">
        <w:rPr>
          <w:rFonts w:ascii="Calibri" w:eastAsia="Times New Roman" w:hAnsi="Calibri" w:cs="Calibri"/>
          <w:color w:val="000000"/>
          <w:szCs w:val="24"/>
          <w:lang w:eastAsia="en-GB"/>
        </w:rPr>
        <w:t>k</w:t>
      </w:r>
      <w:r w:rsidRPr="00F478E9">
        <w:rPr>
          <w:rFonts w:ascii="Calibri" w:eastAsia="Times New Roman" w:hAnsi="Calibri" w:cs="Calibri"/>
          <w:color w:val="000000"/>
          <w:szCs w:val="24"/>
          <w:lang w:eastAsia="en-GB"/>
        </w:rPr>
        <w:t xml:space="preserve">lingu odpadów elektronicznych. Przy średniej UE na poziomie </w:t>
      </w:r>
      <w:r w:rsidR="00E812A3" w:rsidRPr="00F478E9">
        <w:rPr>
          <w:rFonts w:ascii="Calibri" w:eastAsia="Times New Roman" w:hAnsi="Calibri" w:cs="Calibri"/>
          <w:color w:val="000000"/>
          <w:szCs w:val="24"/>
          <w:lang w:eastAsia="en-GB"/>
        </w:rPr>
        <w:t xml:space="preserve">ok. </w:t>
      </w:r>
      <w:r w:rsidRPr="00F478E9">
        <w:rPr>
          <w:rFonts w:ascii="Calibri" w:eastAsia="Times New Roman" w:hAnsi="Calibri" w:cs="Calibri"/>
          <w:color w:val="000000"/>
          <w:szCs w:val="24"/>
          <w:lang w:eastAsia="en-GB"/>
        </w:rPr>
        <w:t>36% jest to odpowiednio</w:t>
      </w:r>
      <w:r w:rsidR="007C4675"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40% w Słowacji oraz </w:t>
      </w:r>
      <w:r w:rsidR="004949D2" w:rsidRPr="00F478E9">
        <w:rPr>
          <w:rFonts w:ascii="Calibri" w:eastAsia="Times New Roman" w:hAnsi="Calibri" w:cs="Calibri"/>
          <w:color w:val="000000"/>
          <w:szCs w:val="24"/>
          <w:lang w:eastAsia="en-GB"/>
        </w:rPr>
        <w:t>41</w:t>
      </w:r>
      <w:r w:rsidRPr="00F478E9">
        <w:rPr>
          <w:rFonts w:ascii="Calibri" w:eastAsia="Times New Roman" w:hAnsi="Calibri" w:cs="Calibri"/>
          <w:color w:val="000000"/>
          <w:szCs w:val="24"/>
          <w:lang w:eastAsia="en-GB"/>
        </w:rPr>
        <w:t>% w Polsce.</w:t>
      </w:r>
      <w:r w:rsidRPr="00F478E9">
        <w:rPr>
          <w:rFonts w:asciiTheme="minorHAnsi" w:eastAsiaTheme="minorHAnsi" w:hAnsiTheme="minorHAnsi" w:cstheme="minorBidi"/>
          <w:szCs w:val="24"/>
        </w:rPr>
        <w:t xml:space="preserve"> </w:t>
      </w:r>
      <w:r w:rsidRPr="00F478E9">
        <w:rPr>
          <w:rFonts w:ascii="Calibri" w:eastAsia="Times New Roman" w:hAnsi="Calibri" w:cs="Calibri"/>
          <w:color w:val="000000"/>
          <w:szCs w:val="24"/>
          <w:lang w:eastAsia="en-GB"/>
        </w:rPr>
        <w:t>Konieczna jest zatem popularyzacja oraz upowszechnienie modelu gospodarki o obiegu zamkniętym.</w:t>
      </w:r>
    </w:p>
    <w:p w14:paraId="548EEB14" w14:textId="77777777" w:rsidR="00D33C63" w:rsidRPr="00F478E9" w:rsidRDefault="00D33C63" w:rsidP="00FB473D">
      <w:pPr>
        <w:spacing w:after="120"/>
        <w:rPr>
          <w:rFonts w:ascii="Calibri" w:eastAsia="Times New Roman" w:hAnsi="Calibri" w:cs="Calibri"/>
          <w:b/>
          <w:color w:val="000000"/>
          <w:szCs w:val="24"/>
          <w:lang w:eastAsia="en-GB"/>
        </w:rPr>
      </w:pPr>
      <w:r w:rsidRPr="00F478E9">
        <w:rPr>
          <w:rFonts w:ascii="Calibri" w:eastAsia="Times New Roman" w:hAnsi="Calibri" w:cs="Calibri"/>
          <w:b/>
          <w:color w:val="000000"/>
          <w:szCs w:val="24"/>
          <w:lang w:eastAsia="en-GB"/>
        </w:rPr>
        <w:t>Skutki zmian klimatu i zarzadzanie kryzysowe</w:t>
      </w:r>
    </w:p>
    <w:p w14:paraId="478135E1" w14:textId="066F64E2" w:rsidR="00702E75" w:rsidRPr="00F478E9" w:rsidRDefault="00D33C63" w:rsidP="002E5CF7">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Dynamicznie zmieniające się warunki meteorologiczne i hydrolog</w:t>
      </w:r>
      <w:r w:rsidR="00382FDF" w:rsidRPr="00F478E9">
        <w:rPr>
          <w:rFonts w:ascii="Calibri" w:eastAsia="Times New Roman" w:hAnsi="Calibri" w:cs="Calibri"/>
          <w:color w:val="000000"/>
          <w:szCs w:val="24"/>
          <w:lang w:eastAsia="en-GB"/>
        </w:rPr>
        <w:t>i</w:t>
      </w:r>
      <w:r w:rsidR="0069781C" w:rsidRPr="00F478E9">
        <w:rPr>
          <w:rFonts w:ascii="Calibri" w:eastAsia="Times New Roman" w:hAnsi="Calibri" w:cs="Calibri"/>
          <w:color w:val="000000"/>
          <w:szCs w:val="24"/>
          <w:lang w:eastAsia="en-GB"/>
        </w:rPr>
        <w:t>cz</w:t>
      </w:r>
      <w:r w:rsidR="00C52F1F" w:rsidRPr="00F478E9">
        <w:rPr>
          <w:rFonts w:ascii="Calibri" w:eastAsia="Times New Roman" w:hAnsi="Calibri" w:cs="Calibri"/>
          <w:color w:val="000000"/>
          <w:szCs w:val="24"/>
          <w:lang w:eastAsia="en-GB"/>
        </w:rPr>
        <w:t>n</w:t>
      </w:r>
      <w:r w:rsidRPr="00F478E9">
        <w:rPr>
          <w:rFonts w:ascii="Calibri" w:eastAsia="Times New Roman" w:hAnsi="Calibri" w:cs="Calibri"/>
          <w:color w:val="000000"/>
          <w:szCs w:val="24"/>
          <w:lang w:eastAsia="en-GB"/>
        </w:rPr>
        <w:t>e na skutek postępujących zmian klimatu powodują m.in. okresowe susze, które występuj</w:t>
      </w:r>
      <w:r w:rsidR="00D4386B" w:rsidRPr="00F478E9">
        <w:rPr>
          <w:rFonts w:ascii="Calibri" w:eastAsia="Times New Roman" w:hAnsi="Calibri" w:cs="Calibri"/>
          <w:color w:val="000000"/>
          <w:szCs w:val="24"/>
          <w:lang w:eastAsia="en-GB"/>
        </w:rPr>
        <w:t>ą</w:t>
      </w:r>
      <w:r w:rsidRPr="00F478E9">
        <w:rPr>
          <w:rFonts w:ascii="Calibri" w:eastAsia="Times New Roman" w:hAnsi="Calibri" w:cs="Calibri"/>
          <w:color w:val="000000"/>
          <w:szCs w:val="24"/>
          <w:lang w:eastAsia="en-GB"/>
        </w:rPr>
        <w:t xml:space="preserve"> głównie w</w:t>
      </w:r>
      <w:r w:rsidR="00FD000E"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północnej (polskiej) części OW</w:t>
      </w:r>
      <w:r w:rsidR="00386027" w:rsidRPr="00F478E9">
        <w:rPr>
          <w:rFonts w:ascii="Calibri" w:eastAsia="Times New Roman" w:hAnsi="Calibri" w:cs="Calibri"/>
          <w:color w:val="000000"/>
          <w:szCs w:val="24"/>
          <w:lang w:eastAsia="en-GB"/>
        </w:rPr>
        <w:t xml:space="preserve"> i powodowane </w:t>
      </w:r>
      <w:r w:rsidR="00D2060D" w:rsidRPr="00F478E9">
        <w:rPr>
          <w:rFonts w:ascii="Calibri" w:eastAsia="Times New Roman" w:hAnsi="Calibri" w:cs="Calibri"/>
          <w:color w:val="000000"/>
          <w:szCs w:val="24"/>
          <w:lang w:eastAsia="en-GB"/>
        </w:rPr>
        <w:t>nimi po</w:t>
      </w:r>
      <w:r w:rsidR="00862472" w:rsidRPr="00F478E9">
        <w:rPr>
          <w:rFonts w:ascii="Calibri" w:eastAsia="Times New Roman" w:hAnsi="Calibri" w:cs="Calibri"/>
          <w:color w:val="000000"/>
          <w:szCs w:val="24"/>
          <w:lang w:eastAsia="en-GB"/>
        </w:rPr>
        <w:t>ż</w:t>
      </w:r>
      <w:r w:rsidR="00D2060D" w:rsidRPr="00F478E9">
        <w:rPr>
          <w:rFonts w:ascii="Calibri" w:eastAsia="Times New Roman" w:hAnsi="Calibri" w:cs="Calibri"/>
          <w:color w:val="000000"/>
          <w:szCs w:val="24"/>
          <w:lang w:eastAsia="en-GB"/>
        </w:rPr>
        <w:t>ary</w:t>
      </w:r>
      <w:r w:rsidRPr="00F478E9">
        <w:rPr>
          <w:rFonts w:ascii="Calibri" w:eastAsia="Times New Roman" w:hAnsi="Calibri" w:cs="Calibri"/>
          <w:color w:val="000000"/>
          <w:szCs w:val="24"/>
          <w:lang w:eastAsia="en-GB"/>
        </w:rPr>
        <w:t xml:space="preserve">. Z kolei w wyniku </w:t>
      </w:r>
      <w:r w:rsidR="00C52F1F" w:rsidRPr="00F478E9">
        <w:rPr>
          <w:rFonts w:ascii="Calibri" w:eastAsia="Times New Roman" w:hAnsi="Calibri" w:cs="Calibri"/>
          <w:color w:val="000000"/>
          <w:szCs w:val="24"/>
          <w:lang w:eastAsia="en-GB"/>
        </w:rPr>
        <w:t>g</w:t>
      </w:r>
      <w:r w:rsidRPr="00F478E9">
        <w:rPr>
          <w:rFonts w:ascii="Calibri" w:eastAsia="Times New Roman" w:hAnsi="Calibri" w:cs="Calibri"/>
          <w:color w:val="000000"/>
          <w:szCs w:val="24"/>
          <w:lang w:eastAsia="en-GB"/>
        </w:rPr>
        <w:t xml:space="preserve">wałtownych opadów, w tym w szczególności deszczy nawalnych w </w:t>
      </w:r>
      <w:r w:rsidR="00746AEB" w:rsidRPr="00F478E9">
        <w:rPr>
          <w:rFonts w:ascii="Calibri" w:eastAsia="Times New Roman" w:hAnsi="Calibri" w:cs="Calibri"/>
          <w:color w:val="000000"/>
          <w:szCs w:val="24"/>
          <w:lang w:eastAsia="en-GB"/>
        </w:rPr>
        <w:t xml:space="preserve">zlewniach na obszarach </w:t>
      </w:r>
      <w:r w:rsidRPr="00F478E9">
        <w:rPr>
          <w:rFonts w:ascii="Calibri" w:eastAsia="Times New Roman" w:hAnsi="Calibri" w:cs="Calibri"/>
          <w:color w:val="000000"/>
          <w:szCs w:val="24"/>
          <w:lang w:eastAsia="en-GB"/>
        </w:rPr>
        <w:t xml:space="preserve">górskich niebezpiecznie podnosi się </w:t>
      </w:r>
      <w:r w:rsidR="00746AEB" w:rsidRPr="00F478E9">
        <w:rPr>
          <w:rFonts w:ascii="Calibri" w:eastAsia="Times New Roman" w:hAnsi="Calibri" w:cs="Calibri"/>
          <w:color w:val="000000"/>
          <w:szCs w:val="24"/>
          <w:lang w:eastAsia="en-GB"/>
        </w:rPr>
        <w:t xml:space="preserve">okresowo </w:t>
      </w:r>
      <w:r w:rsidRPr="00F478E9">
        <w:rPr>
          <w:rFonts w:ascii="Calibri" w:eastAsia="Times New Roman" w:hAnsi="Calibri" w:cs="Calibri"/>
          <w:color w:val="000000"/>
          <w:szCs w:val="24"/>
          <w:lang w:eastAsia="en-GB"/>
        </w:rPr>
        <w:t xml:space="preserve">poziom rzek. Skutkiem </w:t>
      </w:r>
      <w:r w:rsidR="00746AEB" w:rsidRPr="00F478E9">
        <w:rPr>
          <w:rFonts w:ascii="Calibri" w:eastAsia="Times New Roman" w:hAnsi="Calibri" w:cs="Calibri"/>
          <w:color w:val="000000"/>
          <w:szCs w:val="24"/>
          <w:lang w:eastAsia="en-GB"/>
        </w:rPr>
        <w:t xml:space="preserve">tego </w:t>
      </w:r>
      <w:r w:rsidRPr="00F478E9">
        <w:rPr>
          <w:rFonts w:ascii="Calibri" w:eastAsia="Times New Roman" w:hAnsi="Calibri" w:cs="Calibri"/>
          <w:color w:val="000000"/>
          <w:szCs w:val="24"/>
          <w:lang w:eastAsia="en-GB"/>
        </w:rPr>
        <w:t xml:space="preserve">są podtopienia i powodzie. </w:t>
      </w:r>
    </w:p>
    <w:p w14:paraId="33AD316D" w14:textId="6C75CE9B" w:rsidR="00702E75" w:rsidRPr="00F478E9" w:rsidRDefault="00702E75" w:rsidP="002E5CF7">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Kluczowym problemem jest niedostateczne przystosowanie obszaru Pogranicza i jego infrastruktury ochrony środowiska do postępujących zmian klimatu. Przestarzała infrastruktura hydrotechniczna nie zapewnia </w:t>
      </w:r>
      <w:r w:rsidR="00AF3D84" w:rsidRPr="00F478E9">
        <w:rPr>
          <w:rFonts w:ascii="Calibri" w:eastAsia="Times New Roman" w:hAnsi="Calibri" w:cs="Calibri"/>
          <w:color w:val="000000"/>
          <w:szCs w:val="24"/>
          <w:lang w:eastAsia="en-GB"/>
        </w:rPr>
        <w:t xml:space="preserve">skutecznej </w:t>
      </w:r>
      <w:r w:rsidRPr="00F478E9">
        <w:rPr>
          <w:rFonts w:ascii="Calibri" w:eastAsia="Times New Roman" w:hAnsi="Calibri" w:cs="Calibri"/>
          <w:color w:val="000000"/>
          <w:szCs w:val="24"/>
          <w:lang w:eastAsia="en-GB"/>
        </w:rPr>
        <w:t>ochrony przeciwpowodziowej. Niewystarczająca okrywa roślinna oraz powiększanie powierzchni utwardzonych, szczególnie na terenach zurbanizowanych, wywołują nadmierny spływ powierzchniowy. Możliwości magazynowania wody, wynikające z zagospodarowania terenu (tereny zielone, poldery), oraz gromadzenia wód deszczowych i roztopowych są niewystarczające dla przeciwdziałania skutkom deszczy nawalnych i suszy.</w:t>
      </w:r>
    </w:p>
    <w:p w14:paraId="1F7A0F6F" w14:textId="40CF6DAF" w:rsidR="00C07D82" w:rsidRPr="00F478E9" w:rsidRDefault="00126A99" w:rsidP="005D4D98">
      <w:p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 xml:space="preserve">Program będzie przykładał </w:t>
      </w:r>
      <w:r w:rsidR="00C07D82" w:rsidRPr="00AE4C4A">
        <w:rPr>
          <w:rFonts w:ascii="Calibri" w:eastAsia="Times New Roman" w:hAnsi="Calibri" w:cs="Calibri"/>
          <w:color w:val="000000"/>
          <w:szCs w:val="24"/>
          <w:lang w:eastAsia="en-GB"/>
        </w:rPr>
        <w:t>szczególn</w:t>
      </w:r>
      <w:r w:rsidRPr="00AE4C4A">
        <w:rPr>
          <w:rFonts w:ascii="Calibri" w:eastAsia="Times New Roman" w:hAnsi="Calibri" w:cs="Calibri"/>
          <w:color w:val="000000"/>
          <w:szCs w:val="24"/>
          <w:lang w:eastAsia="en-GB"/>
        </w:rPr>
        <w:t>ą</w:t>
      </w:r>
      <w:r w:rsidR="00C07D82" w:rsidRPr="00AE4C4A">
        <w:rPr>
          <w:rFonts w:ascii="Calibri" w:eastAsia="Times New Roman" w:hAnsi="Calibri" w:cs="Calibri"/>
          <w:color w:val="000000"/>
          <w:szCs w:val="24"/>
          <w:lang w:eastAsia="en-GB"/>
        </w:rPr>
        <w:t xml:space="preserve"> wag</w:t>
      </w:r>
      <w:r w:rsidRPr="00AE4C4A">
        <w:rPr>
          <w:rFonts w:ascii="Calibri" w:eastAsia="Times New Roman" w:hAnsi="Calibri" w:cs="Calibri"/>
          <w:color w:val="000000"/>
          <w:szCs w:val="24"/>
          <w:lang w:eastAsia="en-GB"/>
        </w:rPr>
        <w:t>ę do</w:t>
      </w:r>
      <w:r w:rsidR="00C07D82" w:rsidRPr="00AE4C4A">
        <w:rPr>
          <w:rFonts w:ascii="Calibri" w:eastAsia="Times New Roman" w:hAnsi="Calibri" w:cs="Calibri"/>
          <w:color w:val="000000"/>
          <w:szCs w:val="24"/>
          <w:lang w:eastAsia="en-GB"/>
        </w:rPr>
        <w:t xml:space="preserve"> </w:t>
      </w:r>
      <w:r w:rsidR="00960D97" w:rsidRPr="00AE4C4A">
        <w:rPr>
          <w:rFonts w:ascii="Calibri" w:eastAsia="Times New Roman" w:hAnsi="Calibri" w:cs="Calibri"/>
          <w:color w:val="000000"/>
          <w:szCs w:val="24"/>
          <w:lang w:eastAsia="en-GB"/>
        </w:rPr>
        <w:t xml:space="preserve">działań mających na celu </w:t>
      </w:r>
      <w:r w:rsidR="00463003" w:rsidRPr="00AE4C4A">
        <w:rPr>
          <w:rFonts w:ascii="Calibri" w:eastAsia="Times New Roman" w:hAnsi="Calibri" w:cs="Calibri"/>
          <w:color w:val="000000"/>
          <w:szCs w:val="24"/>
          <w:lang w:eastAsia="en-GB"/>
        </w:rPr>
        <w:t xml:space="preserve">ograniczenie </w:t>
      </w:r>
      <w:r w:rsidR="00E31EC1" w:rsidRPr="00AE4C4A">
        <w:rPr>
          <w:rFonts w:ascii="Calibri" w:eastAsia="Times New Roman" w:hAnsi="Calibri" w:cs="Calibri"/>
          <w:color w:val="000000"/>
          <w:szCs w:val="24"/>
          <w:lang w:eastAsia="en-GB"/>
        </w:rPr>
        <w:t xml:space="preserve">negatywnego </w:t>
      </w:r>
      <w:r w:rsidR="008F30C9" w:rsidRPr="00AE4C4A">
        <w:rPr>
          <w:rFonts w:ascii="Calibri" w:eastAsia="Times New Roman" w:hAnsi="Calibri" w:cs="Calibri"/>
          <w:color w:val="000000"/>
          <w:szCs w:val="24"/>
          <w:lang w:eastAsia="en-GB"/>
        </w:rPr>
        <w:t xml:space="preserve">wpływu </w:t>
      </w:r>
      <w:r w:rsidR="00C6757C" w:rsidRPr="00AE4C4A">
        <w:rPr>
          <w:rFonts w:ascii="Calibri" w:eastAsia="Times New Roman" w:hAnsi="Calibri" w:cs="Calibri"/>
          <w:color w:val="000000"/>
          <w:szCs w:val="24"/>
          <w:lang w:eastAsia="en-GB"/>
        </w:rPr>
        <w:t>działa</w:t>
      </w:r>
      <w:r w:rsidR="0071569E" w:rsidRPr="00AE4C4A">
        <w:rPr>
          <w:rFonts w:ascii="Calibri" w:eastAsia="Times New Roman" w:hAnsi="Calibri" w:cs="Calibri"/>
          <w:color w:val="000000"/>
          <w:szCs w:val="24"/>
          <w:lang w:eastAsia="en-GB"/>
        </w:rPr>
        <w:t xml:space="preserve">lności człowieka </w:t>
      </w:r>
      <w:r w:rsidR="00E31EC1" w:rsidRPr="00AE4C4A">
        <w:rPr>
          <w:rFonts w:ascii="Calibri" w:eastAsia="Times New Roman" w:hAnsi="Calibri" w:cs="Calibri"/>
          <w:color w:val="000000"/>
          <w:szCs w:val="24"/>
          <w:lang w:eastAsia="en-GB"/>
        </w:rPr>
        <w:t xml:space="preserve">na klimat oraz </w:t>
      </w:r>
      <w:r w:rsidR="006B1529" w:rsidRPr="00AE4C4A">
        <w:rPr>
          <w:rFonts w:ascii="Calibri" w:eastAsia="Times New Roman" w:hAnsi="Calibri" w:cs="Calibri"/>
          <w:color w:val="000000"/>
          <w:szCs w:val="24"/>
          <w:lang w:eastAsia="en-GB"/>
        </w:rPr>
        <w:t xml:space="preserve">przystosowanie </w:t>
      </w:r>
      <w:r w:rsidR="0071569E" w:rsidRPr="00AE4C4A">
        <w:rPr>
          <w:rFonts w:ascii="Calibri" w:eastAsia="Times New Roman" w:hAnsi="Calibri" w:cs="Calibri"/>
          <w:color w:val="000000"/>
          <w:szCs w:val="24"/>
          <w:lang w:eastAsia="en-GB"/>
        </w:rPr>
        <w:t>OW</w:t>
      </w:r>
      <w:r w:rsidR="00B1638A" w:rsidRPr="00AE4C4A">
        <w:rPr>
          <w:rFonts w:ascii="Calibri" w:eastAsia="Times New Roman" w:hAnsi="Calibri" w:cs="Calibri"/>
          <w:color w:val="000000"/>
          <w:szCs w:val="24"/>
          <w:lang w:eastAsia="en-GB"/>
        </w:rPr>
        <w:t xml:space="preserve"> </w:t>
      </w:r>
      <w:r w:rsidR="00B8329C" w:rsidRPr="00AE4C4A">
        <w:rPr>
          <w:rFonts w:ascii="Calibri" w:eastAsia="Times New Roman" w:hAnsi="Calibri" w:cs="Calibri"/>
          <w:color w:val="000000"/>
          <w:szCs w:val="24"/>
          <w:lang w:eastAsia="en-GB"/>
        </w:rPr>
        <w:t xml:space="preserve">do </w:t>
      </w:r>
      <w:r w:rsidR="006B1529" w:rsidRPr="00AE4C4A">
        <w:rPr>
          <w:rFonts w:ascii="Calibri" w:eastAsia="Times New Roman" w:hAnsi="Calibri" w:cs="Calibri"/>
          <w:color w:val="000000"/>
          <w:szCs w:val="24"/>
          <w:lang w:eastAsia="en-GB"/>
        </w:rPr>
        <w:t>zmian klimatycznych</w:t>
      </w:r>
      <w:r w:rsidR="00C07D82" w:rsidRPr="00AE4C4A">
        <w:rPr>
          <w:rFonts w:ascii="Calibri" w:eastAsia="Times New Roman" w:hAnsi="Calibri" w:cs="Calibri"/>
          <w:color w:val="000000"/>
          <w:szCs w:val="24"/>
          <w:lang w:eastAsia="en-GB"/>
        </w:rPr>
        <w:t>.</w:t>
      </w:r>
    </w:p>
    <w:p w14:paraId="0379884F" w14:textId="09C3EDC6" w:rsidR="004C400C" w:rsidRPr="00F478E9" w:rsidRDefault="00D33C63" w:rsidP="00924EA5">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 Polsce i na Słowacji występ</w:t>
      </w:r>
      <w:r w:rsidR="008E17F0" w:rsidRPr="00F478E9">
        <w:rPr>
          <w:rFonts w:ascii="Calibri" w:eastAsia="Times New Roman" w:hAnsi="Calibri" w:cs="Calibri"/>
          <w:color w:val="000000"/>
          <w:szCs w:val="24"/>
          <w:lang w:eastAsia="en-GB"/>
        </w:rPr>
        <w:t xml:space="preserve">ują </w:t>
      </w:r>
      <w:r w:rsidRPr="00F478E9">
        <w:rPr>
          <w:rFonts w:ascii="Calibri" w:eastAsia="Times New Roman" w:hAnsi="Calibri" w:cs="Calibri"/>
          <w:color w:val="000000"/>
          <w:szCs w:val="24"/>
          <w:lang w:eastAsia="en-GB"/>
        </w:rPr>
        <w:t xml:space="preserve">różnice w systemach zarządzania kryzysowego. Dotyczą m.in. przepisów i kompetencji w zakresie ochrony ludności </w:t>
      </w:r>
      <w:r w:rsidR="00C74BD1" w:rsidRPr="00F478E9">
        <w:rPr>
          <w:rFonts w:ascii="Calibri" w:eastAsia="Times New Roman" w:hAnsi="Calibri" w:cs="Calibri"/>
          <w:color w:val="000000"/>
          <w:szCs w:val="24"/>
          <w:lang w:eastAsia="en-GB"/>
        </w:rPr>
        <w:t>oraz</w:t>
      </w:r>
      <w:r w:rsidRPr="00F478E9">
        <w:rPr>
          <w:rFonts w:ascii="Calibri" w:eastAsia="Times New Roman" w:hAnsi="Calibri" w:cs="Calibri"/>
          <w:color w:val="000000"/>
          <w:szCs w:val="24"/>
          <w:lang w:eastAsia="en-GB"/>
        </w:rPr>
        <w:t xml:space="preserve"> postępowania w przypadku wystąpienia katastrof. Niespójność przepisów zmniejsza wydajność operacyjną służb ratunkowych</w:t>
      </w:r>
      <w:r w:rsidR="004C09E2" w:rsidRPr="00F478E9">
        <w:rPr>
          <w:rFonts w:ascii="Calibri" w:eastAsia="Times New Roman" w:hAnsi="Calibri" w:cs="Calibri"/>
          <w:color w:val="000000"/>
          <w:szCs w:val="24"/>
          <w:lang w:eastAsia="en-GB"/>
        </w:rPr>
        <w:t>, a także</w:t>
      </w:r>
      <w:r w:rsidRPr="00F478E9">
        <w:rPr>
          <w:rFonts w:ascii="Calibri" w:eastAsia="Times New Roman" w:hAnsi="Calibri" w:cs="Calibri"/>
          <w:color w:val="000000"/>
          <w:szCs w:val="24"/>
          <w:lang w:eastAsia="en-GB"/>
        </w:rPr>
        <w:t xml:space="preserve"> szybkość podejmowania wspólnych interwencji w przypadku wystąpienia sytuacji kryzy</w:t>
      </w:r>
      <w:r w:rsidR="008E17F0" w:rsidRPr="00F478E9">
        <w:rPr>
          <w:rFonts w:ascii="Calibri" w:eastAsia="Times New Roman" w:hAnsi="Calibri" w:cs="Calibri"/>
          <w:color w:val="000000"/>
          <w:szCs w:val="24"/>
          <w:lang w:eastAsia="en-GB"/>
        </w:rPr>
        <w:t>sow</w:t>
      </w:r>
      <w:r w:rsidR="00036290" w:rsidRPr="00F478E9">
        <w:rPr>
          <w:rFonts w:ascii="Calibri" w:eastAsia="Times New Roman" w:hAnsi="Calibri" w:cs="Calibri"/>
          <w:color w:val="000000"/>
          <w:szCs w:val="24"/>
          <w:lang w:eastAsia="en-GB"/>
        </w:rPr>
        <w:t>y</w:t>
      </w:r>
      <w:r w:rsidRPr="00F478E9">
        <w:rPr>
          <w:rFonts w:ascii="Calibri" w:eastAsia="Times New Roman" w:hAnsi="Calibri" w:cs="Calibri"/>
          <w:color w:val="000000"/>
          <w:szCs w:val="24"/>
          <w:lang w:eastAsia="en-GB"/>
        </w:rPr>
        <w:t>ch.</w:t>
      </w:r>
      <w:r w:rsidR="004C400C" w:rsidRPr="00F478E9">
        <w:rPr>
          <w:rFonts w:ascii="Calibri" w:eastAsia="Times New Roman" w:hAnsi="Calibri" w:cs="Calibri"/>
          <w:color w:val="000000"/>
          <w:szCs w:val="24"/>
          <w:lang w:eastAsia="en-GB"/>
        </w:rPr>
        <w:t xml:space="preserve"> Konieczn</w:t>
      </w:r>
      <w:r w:rsidR="00326F23" w:rsidRPr="00F478E9">
        <w:rPr>
          <w:rFonts w:ascii="Calibri" w:eastAsia="Times New Roman" w:hAnsi="Calibri" w:cs="Calibri"/>
          <w:color w:val="000000"/>
          <w:szCs w:val="24"/>
          <w:lang w:eastAsia="en-GB"/>
        </w:rPr>
        <w:t>e</w:t>
      </w:r>
      <w:r w:rsidR="004C400C" w:rsidRPr="00F478E9">
        <w:rPr>
          <w:rFonts w:ascii="Calibri" w:eastAsia="Times New Roman" w:hAnsi="Calibri" w:cs="Calibri"/>
          <w:color w:val="000000"/>
          <w:szCs w:val="24"/>
          <w:lang w:eastAsia="en-GB"/>
        </w:rPr>
        <w:t xml:space="preserve"> wydaje się opracowanie systemów współpracy służb ratunkowych, a także wspólnych (działających na tych samych zasadach) systemów ostrzegania mieszkańców.</w:t>
      </w:r>
    </w:p>
    <w:p w14:paraId="02B3BC36" w14:textId="77777777" w:rsidR="00D33C63" w:rsidRPr="00F478E9" w:rsidRDefault="00D33C63" w:rsidP="00FB473D">
      <w:pPr>
        <w:spacing w:after="120"/>
        <w:rPr>
          <w:rFonts w:ascii="Calibri" w:eastAsia="Times New Roman" w:hAnsi="Calibri" w:cs="Calibri"/>
          <w:b/>
          <w:color w:val="000000"/>
          <w:szCs w:val="24"/>
          <w:lang w:eastAsia="en-GB"/>
        </w:rPr>
      </w:pPr>
      <w:r w:rsidRPr="00F478E9">
        <w:rPr>
          <w:rFonts w:ascii="Calibri" w:eastAsia="Times New Roman" w:hAnsi="Calibri" w:cs="Calibri"/>
          <w:b/>
          <w:color w:val="000000"/>
          <w:szCs w:val="24"/>
          <w:lang w:eastAsia="en-GB"/>
        </w:rPr>
        <w:t>Do największych wyzwań w obszarze środowiska należą m.in.:</w:t>
      </w:r>
    </w:p>
    <w:p w14:paraId="444821A8" w14:textId="0B86FDDD"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ochrona </w:t>
      </w:r>
      <w:r w:rsidR="0076399E" w:rsidRPr="00AE4C4A">
        <w:rPr>
          <w:rFonts w:ascii="Calibri" w:eastAsia="Times New Roman" w:hAnsi="Calibri" w:cs="Calibri"/>
          <w:color w:val="000000"/>
          <w:szCs w:val="24"/>
          <w:lang w:eastAsia="en-GB"/>
        </w:rPr>
        <w:t xml:space="preserve">bioróżnorodności </w:t>
      </w:r>
      <w:r w:rsidRPr="00F478E9">
        <w:rPr>
          <w:rFonts w:ascii="Calibri" w:eastAsia="Times New Roman" w:hAnsi="Calibri" w:cs="Calibri"/>
          <w:color w:val="000000"/>
          <w:szCs w:val="24"/>
          <w:lang w:eastAsia="en-GB"/>
        </w:rPr>
        <w:t>i odbudowa właściwego stanu gatunków i siedlisk,</w:t>
      </w:r>
    </w:p>
    <w:p w14:paraId="35A83929" w14:textId="4974AF5C" w:rsidR="57F686C4" w:rsidRPr="00F478E9" w:rsidRDefault="57F686C4" w:rsidP="0015361F">
      <w:pPr>
        <w:numPr>
          <w:ilvl w:val="0"/>
          <w:numId w:val="7"/>
        </w:numPr>
        <w:spacing w:after="120"/>
        <w:rPr>
          <w:rFonts w:ascii="Calibri" w:eastAsia="Times New Roman" w:hAnsi="Calibri" w:cs="Calibri"/>
          <w:color w:val="000000" w:themeColor="text1"/>
          <w:lang w:eastAsia="en-GB"/>
        </w:rPr>
      </w:pPr>
      <w:r w:rsidRPr="00F478E9">
        <w:rPr>
          <w:rFonts w:ascii="Calibri" w:eastAsia="Times New Roman" w:hAnsi="Calibri" w:cs="Calibri"/>
          <w:color w:val="000000" w:themeColor="text1"/>
          <w:lang w:eastAsia="en-GB"/>
        </w:rPr>
        <w:lastRenderedPageBreak/>
        <w:t>utrzymanie łączności i nieprzerywanie ciągłości korytarzy ekologicznych,</w:t>
      </w:r>
    </w:p>
    <w:p w14:paraId="1B2BD04E" w14:textId="77777777"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edukacja dotycząca ochrony środowiska oraz promocja aktywności ukierunkowanych na poprawę stanu środowiska naturalnego,</w:t>
      </w:r>
    </w:p>
    <w:p w14:paraId="7AE313F4" w14:textId="6CA997B8" w:rsidR="00D33C63" w:rsidRPr="00F478E9" w:rsidRDefault="00A81DEA"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przystosowanie</w:t>
      </w:r>
      <w:r w:rsidR="00853ABF" w:rsidRPr="00F478E9">
        <w:rPr>
          <w:rFonts w:ascii="Calibri" w:eastAsia="Times New Roman" w:hAnsi="Calibri" w:cs="Calibri"/>
          <w:color w:val="000000"/>
          <w:szCs w:val="24"/>
          <w:lang w:eastAsia="en-GB"/>
        </w:rPr>
        <w:t xml:space="preserve"> do zmian klimatu i łagodzenie ich skutków oraz </w:t>
      </w:r>
      <w:r w:rsidR="00D33C63" w:rsidRPr="00F478E9">
        <w:rPr>
          <w:rFonts w:ascii="Calibri" w:eastAsia="Times New Roman" w:hAnsi="Calibri" w:cs="Calibri"/>
          <w:color w:val="000000"/>
          <w:szCs w:val="24"/>
          <w:lang w:eastAsia="en-GB"/>
        </w:rPr>
        <w:t xml:space="preserve">stymulowanie efektywnej współpracy </w:t>
      </w:r>
      <w:r w:rsidR="00247D78" w:rsidRPr="00F478E9">
        <w:rPr>
          <w:rFonts w:ascii="Calibri" w:eastAsia="Times New Roman" w:hAnsi="Calibri" w:cs="Calibri"/>
          <w:color w:val="000000"/>
          <w:szCs w:val="24"/>
          <w:lang w:eastAsia="en-GB"/>
        </w:rPr>
        <w:t xml:space="preserve">i wzmocnienie potencjału operacyjnego </w:t>
      </w:r>
      <w:r w:rsidR="00D33C63" w:rsidRPr="00F478E9">
        <w:rPr>
          <w:rFonts w:ascii="Calibri" w:eastAsia="Times New Roman" w:hAnsi="Calibri" w:cs="Calibri"/>
          <w:color w:val="000000"/>
          <w:szCs w:val="24"/>
          <w:lang w:eastAsia="en-GB"/>
        </w:rPr>
        <w:t>służb ratunkowych,</w:t>
      </w:r>
    </w:p>
    <w:p w14:paraId="74816CC0" w14:textId="3582FA4A"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poprawa stanu środowiska, głównie powietrza i wód powierzchniowych, poprzez inwestycje w infrastrukturę.</w:t>
      </w:r>
    </w:p>
    <w:p w14:paraId="2435FE5C" w14:textId="2BA72B73" w:rsidR="00D33C63" w:rsidRPr="00F478E9" w:rsidRDefault="002475BF" w:rsidP="00FB473D">
      <w:pPr>
        <w:spacing w:after="120"/>
        <w:rPr>
          <w:rFonts w:asciiTheme="minorHAnsi" w:eastAsia="Times New Roman" w:hAnsiTheme="minorHAnsi" w:cstheme="minorHAnsi"/>
          <w:b/>
          <w:bCs/>
          <w:color w:val="000000"/>
          <w:sz w:val="28"/>
          <w:szCs w:val="28"/>
          <w:lang w:eastAsia="en-GB"/>
        </w:rPr>
      </w:pPr>
      <w:r w:rsidRPr="00F478E9">
        <w:rPr>
          <w:rFonts w:asciiTheme="minorHAnsi" w:eastAsia="Times New Roman" w:hAnsiTheme="minorHAnsi" w:cstheme="minorHAnsi"/>
          <w:b/>
          <w:bCs/>
          <w:color w:val="000000"/>
          <w:sz w:val="28"/>
          <w:szCs w:val="28"/>
          <w:lang w:eastAsia="en-GB"/>
        </w:rPr>
        <w:t>Transport i komunikacja</w:t>
      </w:r>
    </w:p>
    <w:p w14:paraId="3DDE5D6B" w14:textId="4C3B84C6" w:rsidR="00131F0F"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Transport i komunikacja są kolejnymi tematami </w:t>
      </w:r>
      <w:r w:rsidR="00BA0772" w:rsidRPr="00F478E9">
        <w:rPr>
          <w:rFonts w:asciiTheme="minorHAnsi" w:eastAsia="Times New Roman" w:hAnsiTheme="minorHAnsi" w:cstheme="minorHAnsi"/>
          <w:color w:val="000000"/>
          <w:szCs w:val="24"/>
          <w:lang w:eastAsia="en-GB"/>
        </w:rPr>
        <w:t xml:space="preserve">niezwykle </w:t>
      </w:r>
      <w:r w:rsidRPr="00F478E9">
        <w:rPr>
          <w:rFonts w:asciiTheme="minorHAnsi" w:eastAsia="Times New Roman" w:hAnsiTheme="minorHAnsi" w:cstheme="minorHAnsi"/>
          <w:color w:val="000000"/>
          <w:szCs w:val="24"/>
          <w:lang w:eastAsia="en-GB"/>
        </w:rPr>
        <w:t>ważnymi dla polsko-słowackiej współpracy transgranicznej.</w:t>
      </w:r>
    </w:p>
    <w:p w14:paraId="2F883E92" w14:textId="77777777"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t>Sieć drogowa</w:t>
      </w:r>
    </w:p>
    <w:p w14:paraId="635A7B60" w14:textId="36DBCC5D" w:rsidR="00C05ABD"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Przez OW przebiegają drogowe połączenia sieci kompleksowej TEN-T, drogi ekspresowe i</w:t>
      </w:r>
      <w:r w:rsidR="007C4675"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autostrady oraz sieć dróg krajowych, wojewódzkich i lokalnych. Pomimo że szlaki komunikacyjne są ciągle rozbudowywane i modernizowane, transgraniczna infrastruktura drogowa wymaga dalszych usprawnień. Niewystarczająca liczba i zwłaszcza jakość połączeń transgranicznych utrudnia sprawne przemieszczanie się mieszkańców, a</w:t>
      </w:r>
      <w:r w:rsidR="007C4675"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także dalszy rozwój turystyki. </w:t>
      </w:r>
      <w:r w:rsidR="00342A75" w:rsidRPr="00F478E9">
        <w:rPr>
          <w:rFonts w:asciiTheme="minorHAnsi" w:eastAsia="Times New Roman" w:hAnsiTheme="minorHAnsi" w:cstheme="minorHAnsi"/>
          <w:color w:val="000000"/>
          <w:szCs w:val="24"/>
          <w:lang w:eastAsia="en-GB"/>
        </w:rPr>
        <w:t>Zła</w:t>
      </w:r>
      <w:r w:rsidR="007B75AE" w:rsidRPr="00F478E9">
        <w:rPr>
          <w:rFonts w:asciiTheme="minorHAnsi" w:eastAsia="Times New Roman" w:hAnsiTheme="minorHAnsi" w:cstheme="minorHAnsi"/>
          <w:color w:val="000000"/>
          <w:szCs w:val="24"/>
          <w:lang w:eastAsia="en-GB"/>
        </w:rPr>
        <w:t xml:space="preserve"> jakość lub wręcz brak dróg utwardzonych</w:t>
      </w:r>
      <w:r w:rsidR="006E24F2" w:rsidRPr="00F478E9">
        <w:rPr>
          <w:rFonts w:asciiTheme="minorHAnsi" w:eastAsia="Times New Roman" w:hAnsiTheme="minorHAnsi" w:cstheme="minorHAnsi"/>
          <w:color w:val="000000"/>
          <w:szCs w:val="24"/>
          <w:lang w:eastAsia="en-GB"/>
        </w:rPr>
        <w:t xml:space="preserve"> </w:t>
      </w:r>
      <w:r w:rsidR="006A2CE0" w:rsidRPr="00F478E9">
        <w:rPr>
          <w:rFonts w:asciiTheme="minorHAnsi" w:eastAsia="Times New Roman" w:hAnsiTheme="minorHAnsi" w:cstheme="minorHAnsi"/>
          <w:color w:val="000000"/>
          <w:szCs w:val="24"/>
          <w:lang w:eastAsia="en-GB"/>
        </w:rPr>
        <w:t xml:space="preserve">utrudniają korzystanie z </w:t>
      </w:r>
      <w:r w:rsidR="00B47515" w:rsidRPr="00F478E9">
        <w:rPr>
          <w:rFonts w:asciiTheme="minorHAnsi" w:eastAsia="Times New Roman" w:hAnsiTheme="minorHAnsi" w:cstheme="minorHAnsi"/>
          <w:color w:val="000000"/>
          <w:szCs w:val="24"/>
          <w:lang w:eastAsia="en-GB"/>
        </w:rPr>
        <w:t>wielu obiekt</w:t>
      </w:r>
      <w:r w:rsidR="00A7358F" w:rsidRPr="00F478E9">
        <w:rPr>
          <w:rFonts w:asciiTheme="minorHAnsi" w:eastAsia="Times New Roman" w:hAnsiTheme="minorHAnsi" w:cstheme="minorHAnsi"/>
          <w:color w:val="000000"/>
          <w:szCs w:val="24"/>
          <w:lang w:eastAsia="en-GB"/>
        </w:rPr>
        <w:t>ó</w:t>
      </w:r>
      <w:r w:rsidR="00B47515" w:rsidRPr="00F478E9">
        <w:rPr>
          <w:rFonts w:asciiTheme="minorHAnsi" w:eastAsia="Times New Roman" w:hAnsiTheme="minorHAnsi" w:cstheme="minorHAnsi"/>
          <w:color w:val="000000"/>
          <w:szCs w:val="24"/>
          <w:lang w:eastAsia="en-GB"/>
        </w:rPr>
        <w:t xml:space="preserve">w turystycznych o transgranicznym znaczeniu. </w:t>
      </w:r>
    </w:p>
    <w:p w14:paraId="18D54587" w14:textId="416A4CCE"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Najsłabiej rozwinięta sieć drogowa jest w podregionach krośnieńskim, przemyskim oraz w</w:t>
      </w:r>
      <w:r w:rsidR="00EB59CA" w:rsidRPr="00F478E9">
        <w:rPr>
          <w:rFonts w:asciiTheme="minorHAnsi" w:eastAsia="Times New Roman" w:hAnsiTheme="minorHAnsi" w:cstheme="minorHAnsi"/>
          <w:color w:val="000000"/>
          <w:szCs w:val="24"/>
          <w:lang w:eastAsia="en-GB"/>
        </w:rPr>
        <w:t> </w:t>
      </w:r>
      <w:r w:rsidR="00606D84" w:rsidRPr="00F478E9">
        <w:rPr>
          <w:rFonts w:asciiTheme="minorHAnsi" w:eastAsia="Times New Roman" w:hAnsiTheme="minorHAnsi" w:cstheme="minorHAnsi"/>
          <w:color w:val="000000"/>
          <w:szCs w:val="24"/>
          <w:lang w:eastAsia="en-GB"/>
        </w:rPr>
        <w:t>k</w:t>
      </w:r>
      <w:r w:rsidRPr="00F478E9">
        <w:rPr>
          <w:rFonts w:asciiTheme="minorHAnsi" w:eastAsia="Times New Roman" w:hAnsiTheme="minorHAnsi" w:cstheme="minorHAnsi"/>
          <w:color w:val="000000"/>
          <w:szCs w:val="24"/>
          <w:lang w:eastAsia="en-GB"/>
        </w:rPr>
        <w:t>raju</w:t>
      </w:r>
      <w:r w:rsidR="00606D84" w:rsidRPr="00F478E9">
        <w:rPr>
          <w:rFonts w:asciiTheme="minorHAnsi" w:eastAsia="Times New Roman" w:hAnsiTheme="minorHAnsi" w:cstheme="minorHAnsi"/>
          <w:color w:val="000000"/>
          <w:szCs w:val="24"/>
          <w:lang w:eastAsia="en-GB"/>
        </w:rPr>
        <w:t xml:space="preserve"> </w:t>
      </w:r>
      <w:proofErr w:type="spellStart"/>
      <w:r w:rsidR="00606D84" w:rsidRPr="00F478E9">
        <w:rPr>
          <w:rFonts w:asciiTheme="minorHAnsi" w:eastAsia="Times New Roman" w:hAnsiTheme="minorHAnsi" w:cstheme="minorHAnsi"/>
          <w:color w:val="000000"/>
          <w:szCs w:val="24"/>
          <w:lang w:eastAsia="en-GB"/>
        </w:rPr>
        <w:t>żylińskim</w:t>
      </w:r>
      <w:proofErr w:type="spellEnd"/>
      <w:r w:rsidRPr="00F478E9">
        <w:rPr>
          <w:rFonts w:asciiTheme="minorHAnsi" w:eastAsia="Times New Roman" w:hAnsiTheme="minorHAnsi" w:cstheme="minorHAnsi"/>
          <w:color w:val="000000"/>
          <w:szCs w:val="24"/>
          <w:lang w:eastAsia="en-GB"/>
        </w:rPr>
        <w:t>.</w:t>
      </w:r>
    </w:p>
    <w:p w14:paraId="3FF6C052" w14:textId="75C8A5FA" w:rsidR="004C1017" w:rsidRPr="00F478E9" w:rsidRDefault="00E4448A" w:rsidP="004B5BAE">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w:t>
      </w:r>
      <w:r w:rsidR="004C1017" w:rsidRPr="00F478E9">
        <w:rPr>
          <w:rFonts w:asciiTheme="minorHAnsi" w:eastAsia="Times New Roman" w:hAnsiTheme="minorHAnsi" w:cstheme="minorHAnsi"/>
          <w:color w:val="000000"/>
          <w:szCs w:val="24"/>
          <w:lang w:eastAsia="en-GB"/>
        </w:rPr>
        <w:t>roblemy</w:t>
      </w:r>
      <w:r w:rsidRPr="00F478E9">
        <w:rPr>
          <w:rFonts w:asciiTheme="minorHAnsi" w:eastAsia="Times New Roman" w:hAnsiTheme="minorHAnsi" w:cstheme="minorHAnsi"/>
          <w:color w:val="000000"/>
          <w:szCs w:val="24"/>
          <w:lang w:eastAsia="en-GB"/>
        </w:rPr>
        <w:t xml:space="preserve"> te</w:t>
      </w:r>
      <w:r w:rsidR="004C1017" w:rsidRPr="00F478E9">
        <w:rPr>
          <w:rFonts w:asciiTheme="minorHAnsi" w:eastAsia="Times New Roman" w:hAnsiTheme="minorHAnsi" w:cstheme="minorHAnsi"/>
          <w:color w:val="000000"/>
          <w:szCs w:val="24"/>
          <w:lang w:eastAsia="en-GB"/>
        </w:rPr>
        <w:t xml:space="preserve">, jak również </w:t>
      </w:r>
      <w:r w:rsidR="00477838" w:rsidRPr="00F478E9">
        <w:rPr>
          <w:rFonts w:asciiTheme="minorHAnsi" w:eastAsia="Times New Roman" w:hAnsiTheme="minorHAnsi" w:cstheme="minorHAnsi"/>
          <w:color w:val="000000"/>
          <w:szCs w:val="24"/>
          <w:lang w:eastAsia="en-GB"/>
        </w:rPr>
        <w:t>słabo rozwinięta</w:t>
      </w:r>
      <w:r w:rsidR="004C1017" w:rsidRPr="00F478E9">
        <w:rPr>
          <w:rFonts w:asciiTheme="minorHAnsi" w:eastAsia="Times New Roman" w:hAnsiTheme="minorHAnsi" w:cstheme="minorHAnsi"/>
          <w:color w:val="000000"/>
          <w:szCs w:val="24"/>
          <w:lang w:eastAsia="en-GB"/>
        </w:rPr>
        <w:t xml:space="preserve"> sieć połączeń (autobusowych i kolejowych) </w:t>
      </w:r>
      <w:r w:rsidR="00477838" w:rsidRPr="00F478E9">
        <w:rPr>
          <w:rFonts w:asciiTheme="minorHAnsi" w:eastAsia="Times New Roman" w:hAnsiTheme="minorHAnsi" w:cstheme="minorHAnsi"/>
          <w:color w:val="000000"/>
          <w:szCs w:val="24"/>
          <w:lang w:eastAsia="en-GB"/>
        </w:rPr>
        <w:t xml:space="preserve">Pogranicza sprawia, że </w:t>
      </w:r>
      <w:r w:rsidR="00395CC2" w:rsidRPr="00F478E9">
        <w:rPr>
          <w:rFonts w:asciiTheme="minorHAnsi" w:eastAsia="Times New Roman" w:hAnsiTheme="minorHAnsi" w:cstheme="minorHAnsi"/>
          <w:color w:val="000000"/>
          <w:szCs w:val="24"/>
          <w:lang w:eastAsia="en-GB"/>
        </w:rPr>
        <w:t xml:space="preserve">jego mieszkańcy oraz turyści </w:t>
      </w:r>
      <w:r w:rsidR="004C1017" w:rsidRPr="00F478E9">
        <w:rPr>
          <w:rFonts w:asciiTheme="minorHAnsi" w:eastAsia="Times New Roman" w:hAnsiTheme="minorHAnsi" w:cstheme="minorHAnsi"/>
          <w:color w:val="000000"/>
          <w:szCs w:val="24"/>
          <w:lang w:eastAsia="en-GB"/>
        </w:rPr>
        <w:t xml:space="preserve">wybierają </w:t>
      </w:r>
      <w:r w:rsidR="00CC2224" w:rsidRPr="00F478E9">
        <w:rPr>
          <w:rFonts w:asciiTheme="minorHAnsi" w:eastAsia="Times New Roman" w:hAnsiTheme="minorHAnsi" w:cstheme="minorHAnsi"/>
          <w:color w:val="000000"/>
          <w:szCs w:val="24"/>
          <w:lang w:eastAsia="en-GB"/>
        </w:rPr>
        <w:t xml:space="preserve">zazwyczaj </w:t>
      </w:r>
      <w:r w:rsidR="004C1017" w:rsidRPr="00F478E9">
        <w:rPr>
          <w:rFonts w:asciiTheme="minorHAnsi" w:eastAsia="Times New Roman" w:hAnsiTheme="minorHAnsi" w:cstheme="minorHAnsi"/>
          <w:color w:val="000000"/>
          <w:szCs w:val="24"/>
          <w:lang w:eastAsia="en-GB"/>
        </w:rPr>
        <w:t>prywatny samoch</w:t>
      </w:r>
      <w:r w:rsidR="00B47FDE" w:rsidRPr="00F478E9">
        <w:rPr>
          <w:rFonts w:asciiTheme="minorHAnsi" w:eastAsia="Times New Roman" w:hAnsiTheme="minorHAnsi" w:cstheme="minorHAnsi"/>
          <w:color w:val="000000"/>
          <w:szCs w:val="24"/>
          <w:lang w:eastAsia="en-GB"/>
        </w:rPr>
        <w:t>ód</w:t>
      </w:r>
      <w:r w:rsidR="004C1017" w:rsidRPr="00F478E9">
        <w:rPr>
          <w:rFonts w:asciiTheme="minorHAnsi" w:eastAsia="Times New Roman" w:hAnsiTheme="minorHAnsi" w:cstheme="minorHAnsi"/>
          <w:color w:val="000000"/>
          <w:szCs w:val="24"/>
          <w:lang w:eastAsia="en-GB"/>
        </w:rPr>
        <w:t xml:space="preserve"> jako środek transportu. Spowodowane tym zatłoczenie na drogach</w:t>
      </w:r>
      <w:r w:rsidR="00BC29FB" w:rsidRPr="00F478E9">
        <w:rPr>
          <w:rFonts w:asciiTheme="minorHAnsi" w:eastAsia="Times New Roman" w:hAnsiTheme="minorHAnsi" w:cstheme="minorHAnsi"/>
          <w:color w:val="000000"/>
          <w:szCs w:val="24"/>
          <w:lang w:eastAsia="en-GB"/>
        </w:rPr>
        <w:t xml:space="preserve">, </w:t>
      </w:r>
      <w:r w:rsidR="001366CC" w:rsidRPr="00AE4C4A">
        <w:rPr>
          <w:rFonts w:asciiTheme="minorHAnsi" w:eastAsia="Times New Roman" w:hAnsiTheme="minorHAnsi" w:cstheme="minorHAnsi"/>
          <w:color w:val="000000"/>
          <w:szCs w:val="24"/>
          <w:lang w:eastAsia="en-GB"/>
        </w:rPr>
        <w:t xml:space="preserve">objazdy </w:t>
      </w:r>
      <w:r w:rsidR="004E77AE" w:rsidRPr="00AE4C4A">
        <w:rPr>
          <w:rFonts w:asciiTheme="minorHAnsi" w:eastAsia="Times New Roman" w:hAnsiTheme="minorHAnsi" w:cstheme="minorHAnsi"/>
          <w:color w:val="000000"/>
          <w:szCs w:val="24"/>
          <w:lang w:eastAsia="en-GB"/>
        </w:rPr>
        <w:t xml:space="preserve">realizowane </w:t>
      </w:r>
      <w:r w:rsidR="001366CC" w:rsidRPr="00AE4C4A">
        <w:rPr>
          <w:rFonts w:asciiTheme="minorHAnsi" w:eastAsia="Times New Roman" w:hAnsiTheme="minorHAnsi" w:cstheme="minorHAnsi"/>
          <w:color w:val="000000"/>
          <w:szCs w:val="24"/>
          <w:lang w:eastAsia="en-GB"/>
        </w:rPr>
        <w:t xml:space="preserve">wąskimi, nieprzystosowanymi do </w:t>
      </w:r>
      <w:r w:rsidR="00EC058D" w:rsidRPr="00AE4C4A">
        <w:rPr>
          <w:rFonts w:asciiTheme="minorHAnsi" w:eastAsia="Times New Roman" w:hAnsiTheme="minorHAnsi" w:cstheme="minorHAnsi"/>
          <w:color w:val="000000"/>
          <w:szCs w:val="24"/>
          <w:lang w:eastAsia="en-GB"/>
        </w:rPr>
        <w:t>dużego natę</w:t>
      </w:r>
      <w:r w:rsidR="00C0750C" w:rsidRPr="00AE4C4A">
        <w:rPr>
          <w:rFonts w:asciiTheme="minorHAnsi" w:eastAsia="Times New Roman" w:hAnsiTheme="minorHAnsi" w:cstheme="minorHAnsi"/>
          <w:color w:val="000000"/>
          <w:szCs w:val="24"/>
          <w:lang w:eastAsia="en-GB"/>
        </w:rPr>
        <w:t>żenia</w:t>
      </w:r>
      <w:r w:rsidR="001366CC" w:rsidRPr="00AE4C4A">
        <w:rPr>
          <w:rFonts w:asciiTheme="minorHAnsi" w:eastAsia="Times New Roman" w:hAnsiTheme="minorHAnsi" w:cstheme="minorHAnsi"/>
          <w:color w:val="000000"/>
          <w:szCs w:val="24"/>
          <w:lang w:eastAsia="en-GB"/>
        </w:rPr>
        <w:t xml:space="preserve"> ruchu drogami</w:t>
      </w:r>
      <w:r w:rsidR="004C1017" w:rsidRPr="00AE4C4A">
        <w:rPr>
          <w:rFonts w:asciiTheme="minorHAnsi" w:eastAsia="Times New Roman" w:hAnsiTheme="minorHAnsi" w:cstheme="minorHAnsi"/>
          <w:color w:val="000000"/>
          <w:szCs w:val="24"/>
          <w:lang w:eastAsia="en-GB"/>
        </w:rPr>
        <w:t xml:space="preserve"> </w:t>
      </w:r>
      <w:r w:rsidR="004C1017" w:rsidRPr="00F478E9">
        <w:rPr>
          <w:rFonts w:asciiTheme="minorHAnsi" w:eastAsia="Times New Roman" w:hAnsiTheme="minorHAnsi" w:cstheme="minorHAnsi"/>
          <w:color w:val="000000"/>
          <w:szCs w:val="24"/>
          <w:lang w:eastAsia="en-GB"/>
        </w:rPr>
        <w:t>wyrządza</w:t>
      </w:r>
      <w:r w:rsidR="008C38AB" w:rsidRPr="00F478E9">
        <w:rPr>
          <w:rFonts w:asciiTheme="minorHAnsi" w:eastAsia="Times New Roman" w:hAnsiTheme="minorHAnsi" w:cstheme="minorHAnsi"/>
          <w:color w:val="000000"/>
          <w:szCs w:val="24"/>
          <w:lang w:eastAsia="en-GB"/>
        </w:rPr>
        <w:t>ją</w:t>
      </w:r>
      <w:r w:rsidR="004C1017" w:rsidRPr="00F478E9">
        <w:rPr>
          <w:rFonts w:asciiTheme="minorHAnsi" w:eastAsia="Times New Roman" w:hAnsiTheme="minorHAnsi" w:cstheme="minorHAnsi"/>
          <w:color w:val="000000"/>
          <w:szCs w:val="24"/>
          <w:lang w:eastAsia="en-GB"/>
        </w:rPr>
        <w:t xml:space="preserve"> szkody w</w:t>
      </w:r>
      <w:r w:rsidR="00BF60E8" w:rsidRPr="00F478E9">
        <w:rPr>
          <w:rFonts w:asciiTheme="minorHAnsi" w:eastAsia="Times New Roman" w:hAnsiTheme="minorHAnsi" w:cstheme="minorHAnsi"/>
          <w:color w:val="000000"/>
          <w:szCs w:val="24"/>
          <w:lang w:eastAsia="en-GB"/>
        </w:rPr>
        <w:t> </w:t>
      </w:r>
      <w:r w:rsidR="004C1017" w:rsidRPr="00F478E9">
        <w:rPr>
          <w:rFonts w:asciiTheme="minorHAnsi" w:eastAsia="Times New Roman" w:hAnsiTheme="minorHAnsi" w:cstheme="minorHAnsi"/>
          <w:color w:val="000000"/>
          <w:szCs w:val="24"/>
          <w:lang w:eastAsia="en-GB"/>
        </w:rPr>
        <w:t>środowisku naturalnym</w:t>
      </w:r>
      <w:r w:rsidR="00395CC2" w:rsidRPr="00F478E9">
        <w:rPr>
          <w:rFonts w:asciiTheme="minorHAnsi" w:eastAsia="Times New Roman" w:hAnsiTheme="minorHAnsi" w:cstheme="minorHAnsi"/>
          <w:color w:val="000000"/>
          <w:szCs w:val="24"/>
          <w:lang w:eastAsia="en-GB"/>
        </w:rPr>
        <w:t>. Ponadto wysokie natężenie ruchu kołowego wpływa niekorzystnie na</w:t>
      </w:r>
      <w:r w:rsidR="004C1017" w:rsidRPr="00F478E9">
        <w:rPr>
          <w:rFonts w:asciiTheme="minorHAnsi" w:eastAsia="Times New Roman" w:hAnsiTheme="minorHAnsi" w:cstheme="minorHAnsi"/>
          <w:color w:val="000000"/>
          <w:szCs w:val="24"/>
          <w:lang w:eastAsia="en-GB"/>
        </w:rPr>
        <w:t xml:space="preserve"> bezpieczeństwo mieszkańców Pogranicza i podróżnych. Jednocześnie</w:t>
      </w:r>
      <w:r w:rsidR="00B04DB6" w:rsidRPr="00F478E9">
        <w:rPr>
          <w:rFonts w:asciiTheme="minorHAnsi" w:eastAsia="Times New Roman" w:hAnsiTheme="minorHAnsi" w:cstheme="minorHAnsi"/>
          <w:color w:val="000000"/>
          <w:szCs w:val="24"/>
          <w:lang w:eastAsia="en-GB"/>
        </w:rPr>
        <w:t>,</w:t>
      </w:r>
      <w:r w:rsidR="004C1017" w:rsidRPr="00F478E9">
        <w:rPr>
          <w:rFonts w:asciiTheme="minorHAnsi" w:eastAsia="Times New Roman" w:hAnsiTheme="minorHAnsi" w:cstheme="minorHAnsi"/>
          <w:color w:val="000000"/>
          <w:szCs w:val="24"/>
          <w:lang w:eastAsia="en-GB"/>
        </w:rPr>
        <w:t xml:space="preserve"> </w:t>
      </w:r>
      <w:r w:rsidR="00B04DB6" w:rsidRPr="00F478E9">
        <w:rPr>
          <w:rFonts w:asciiTheme="minorHAnsi" w:eastAsia="Times New Roman" w:hAnsiTheme="minorHAnsi" w:cstheme="minorHAnsi"/>
          <w:color w:val="000000"/>
          <w:szCs w:val="24"/>
          <w:lang w:eastAsia="en-GB"/>
        </w:rPr>
        <w:t xml:space="preserve">powszechne </w:t>
      </w:r>
      <w:r w:rsidR="004C1017" w:rsidRPr="00F478E9">
        <w:rPr>
          <w:rFonts w:asciiTheme="minorHAnsi" w:eastAsia="Times New Roman" w:hAnsiTheme="minorHAnsi" w:cstheme="minorHAnsi"/>
          <w:color w:val="000000"/>
          <w:szCs w:val="24"/>
          <w:lang w:eastAsia="en-GB"/>
        </w:rPr>
        <w:t>korzystanie z samochodów prywatnych znacznie zmniejsza zapotrzebowanie na transport publiczny.</w:t>
      </w:r>
    </w:p>
    <w:p w14:paraId="48D90164" w14:textId="63C25623"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lastRenderedPageBreak/>
        <w:t>Niezadawalający jest również stan niektórych obiektów mostowych oraz nawierzchni dróg. Istotnym problemem dla całego OW jest także niespójność parametrów technicznych dróg. Ograniczenia dopuszczalnej masy całkowitej pojazdów do 7,5 t, które występują na części słowackich dróg, utrudniają przewóz ładunków o dużym tonażu.</w:t>
      </w:r>
    </w:p>
    <w:p w14:paraId="1C070155" w14:textId="28607361" w:rsidR="00434F2B" w:rsidRPr="00F478E9" w:rsidRDefault="00E632CE" w:rsidP="004B5BAE">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O</w:t>
      </w:r>
      <w:r w:rsidR="00434F2B" w:rsidRPr="00F478E9">
        <w:rPr>
          <w:rFonts w:asciiTheme="minorHAnsi" w:eastAsia="Times New Roman" w:hAnsiTheme="minorHAnsi" w:cstheme="minorHAnsi"/>
          <w:color w:val="000000"/>
          <w:szCs w:val="24"/>
          <w:lang w:eastAsia="en-GB"/>
        </w:rPr>
        <w:t>graniczenia wynikające ze złego stanu i niedostatecznego rozwoju sieci drogowej</w:t>
      </w:r>
      <w:r w:rsidR="00395CC2"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prowadzą do wniosku</w:t>
      </w:r>
      <w:r w:rsidR="00434F2B" w:rsidRPr="00F478E9">
        <w:rPr>
          <w:rFonts w:asciiTheme="minorHAnsi" w:eastAsia="Times New Roman" w:hAnsiTheme="minorHAnsi" w:cstheme="minorHAnsi"/>
          <w:color w:val="000000"/>
          <w:szCs w:val="24"/>
          <w:lang w:eastAsia="en-GB"/>
        </w:rPr>
        <w:t xml:space="preserve">, </w:t>
      </w:r>
      <w:r w:rsidR="00395CC2" w:rsidRPr="00F478E9">
        <w:rPr>
          <w:rFonts w:asciiTheme="minorHAnsi" w:eastAsia="Times New Roman" w:hAnsiTheme="minorHAnsi" w:cstheme="minorHAnsi"/>
          <w:color w:val="000000"/>
          <w:szCs w:val="24"/>
          <w:lang w:eastAsia="en-GB"/>
        </w:rPr>
        <w:t xml:space="preserve">że </w:t>
      </w:r>
      <w:r w:rsidRPr="00F478E9">
        <w:rPr>
          <w:rFonts w:asciiTheme="minorHAnsi" w:eastAsia="Times New Roman" w:hAnsiTheme="minorHAnsi" w:cstheme="minorHAnsi"/>
          <w:color w:val="000000"/>
          <w:szCs w:val="24"/>
          <w:lang w:eastAsia="en-GB"/>
        </w:rPr>
        <w:t xml:space="preserve">zastosowanie </w:t>
      </w:r>
      <w:r w:rsidR="00434F2B" w:rsidRPr="00F478E9">
        <w:rPr>
          <w:rFonts w:asciiTheme="minorHAnsi" w:eastAsia="Times New Roman" w:hAnsiTheme="minorHAnsi" w:cstheme="minorHAnsi"/>
          <w:color w:val="000000"/>
          <w:szCs w:val="24"/>
          <w:lang w:eastAsia="en-GB"/>
        </w:rPr>
        <w:t>bardziej rozwinięt</w:t>
      </w:r>
      <w:r w:rsidRPr="00F478E9">
        <w:rPr>
          <w:rFonts w:asciiTheme="minorHAnsi" w:eastAsia="Times New Roman" w:hAnsiTheme="minorHAnsi" w:cstheme="minorHAnsi"/>
          <w:color w:val="000000"/>
          <w:szCs w:val="24"/>
          <w:lang w:eastAsia="en-GB"/>
        </w:rPr>
        <w:t>ych</w:t>
      </w:r>
      <w:r w:rsidR="00434F2B" w:rsidRPr="00F478E9">
        <w:rPr>
          <w:rFonts w:asciiTheme="minorHAnsi" w:eastAsia="Times New Roman" w:hAnsiTheme="minorHAnsi" w:cstheme="minorHAnsi"/>
          <w:color w:val="000000"/>
          <w:szCs w:val="24"/>
          <w:lang w:eastAsia="en-GB"/>
        </w:rPr>
        <w:t xml:space="preserve"> </w:t>
      </w:r>
      <w:r w:rsidR="00B04DB6" w:rsidRPr="00F478E9">
        <w:rPr>
          <w:rFonts w:asciiTheme="minorHAnsi" w:eastAsia="Times New Roman" w:hAnsiTheme="minorHAnsi" w:cstheme="minorHAnsi"/>
          <w:color w:val="000000"/>
          <w:szCs w:val="24"/>
          <w:lang w:eastAsia="en-GB"/>
        </w:rPr>
        <w:t>rozwiąza</w:t>
      </w:r>
      <w:r w:rsidRPr="00F478E9">
        <w:rPr>
          <w:rFonts w:asciiTheme="minorHAnsi" w:eastAsia="Times New Roman" w:hAnsiTheme="minorHAnsi" w:cstheme="minorHAnsi"/>
          <w:color w:val="000000"/>
          <w:szCs w:val="24"/>
          <w:lang w:eastAsia="en-GB"/>
        </w:rPr>
        <w:t>ń</w:t>
      </w:r>
      <w:r w:rsidR="00B04DB6" w:rsidRPr="00F478E9">
        <w:rPr>
          <w:rFonts w:asciiTheme="minorHAnsi" w:eastAsia="Times New Roman" w:hAnsiTheme="minorHAnsi" w:cstheme="minorHAnsi"/>
          <w:color w:val="000000"/>
          <w:szCs w:val="24"/>
          <w:lang w:eastAsia="en-GB"/>
        </w:rPr>
        <w:t xml:space="preserve"> technologiczno-informacyjn</w:t>
      </w:r>
      <w:r w:rsidRPr="00F478E9">
        <w:rPr>
          <w:rFonts w:asciiTheme="minorHAnsi" w:eastAsia="Times New Roman" w:hAnsiTheme="minorHAnsi" w:cstheme="minorHAnsi"/>
          <w:color w:val="000000"/>
          <w:szCs w:val="24"/>
          <w:lang w:eastAsia="en-GB"/>
        </w:rPr>
        <w:t>ych (</w:t>
      </w:r>
      <w:r w:rsidR="00AE4C0A" w:rsidRPr="00F478E9">
        <w:rPr>
          <w:rFonts w:asciiTheme="minorHAnsi" w:eastAsia="Times New Roman" w:hAnsiTheme="minorHAnsi" w:cstheme="minorHAnsi"/>
          <w:color w:val="000000"/>
          <w:szCs w:val="24"/>
          <w:lang w:eastAsia="en-GB"/>
        </w:rPr>
        <w:t>w tym syste</w:t>
      </w:r>
      <w:r w:rsidRPr="00F478E9">
        <w:rPr>
          <w:rFonts w:asciiTheme="minorHAnsi" w:eastAsia="Times New Roman" w:hAnsiTheme="minorHAnsi" w:cstheme="minorHAnsi"/>
          <w:color w:val="000000"/>
          <w:szCs w:val="24"/>
          <w:lang w:eastAsia="en-GB"/>
        </w:rPr>
        <w:t>mów</w:t>
      </w:r>
      <w:r w:rsidR="00AE4C0A" w:rsidRPr="00F478E9">
        <w:rPr>
          <w:rFonts w:asciiTheme="minorHAnsi" w:eastAsia="Times New Roman" w:hAnsiTheme="minorHAnsi" w:cstheme="minorHAnsi"/>
          <w:color w:val="000000"/>
          <w:szCs w:val="24"/>
          <w:lang w:eastAsia="en-GB"/>
        </w:rPr>
        <w:t xml:space="preserve"> opart</w:t>
      </w:r>
      <w:r w:rsidRPr="00F478E9">
        <w:rPr>
          <w:rFonts w:asciiTheme="minorHAnsi" w:eastAsia="Times New Roman" w:hAnsiTheme="minorHAnsi" w:cstheme="minorHAnsi"/>
          <w:color w:val="000000"/>
          <w:szCs w:val="24"/>
          <w:lang w:eastAsia="en-GB"/>
        </w:rPr>
        <w:t>ych</w:t>
      </w:r>
      <w:r w:rsidR="00AE4C0A" w:rsidRPr="00F478E9">
        <w:rPr>
          <w:rFonts w:asciiTheme="minorHAnsi" w:eastAsia="Times New Roman" w:hAnsiTheme="minorHAnsi" w:cstheme="minorHAnsi"/>
          <w:color w:val="000000"/>
          <w:szCs w:val="24"/>
          <w:lang w:eastAsia="en-GB"/>
        </w:rPr>
        <w:t xml:space="preserve"> na sztucznej inteligencji)</w:t>
      </w:r>
      <w:r w:rsidR="00395CC2"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nie jest </w:t>
      </w:r>
      <w:r w:rsidR="00395CC2" w:rsidRPr="00F478E9">
        <w:rPr>
          <w:rFonts w:asciiTheme="minorHAnsi" w:eastAsia="Times New Roman" w:hAnsiTheme="minorHAnsi" w:cstheme="minorHAnsi"/>
          <w:color w:val="000000"/>
          <w:szCs w:val="24"/>
          <w:lang w:eastAsia="en-GB"/>
        </w:rPr>
        <w:t>wsk</w:t>
      </w:r>
      <w:r w:rsidRPr="00F478E9">
        <w:rPr>
          <w:rFonts w:asciiTheme="minorHAnsi" w:eastAsia="Times New Roman" w:hAnsiTheme="minorHAnsi" w:cstheme="minorHAnsi"/>
          <w:color w:val="000000"/>
          <w:szCs w:val="24"/>
          <w:lang w:eastAsia="en-GB"/>
        </w:rPr>
        <w:t>a</w:t>
      </w:r>
      <w:r w:rsidR="00395CC2" w:rsidRPr="00F478E9">
        <w:rPr>
          <w:rFonts w:asciiTheme="minorHAnsi" w:eastAsia="Times New Roman" w:hAnsiTheme="minorHAnsi" w:cstheme="minorHAnsi"/>
          <w:color w:val="000000"/>
          <w:szCs w:val="24"/>
          <w:lang w:eastAsia="en-GB"/>
        </w:rPr>
        <w:t xml:space="preserve">zane na </w:t>
      </w:r>
      <w:r w:rsidR="00434F2B" w:rsidRPr="00F478E9">
        <w:rPr>
          <w:rFonts w:asciiTheme="minorHAnsi" w:eastAsia="Times New Roman" w:hAnsiTheme="minorHAnsi" w:cstheme="minorHAnsi"/>
          <w:color w:val="000000"/>
          <w:szCs w:val="24"/>
          <w:lang w:eastAsia="en-GB"/>
        </w:rPr>
        <w:t xml:space="preserve">obecnym etapie </w:t>
      </w:r>
      <w:r w:rsidR="00395CC2" w:rsidRPr="00F478E9">
        <w:rPr>
          <w:rFonts w:asciiTheme="minorHAnsi" w:eastAsia="Times New Roman" w:hAnsiTheme="minorHAnsi" w:cstheme="minorHAnsi"/>
          <w:color w:val="000000"/>
          <w:szCs w:val="24"/>
          <w:lang w:eastAsia="en-GB"/>
        </w:rPr>
        <w:t>rozwoju Pogranicza</w:t>
      </w:r>
      <w:r w:rsidR="00434F2B" w:rsidRPr="00F478E9">
        <w:rPr>
          <w:rFonts w:asciiTheme="minorHAnsi" w:eastAsia="Times New Roman" w:hAnsiTheme="minorHAnsi" w:cstheme="minorHAnsi"/>
          <w:color w:val="000000"/>
          <w:szCs w:val="24"/>
          <w:lang w:eastAsia="en-GB"/>
        </w:rPr>
        <w:t>.</w:t>
      </w:r>
    </w:p>
    <w:p w14:paraId="785B9BA3" w14:textId="77777777" w:rsidR="006A364C"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Od 2015 r. </w:t>
      </w:r>
      <w:r w:rsidR="009C07DF" w:rsidRPr="00F478E9">
        <w:rPr>
          <w:rFonts w:asciiTheme="minorHAnsi" w:eastAsia="Times New Roman" w:hAnsiTheme="minorHAnsi" w:cstheme="minorHAnsi"/>
          <w:color w:val="000000"/>
          <w:szCs w:val="24"/>
          <w:lang w:eastAsia="en-GB"/>
        </w:rPr>
        <w:t xml:space="preserve">widoczna jest </w:t>
      </w:r>
      <w:r w:rsidRPr="00F478E9">
        <w:rPr>
          <w:rFonts w:asciiTheme="minorHAnsi" w:eastAsia="Times New Roman" w:hAnsiTheme="minorHAnsi" w:cstheme="minorHAnsi"/>
          <w:color w:val="000000"/>
          <w:szCs w:val="24"/>
          <w:lang w:eastAsia="en-GB"/>
        </w:rPr>
        <w:t xml:space="preserve">niewielka poprawa w zakresie rozwoju transgranicznego drogowego transportu publicznego. Jest on jednak obsługiwany głównie przez prywatnych przewoźników, co ogranicza jego trwałość i silnie uzależnia od opłacalności konkretnego połączenia. W 2019 r. uruchomiono publiczną linię transgraniczną: Bukowina Tatrzańska – Dolny </w:t>
      </w:r>
      <w:proofErr w:type="spellStart"/>
      <w:r w:rsidRPr="00F478E9">
        <w:rPr>
          <w:rFonts w:asciiTheme="minorHAnsi" w:eastAsia="Times New Roman" w:hAnsiTheme="minorHAnsi" w:cstheme="minorHAnsi"/>
          <w:color w:val="000000"/>
          <w:szCs w:val="24"/>
          <w:lang w:eastAsia="en-GB"/>
        </w:rPr>
        <w:t>Kubin</w:t>
      </w:r>
      <w:proofErr w:type="spellEnd"/>
      <w:r w:rsidR="004E59DD" w:rsidRPr="00F478E9">
        <w:rPr>
          <w:rFonts w:asciiTheme="minorHAnsi" w:eastAsia="Times New Roman" w:hAnsiTheme="minorHAnsi" w:cstheme="minorHAnsi"/>
          <w:color w:val="000000"/>
          <w:szCs w:val="24"/>
          <w:lang w:eastAsia="en-GB"/>
        </w:rPr>
        <w:t>, łączącą polskie Podhale ze słowacką Orawą</w:t>
      </w:r>
      <w:r w:rsidRPr="00F478E9">
        <w:rPr>
          <w:rFonts w:asciiTheme="minorHAnsi" w:eastAsia="Times New Roman" w:hAnsiTheme="minorHAnsi" w:cstheme="minorHAnsi"/>
          <w:color w:val="000000"/>
          <w:szCs w:val="24"/>
          <w:lang w:eastAsia="en-GB"/>
        </w:rPr>
        <w:t xml:space="preserve">. Inicjatywa zapoczątkowana dzięki dofinansowaniu z </w:t>
      </w:r>
      <w:r w:rsidR="004E59DD" w:rsidRPr="00F478E9">
        <w:rPr>
          <w:rFonts w:asciiTheme="minorHAnsi" w:eastAsia="Times New Roman" w:hAnsiTheme="minorHAnsi" w:cstheme="minorHAnsi"/>
          <w:color w:val="000000"/>
          <w:szCs w:val="24"/>
          <w:lang w:eastAsia="en-GB"/>
        </w:rPr>
        <w:t xml:space="preserve">polskiego, </w:t>
      </w:r>
      <w:r w:rsidRPr="00F478E9">
        <w:rPr>
          <w:rFonts w:asciiTheme="minorHAnsi" w:eastAsia="Times New Roman" w:hAnsiTheme="minorHAnsi" w:cstheme="minorHAnsi"/>
          <w:color w:val="000000"/>
          <w:szCs w:val="24"/>
          <w:lang w:eastAsia="en-GB"/>
        </w:rPr>
        <w:t>rządowego Funduszu Rozwoju Przewozów Autobusowych, zakłada</w:t>
      </w:r>
      <w:r w:rsidR="0007259D" w:rsidRPr="00F478E9">
        <w:rPr>
          <w:rFonts w:asciiTheme="minorHAnsi" w:eastAsia="Times New Roman" w:hAnsiTheme="minorHAnsi" w:cstheme="minorHAnsi"/>
          <w:color w:val="000000"/>
          <w:szCs w:val="24"/>
          <w:lang w:eastAsia="en-GB"/>
        </w:rPr>
        <w:t>ła</w:t>
      </w:r>
      <w:r w:rsidRPr="00F478E9">
        <w:rPr>
          <w:rFonts w:asciiTheme="minorHAnsi" w:eastAsia="Times New Roman" w:hAnsiTheme="minorHAnsi" w:cstheme="minorHAnsi"/>
          <w:color w:val="000000"/>
          <w:szCs w:val="24"/>
          <w:lang w:eastAsia="en-GB"/>
        </w:rPr>
        <w:t xml:space="preserve"> jej utrzymywanie z</w:t>
      </w:r>
      <w:r w:rsidR="00A04E6C"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środków samorządowych (regionalnych i lokalnych). </w:t>
      </w:r>
      <w:r w:rsidR="0007259D" w:rsidRPr="00F478E9">
        <w:rPr>
          <w:rFonts w:asciiTheme="minorHAnsi" w:eastAsia="Times New Roman" w:hAnsiTheme="minorHAnsi" w:cstheme="minorHAnsi"/>
          <w:color w:val="000000"/>
          <w:szCs w:val="24"/>
          <w:lang w:eastAsia="en-GB"/>
        </w:rPr>
        <w:t xml:space="preserve">Jednak </w:t>
      </w:r>
      <w:r w:rsidR="008B6250" w:rsidRPr="00F478E9">
        <w:rPr>
          <w:rFonts w:asciiTheme="minorHAnsi" w:eastAsia="Times New Roman" w:hAnsiTheme="minorHAnsi" w:cstheme="minorHAnsi"/>
          <w:color w:val="000000"/>
          <w:szCs w:val="24"/>
          <w:lang w:eastAsia="en-GB"/>
        </w:rPr>
        <w:t>współpraca nie była kontynuowana i połączenie zostało zawieszone.</w:t>
      </w:r>
    </w:p>
    <w:p w14:paraId="48173FC1" w14:textId="3EB15C05" w:rsidR="00D33C63" w:rsidRPr="00F478E9" w:rsidRDefault="006A364C" w:rsidP="00FB473D">
      <w:pPr>
        <w:spacing w:after="120"/>
        <w:rPr>
          <w:rFonts w:asciiTheme="minorHAnsi" w:eastAsia="Times New Roman" w:hAnsiTheme="minorHAnsi" w:cstheme="minorHAnsi"/>
          <w:color w:val="000000"/>
          <w:szCs w:val="24"/>
          <w:lang w:eastAsia="en-GB"/>
        </w:rPr>
      </w:pPr>
      <w:r w:rsidRPr="00AE4C4A">
        <w:rPr>
          <w:rFonts w:asciiTheme="minorHAnsi" w:eastAsia="Times New Roman" w:hAnsiTheme="minorHAnsi" w:cstheme="minorHAnsi"/>
          <w:color w:val="000000"/>
          <w:szCs w:val="24"/>
          <w:lang w:eastAsia="en-GB"/>
        </w:rPr>
        <w:t>Podobnie</w:t>
      </w:r>
      <w:r w:rsidR="00DF012A" w:rsidRPr="00AE4C4A">
        <w:rPr>
          <w:rFonts w:asciiTheme="minorHAnsi" w:eastAsia="Times New Roman" w:hAnsiTheme="minorHAnsi" w:cstheme="minorHAnsi"/>
          <w:color w:val="000000"/>
          <w:szCs w:val="24"/>
          <w:lang w:eastAsia="en-GB"/>
        </w:rPr>
        <w:t xml:space="preserve"> –</w:t>
      </w:r>
      <w:r w:rsidRPr="00AE4C4A">
        <w:rPr>
          <w:rFonts w:asciiTheme="minorHAnsi" w:eastAsia="Times New Roman" w:hAnsiTheme="minorHAnsi" w:cstheme="minorHAnsi"/>
          <w:color w:val="000000"/>
          <w:szCs w:val="24"/>
          <w:lang w:eastAsia="en-GB"/>
        </w:rPr>
        <w:t xml:space="preserve"> przygotowane w ramach programu 2014-2020 </w:t>
      </w:r>
      <w:r w:rsidR="009C3860" w:rsidRPr="00AE4C4A">
        <w:rPr>
          <w:rFonts w:asciiTheme="minorHAnsi" w:eastAsia="Times New Roman" w:hAnsiTheme="minorHAnsi" w:cstheme="minorHAnsi"/>
          <w:color w:val="000000"/>
          <w:szCs w:val="24"/>
          <w:lang w:eastAsia="en-GB"/>
        </w:rPr>
        <w:t xml:space="preserve">inicjatywy związane ze wsparciem </w:t>
      </w:r>
      <w:r w:rsidR="00973231" w:rsidRPr="00AE4C4A">
        <w:rPr>
          <w:rFonts w:asciiTheme="minorHAnsi" w:eastAsia="Times New Roman" w:hAnsiTheme="minorHAnsi" w:cstheme="minorHAnsi"/>
          <w:color w:val="000000"/>
          <w:szCs w:val="24"/>
          <w:lang w:eastAsia="en-GB"/>
        </w:rPr>
        <w:t xml:space="preserve">transgranicznego </w:t>
      </w:r>
      <w:r w:rsidR="009C3860" w:rsidRPr="00AE4C4A">
        <w:rPr>
          <w:rFonts w:asciiTheme="minorHAnsi" w:eastAsia="Times New Roman" w:hAnsiTheme="minorHAnsi" w:cstheme="minorHAnsi"/>
          <w:color w:val="000000"/>
          <w:szCs w:val="24"/>
          <w:lang w:eastAsia="en-GB"/>
        </w:rPr>
        <w:t xml:space="preserve">transportu publicznego </w:t>
      </w:r>
      <w:r w:rsidR="00DF012A" w:rsidRPr="00AE4C4A">
        <w:rPr>
          <w:rFonts w:asciiTheme="minorHAnsi" w:eastAsia="Times New Roman" w:hAnsiTheme="minorHAnsi" w:cstheme="minorHAnsi"/>
          <w:color w:val="000000"/>
          <w:szCs w:val="24"/>
          <w:lang w:eastAsia="en-GB"/>
        </w:rPr>
        <w:t>nie spotkały się z zainteresowaniem</w:t>
      </w:r>
      <w:r w:rsidR="00973231" w:rsidRPr="00AE4C4A">
        <w:rPr>
          <w:rFonts w:asciiTheme="minorHAnsi" w:eastAsia="Times New Roman" w:hAnsiTheme="minorHAnsi" w:cstheme="minorHAnsi"/>
          <w:color w:val="000000"/>
          <w:szCs w:val="24"/>
          <w:lang w:eastAsia="en-GB"/>
        </w:rPr>
        <w:t xml:space="preserve"> </w:t>
      </w:r>
      <w:r w:rsidR="00DF012A" w:rsidRPr="00AE4C4A">
        <w:rPr>
          <w:rFonts w:asciiTheme="minorHAnsi" w:eastAsia="Times New Roman" w:hAnsiTheme="minorHAnsi" w:cstheme="minorHAnsi"/>
          <w:color w:val="000000"/>
          <w:szCs w:val="24"/>
          <w:lang w:eastAsia="en-GB"/>
        </w:rPr>
        <w:t>przewoźników.</w:t>
      </w:r>
      <w:r w:rsidR="00141867" w:rsidRPr="00AE4C4A">
        <w:rPr>
          <w:rFonts w:asciiTheme="minorHAnsi" w:eastAsia="Times New Roman" w:hAnsiTheme="minorHAnsi" w:cstheme="minorHAnsi"/>
          <w:color w:val="000000"/>
          <w:szCs w:val="24"/>
          <w:lang w:eastAsia="en-GB"/>
        </w:rPr>
        <w:t xml:space="preserve"> </w:t>
      </w:r>
      <w:r w:rsidR="00771759" w:rsidRPr="00AE4C4A">
        <w:rPr>
          <w:rFonts w:asciiTheme="minorHAnsi" w:eastAsia="Times New Roman" w:hAnsiTheme="minorHAnsi" w:cstheme="minorHAnsi"/>
          <w:color w:val="000000"/>
          <w:szCs w:val="24"/>
          <w:lang w:eastAsia="en-GB"/>
        </w:rPr>
        <w:t xml:space="preserve">Oprócz niskiego obłożenia tego typu przewozów, </w:t>
      </w:r>
      <w:r w:rsidR="00F07EEA" w:rsidRPr="00AE4C4A">
        <w:rPr>
          <w:rFonts w:asciiTheme="minorHAnsi" w:eastAsia="Times New Roman" w:hAnsiTheme="minorHAnsi" w:cstheme="minorHAnsi"/>
          <w:color w:val="000000"/>
          <w:szCs w:val="24"/>
          <w:lang w:eastAsia="en-GB"/>
        </w:rPr>
        <w:t>przewoźnicy wskazywali bariery w</w:t>
      </w:r>
      <w:r w:rsidR="00FD7145" w:rsidRPr="00AE4C4A">
        <w:rPr>
          <w:rFonts w:asciiTheme="minorHAnsi" w:eastAsia="Times New Roman" w:hAnsiTheme="minorHAnsi" w:cstheme="minorHAnsi"/>
          <w:color w:val="000000"/>
          <w:szCs w:val="24"/>
          <w:lang w:eastAsia="en-GB"/>
        </w:rPr>
        <w:t> </w:t>
      </w:r>
      <w:r w:rsidR="00F07EEA" w:rsidRPr="00AE4C4A">
        <w:rPr>
          <w:rFonts w:asciiTheme="minorHAnsi" w:eastAsia="Times New Roman" w:hAnsiTheme="minorHAnsi" w:cstheme="minorHAnsi"/>
          <w:color w:val="000000"/>
          <w:szCs w:val="24"/>
          <w:lang w:eastAsia="en-GB"/>
        </w:rPr>
        <w:t>organizacji transportu</w:t>
      </w:r>
      <w:r w:rsidR="003920AE" w:rsidRPr="00AE4C4A">
        <w:rPr>
          <w:rFonts w:asciiTheme="minorHAnsi" w:eastAsia="Times New Roman" w:hAnsiTheme="minorHAnsi" w:cstheme="minorHAnsi"/>
          <w:color w:val="000000"/>
          <w:szCs w:val="24"/>
          <w:lang w:eastAsia="en-GB"/>
        </w:rPr>
        <w:t xml:space="preserve"> publicznego</w:t>
      </w:r>
      <w:r w:rsidR="00861293" w:rsidRPr="00AE4C4A">
        <w:rPr>
          <w:rFonts w:asciiTheme="minorHAnsi" w:eastAsia="Times New Roman" w:hAnsiTheme="minorHAnsi" w:cstheme="minorHAnsi"/>
          <w:color w:val="000000"/>
          <w:szCs w:val="24"/>
          <w:lang w:eastAsia="en-GB"/>
        </w:rPr>
        <w:t xml:space="preserve"> (znaczne różnice w polskim i</w:t>
      </w:r>
      <w:r w:rsidR="00141867" w:rsidRPr="00AE4C4A">
        <w:rPr>
          <w:rFonts w:asciiTheme="minorHAnsi" w:eastAsia="Times New Roman" w:hAnsiTheme="minorHAnsi" w:cstheme="minorHAnsi"/>
          <w:color w:val="000000"/>
          <w:szCs w:val="24"/>
          <w:lang w:eastAsia="en-GB"/>
        </w:rPr>
        <w:t> </w:t>
      </w:r>
      <w:r w:rsidR="00861293" w:rsidRPr="00AE4C4A">
        <w:rPr>
          <w:rFonts w:asciiTheme="minorHAnsi" w:eastAsia="Times New Roman" w:hAnsiTheme="minorHAnsi" w:cstheme="minorHAnsi"/>
          <w:color w:val="000000"/>
          <w:szCs w:val="24"/>
          <w:lang w:eastAsia="en-GB"/>
        </w:rPr>
        <w:t>słowackim prawie krajowym w zakresie transportu osób</w:t>
      </w:r>
      <w:r w:rsidR="008D483E" w:rsidRPr="00AE4C4A">
        <w:rPr>
          <w:rFonts w:asciiTheme="minorHAnsi" w:eastAsia="Times New Roman" w:hAnsiTheme="minorHAnsi" w:cstheme="minorHAnsi"/>
          <w:color w:val="000000"/>
          <w:szCs w:val="24"/>
          <w:lang w:eastAsia="en-GB"/>
        </w:rPr>
        <w:t>)</w:t>
      </w:r>
      <w:r w:rsidR="00F07EEA" w:rsidRPr="00AE4C4A">
        <w:rPr>
          <w:rFonts w:asciiTheme="minorHAnsi" w:eastAsia="Times New Roman" w:hAnsiTheme="minorHAnsi" w:cstheme="minorHAnsi"/>
          <w:color w:val="000000"/>
          <w:szCs w:val="24"/>
          <w:lang w:eastAsia="en-GB"/>
        </w:rPr>
        <w:t>.</w:t>
      </w:r>
    </w:p>
    <w:p w14:paraId="232D9568" w14:textId="2769B592" w:rsidR="00200595" w:rsidRPr="00F478E9" w:rsidRDefault="00AD6569">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C</w:t>
      </w:r>
      <w:r w:rsidR="00F117D1" w:rsidRPr="00F478E9">
        <w:rPr>
          <w:rFonts w:asciiTheme="minorHAnsi" w:eastAsia="Times New Roman" w:hAnsiTheme="minorHAnsi" w:cstheme="minorHAnsi"/>
          <w:color w:val="000000"/>
          <w:szCs w:val="24"/>
          <w:lang w:eastAsia="en-GB"/>
        </w:rPr>
        <w:t xml:space="preserve">elowe jest wspieranie w Programie </w:t>
      </w:r>
      <w:r w:rsidR="00864182" w:rsidRPr="00F478E9">
        <w:rPr>
          <w:rFonts w:asciiTheme="minorHAnsi" w:eastAsia="Times New Roman" w:hAnsiTheme="minorHAnsi" w:cstheme="minorHAnsi"/>
          <w:color w:val="000000"/>
          <w:szCs w:val="24"/>
          <w:lang w:eastAsia="en-GB"/>
        </w:rPr>
        <w:t>nowych rozwią</w:t>
      </w:r>
      <w:r w:rsidR="00F117D1" w:rsidRPr="00F478E9">
        <w:rPr>
          <w:rFonts w:asciiTheme="minorHAnsi" w:eastAsia="Times New Roman" w:hAnsiTheme="minorHAnsi" w:cstheme="minorHAnsi"/>
          <w:color w:val="000000"/>
          <w:szCs w:val="24"/>
          <w:lang w:eastAsia="en-GB"/>
        </w:rPr>
        <w:t>zań komunikacyjnych</w:t>
      </w:r>
      <w:r w:rsidR="00864182" w:rsidRPr="00F478E9">
        <w:rPr>
          <w:rFonts w:asciiTheme="minorHAnsi" w:eastAsia="Times New Roman" w:hAnsiTheme="minorHAnsi" w:cstheme="minorHAnsi"/>
          <w:color w:val="000000"/>
          <w:szCs w:val="24"/>
          <w:lang w:eastAsia="en-GB"/>
        </w:rPr>
        <w:t xml:space="preserve"> (w tym z zakresu </w:t>
      </w:r>
      <w:proofErr w:type="spellStart"/>
      <w:r w:rsidR="00864182" w:rsidRPr="00F478E9">
        <w:rPr>
          <w:rFonts w:asciiTheme="minorHAnsi" w:eastAsia="Times New Roman" w:hAnsiTheme="minorHAnsi" w:cstheme="minorHAnsi"/>
          <w:color w:val="000000"/>
          <w:szCs w:val="24"/>
          <w:lang w:eastAsia="en-GB"/>
        </w:rPr>
        <w:t>elekt</w:t>
      </w:r>
      <w:r w:rsidR="00036290" w:rsidRPr="00F478E9">
        <w:rPr>
          <w:rFonts w:asciiTheme="minorHAnsi" w:eastAsia="Times New Roman" w:hAnsiTheme="minorHAnsi" w:cstheme="minorHAnsi"/>
          <w:color w:val="000000"/>
          <w:szCs w:val="24"/>
          <w:lang w:eastAsia="en-GB"/>
        </w:rPr>
        <w:t>r</w:t>
      </w:r>
      <w:r w:rsidR="00864182" w:rsidRPr="00F478E9">
        <w:rPr>
          <w:rFonts w:asciiTheme="minorHAnsi" w:eastAsia="Times New Roman" w:hAnsiTheme="minorHAnsi" w:cstheme="minorHAnsi"/>
          <w:color w:val="000000"/>
          <w:szCs w:val="24"/>
          <w:lang w:eastAsia="en-GB"/>
        </w:rPr>
        <w:t>omobilości</w:t>
      </w:r>
      <w:proofErr w:type="spellEnd"/>
      <w:r w:rsidR="00864182" w:rsidRPr="00F478E9">
        <w:rPr>
          <w:rFonts w:asciiTheme="minorHAnsi" w:eastAsia="Times New Roman" w:hAnsiTheme="minorHAnsi" w:cstheme="minorHAnsi"/>
          <w:color w:val="000000"/>
          <w:szCs w:val="24"/>
          <w:lang w:eastAsia="en-GB"/>
        </w:rPr>
        <w:t xml:space="preserve"> czy transportu rekreacyjnego), które pozwoli</w:t>
      </w:r>
      <w:r w:rsidR="00020A86" w:rsidRPr="00F478E9">
        <w:rPr>
          <w:rFonts w:asciiTheme="minorHAnsi" w:eastAsia="Times New Roman" w:hAnsiTheme="minorHAnsi" w:cstheme="minorHAnsi"/>
          <w:color w:val="000000"/>
          <w:szCs w:val="24"/>
          <w:lang w:eastAsia="en-GB"/>
        </w:rPr>
        <w:t>ł</w:t>
      </w:r>
      <w:r w:rsidR="00864182" w:rsidRPr="00F478E9">
        <w:rPr>
          <w:rFonts w:asciiTheme="minorHAnsi" w:eastAsia="Times New Roman" w:hAnsiTheme="minorHAnsi" w:cstheme="minorHAnsi"/>
          <w:color w:val="000000"/>
          <w:szCs w:val="24"/>
          <w:lang w:eastAsia="en-GB"/>
        </w:rPr>
        <w:t xml:space="preserve">yby na zmniejszenie indywidualnego ruchu samochodowego. Dotyczy to </w:t>
      </w:r>
      <w:r w:rsidR="00F117D1" w:rsidRPr="00F478E9">
        <w:rPr>
          <w:rFonts w:asciiTheme="minorHAnsi" w:eastAsia="Times New Roman" w:hAnsiTheme="minorHAnsi" w:cstheme="minorHAnsi"/>
          <w:color w:val="000000"/>
          <w:szCs w:val="24"/>
          <w:lang w:eastAsia="en-GB"/>
        </w:rPr>
        <w:t>zwł</w:t>
      </w:r>
      <w:r w:rsidR="00864182" w:rsidRPr="00F478E9">
        <w:rPr>
          <w:rFonts w:asciiTheme="minorHAnsi" w:eastAsia="Times New Roman" w:hAnsiTheme="minorHAnsi" w:cstheme="minorHAnsi"/>
          <w:color w:val="000000"/>
          <w:szCs w:val="24"/>
          <w:lang w:eastAsia="en-GB"/>
        </w:rPr>
        <w:t xml:space="preserve">aszcza terenu </w:t>
      </w:r>
      <w:r w:rsidR="00F117D1" w:rsidRPr="00F478E9">
        <w:rPr>
          <w:rFonts w:asciiTheme="minorHAnsi" w:eastAsia="Times New Roman" w:hAnsiTheme="minorHAnsi" w:cstheme="minorHAnsi"/>
          <w:color w:val="000000"/>
          <w:szCs w:val="24"/>
          <w:lang w:eastAsia="en-GB"/>
        </w:rPr>
        <w:t>oś</w:t>
      </w:r>
      <w:r w:rsidR="00864182" w:rsidRPr="00F478E9">
        <w:rPr>
          <w:rFonts w:asciiTheme="minorHAnsi" w:eastAsia="Times New Roman" w:hAnsiTheme="minorHAnsi" w:cstheme="minorHAnsi"/>
          <w:color w:val="000000"/>
          <w:szCs w:val="24"/>
          <w:lang w:eastAsia="en-GB"/>
        </w:rPr>
        <w:t xml:space="preserve">rodków </w:t>
      </w:r>
      <w:r w:rsidR="00F117D1" w:rsidRPr="00F478E9">
        <w:rPr>
          <w:rFonts w:asciiTheme="minorHAnsi" w:eastAsia="Times New Roman" w:hAnsiTheme="minorHAnsi" w:cstheme="minorHAnsi"/>
          <w:color w:val="000000"/>
          <w:szCs w:val="24"/>
          <w:lang w:eastAsia="en-GB"/>
        </w:rPr>
        <w:t>turystycznych</w:t>
      </w:r>
      <w:r w:rsidR="00864182" w:rsidRPr="00F478E9">
        <w:rPr>
          <w:rFonts w:asciiTheme="minorHAnsi" w:eastAsia="Times New Roman" w:hAnsiTheme="minorHAnsi" w:cstheme="minorHAnsi"/>
          <w:color w:val="000000"/>
          <w:szCs w:val="24"/>
          <w:lang w:eastAsia="en-GB"/>
        </w:rPr>
        <w:t xml:space="preserve"> i miejsc w pobliżu głównych atrakcji przyrodniczo-kulturowych Pogranicza.</w:t>
      </w:r>
      <w:r w:rsidR="00F117D1" w:rsidRPr="00F478E9">
        <w:rPr>
          <w:rFonts w:asciiTheme="minorHAnsi" w:eastAsia="Times New Roman" w:hAnsiTheme="minorHAnsi" w:cstheme="minorHAnsi"/>
          <w:color w:val="000000"/>
          <w:szCs w:val="24"/>
          <w:lang w:eastAsia="en-GB"/>
        </w:rPr>
        <w:t xml:space="preserve"> </w:t>
      </w:r>
    </w:p>
    <w:p w14:paraId="3EF5B491" w14:textId="77777777"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t>Połączenia kolejowe</w:t>
      </w:r>
    </w:p>
    <w:p w14:paraId="731CF644" w14:textId="5C33F0A8"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Przez OW przebiegają trzy transgraniczne linie kolejowe, uzupełnione równoleżnikową siecią połączeń krajowych. Do najważniejszych kolejowych połączeń transgranicznych należy magistrala kolejowa C-E 65 Katowice – Czechowice-Dziedzice – Bielsko Biała – Zwardoń (granica państwa) – Skalite Serafinów – </w:t>
      </w:r>
      <w:proofErr w:type="spellStart"/>
      <w:r w:rsidRPr="00F478E9">
        <w:rPr>
          <w:rFonts w:asciiTheme="minorHAnsi" w:eastAsia="Times New Roman" w:hAnsiTheme="minorHAnsi" w:cstheme="minorHAnsi"/>
          <w:color w:val="000000"/>
          <w:szCs w:val="24"/>
          <w:lang w:eastAsia="en-GB"/>
        </w:rPr>
        <w:t>Czadca</w:t>
      </w:r>
      <w:proofErr w:type="spellEnd"/>
      <w:r w:rsidRPr="00F478E9">
        <w:rPr>
          <w:rFonts w:asciiTheme="minorHAnsi" w:eastAsia="Times New Roman" w:hAnsiTheme="minorHAnsi" w:cstheme="minorHAnsi"/>
          <w:color w:val="000000"/>
          <w:szCs w:val="24"/>
          <w:lang w:eastAsia="en-GB"/>
        </w:rPr>
        <w:t xml:space="preserve"> – Żylina. Magistrala ta należy do VI Europejskiego Korytarza Transportowego, który łączy państwa nadbałtyckie z krajami </w:t>
      </w:r>
      <w:r w:rsidRPr="00F478E9">
        <w:rPr>
          <w:rFonts w:asciiTheme="minorHAnsi" w:eastAsia="Times New Roman" w:hAnsiTheme="minorHAnsi" w:cstheme="minorHAnsi"/>
          <w:color w:val="000000"/>
          <w:szCs w:val="24"/>
          <w:lang w:eastAsia="en-GB"/>
        </w:rPr>
        <w:lastRenderedPageBreak/>
        <w:t xml:space="preserve">położonymi nad </w:t>
      </w:r>
      <w:hyperlink r:id="rId14" w:tooltip="Morze Adriatyckie" w:history="1">
        <w:r w:rsidRPr="00F478E9">
          <w:rPr>
            <w:rFonts w:asciiTheme="minorHAnsi" w:eastAsia="Times New Roman" w:hAnsiTheme="minorHAnsi" w:cstheme="minorHAnsi"/>
            <w:color w:val="000000"/>
            <w:szCs w:val="24"/>
            <w:lang w:eastAsia="en-GB"/>
          </w:rPr>
          <w:t>Morzem Adriatyckim</w:t>
        </w:r>
      </w:hyperlink>
      <w:r w:rsidRPr="00F478E9">
        <w:rPr>
          <w:rFonts w:asciiTheme="minorHAnsi" w:eastAsia="Times New Roman" w:hAnsiTheme="minorHAnsi" w:cstheme="minorHAnsi"/>
          <w:color w:val="000000"/>
          <w:szCs w:val="24"/>
          <w:lang w:eastAsia="en-GB"/>
        </w:rPr>
        <w:t xml:space="preserve"> oraz na </w:t>
      </w:r>
      <w:hyperlink r:id="rId15" w:tooltip="Bałkany" w:history="1">
        <w:r w:rsidRPr="00F478E9">
          <w:rPr>
            <w:rFonts w:asciiTheme="minorHAnsi" w:eastAsia="Times New Roman" w:hAnsiTheme="minorHAnsi" w:cstheme="minorHAnsi"/>
            <w:color w:val="000000"/>
            <w:szCs w:val="24"/>
            <w:lang w:eastAsia="en-GB"/>
          </w:rPr>
          <w:t>Bałkanach</w:t>
        </w:r>
      </w:hyperlink>
      <w:r w:rsidRPr="00F478E9">
        <w:rPr>
          <w:rFonts w:asciiTheme="minorHAnsi" w:eastAsia="Times New Roman" w:hAnsiTheme="minorHAnsi" w:cstheme="minorHAnsi"/>
          <w:color w:val="000000"/>
          <w:szCs w:val="24"/>
          <w:lang w:eastAsia="en-GB"/>
        </w:rPr>
        <w:t xml:space="preserve">. Magistrala umożliwia połączenia pasażerskie pomiędzy polską i słowacką częścią OW. Drugim istotnym połączeniem jest linia Tarnów – Muszyna – Leluchów (granica państwa) – </w:t>
      </w:r>
      <w:proofErr w:type="spellStart"/>
      <w:r w:rsidRPr="00F478E9">
        <w:rPr>
          <w:rFonts w:asciiTheme="minorHAnsi" w:eastAsia="Times New Roman" w:hAnsiTheme="minorHAnsi" w:cstheme="minorHAnsi"/>
          <w:color w:val="000000"/>
          <w:szCs w:val="24"/>
          <w:lang w:eastAsia="en-GB"/>
        </w:rPr>
        <w:t>Circ</w:t>
      </w:r>
      <w:proofErr w:type="spellEnd"/>
      <w:r w:rsidRPr="00F478E9">
        <w:rPr>
          <w:rFonts w:asciiTheme="minorHAnsi" w:eastAsia="Times New Roman" w:hAnsiTheme="minorHAnsi" w:cstheme="minorHAnsi"/>
          <w:color w:val="000000"/>
          <w:szCs w:val="24"/>
          <w:lang w:eastAsia="en-GB"/>
        </w:rPr>
        <w:t xml:space="preserve"> (</w:t>
      </w:r>
      <w:proofErr w:type="spellStart"/>
      <w:r w:rsidRPr="00F478E9">
        <w:rPr>
          <w:rFonts w:asciiTheme="minorHAnsi" w:eastAsia="Times New Roman" w:hAnsiTheme="minorHAnsi" w:cstheme="minorHAnsi"/>
          <w:color w:val="000000"/>
          <w:szCs w:val="24"/>
          <w:lang w:eastAsia="en-GB"/>
        </w:rPr>
        <w:t>Čirč</w:t>
      </w:r>
      <w:proofErr w:type="spellEnd"/>
      <w:r w:rsidRPr="00F478E9">
        <w:rPr>
          <w:rFonts w:asciiTheme="minorHAnsi" w:eastAsia="Times New Roman" w:hAnsiTheme="minorHAnsi" w:cstheme="minorHAnsi"/>
          <w:color w:val="000000"/>
          <w:szCs w:val="24"/>
          <w:lang w:eastAsia="en-GB"/>
        </w:rPr>
        <w:t xml:space="preserve">)– Pławiec – </w:t>
      </w:r>
      <w:proofErr w:type="spellStart"/>
      <w:r w:rsidRPr="00F478E9">
        <w:rPr>
          <w:rFonts w:asciiTheme="minorHAnsi" w:eastAsia="Times New Roman" w:hAnsiTheme="minorHAnsi" w:cstheme="minorHAnsi"/>
          <w:color w:val="000000"/>
          <w:szCs w:val="24"/>
          <w:lang w:eastAsia="en-GB"/>
        </w:rPr>
        <w:t>Preszów</w:t>
      </w:r>
      <w:proofErr w:type="spellEnd"/>
      <w:r w:rsidRPr="00F478E9">
        <w:rPr>
          <w:rFonts w:asciiTheme="minorHAnsi" w:eastAsia="Times New Roman" w:hAnsiTheme="minorHAnsi" w:cstheme="minorHAnsi"/>
          <w:color w:val="000000"/>
          <w:szCs w:val="24"/>
          <w:lang w:eastAsia="en-GB"/>
        </w:rPr>
        <w:t xml:space="preserve"> – Koszyce. Linia ta na odcinku </w:t>
      </w:r>
      <w:proofErr w:type="spellStart"/>
      <w:r w:rsidRPr="00F478E9">
        <w:rPr>
          <w:rFonts w:asciiTheme="minorHAnsi" w:eastAsia="Times New Roman" w:hAnsiTheme="minorHAnsi" w:cstheme="minorHAnsi"/>
          <w:color w:val="000000"/>
          <w:szCs w:val="24"/>
          <w:lang w:eastAsia="en-GB"/>
        </w:rPr>
        <w:t>Circ</w:t>
      </w:r>
      <w:proofErr w:type="spellEnd"/>
      <w:r w:rsidRPr="00F478E9">
        <w:rPr>
          <w:rFonts w:asciiTheme="minorHAnsi" w:eastAsia="Times New Roman" w:hAnsiTheme="minorHAnsi" w:cstheme="minorHAnsi"/>
          <w:color w:val="000000"/>
          <w:szCs w:val="24"/>
          <w:lang w:eastAsia="en-GB"/>
        </w:rPr>
        <w:t xml:space="preserve"> – Koszyce</w:t>
      </w:r>
      <w:r w:rsidRPr="00F478E9" w:rsidDel="004F7728">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należy do sieci TEN-T. Trzecim połączeniem transgranicznym </w:t>
      </w:r>
      <w:r w:rsidR="007D481C" w:rsidRPr="00F478E9">
        <w:rPr>
          <w:rFonts w:asciiTheme="minorHAnsi" w:eastAsia="Times New Roman" w:hAnsiTheme="minorHAnsi" w:cstheme="minorHAnsi"/>
          <w:color w:val="000000"/>
          <w:szCs w:val="24"/>
          <w:lang w:eastAsia="en-GB"/>
        </w:rPr>
        <w:t xml:space="preserve">(czynnym w sezonie </w:t>
      </w:r>
      <w:r w:rsidR="00DA07E2" w:rsidRPr="00F478E9">
        <w:rPr>
          <w:rFonts w:asciiTheme="minorHAnsi" w:eastAsia="Times New Roman" w:hAnsiTheme="minorHAnsi" w:cstheme="minorHAnsi"/>
          <w:color w:val="000000"/>
          <w:szCs w:val="24"/>
          <w:lang w:eastAsia="en-GB"/>
        </w:rPr>
        <w:t xml:space="preserve">letnim) </w:t>
      </w:r>
      <w:r w:rsidRPr="00F478E9">
        <w:rPr>
          <w:rFonts w:asciiTheme="minorHAnsi" w:eastAsia="Times New Roman" w:hAnsiTheme="minorHAnsi" w:cstheme="minorHAnsi"/>
          <w:color w:val="000000"/>
          <w:szCs w:val="24"/>
          <w:lang w:eastAsia="en-GB"/>
        </w:rPr>
        <w:t xml:space="preserve">jest linia Nowy Zagórz – Komańcza – Łupków – </w:t>
      </w:r>
      <w:proofErr w:type="spellStart"/>
      <w:r w:rsidRPr="00F478E9">
        <w:rPr>
          <w:rFonts w:asciiTheme="minorHAnsi" w:eastAsia="Times New Roman" w:hAnsiTheme="minorHAnsi" w:cstheme="minorHAnsi"/>
          <w:color w:val="000000"/>
          <w:szCs w:val="24"/>
          <w:lang w:eastAsia="en-GB"/>
        </w:rPr>
        <w:t>Medzilaborce</w:t>
      </w:r>
      <w:proofErr w:type="spellEnd"/>
      <w:r w:rsidRPr="00F478E9">
        <w:rPr>
          <w:rFonts w:asciiTheme="minorHAnsi" w:eastAsia="Times New Roman" w:hAnsiTheme="minorHAnsi" w:cstheme="minorHAnsi"/>
          <w:color w:val="000000"/>
          <w:szCs w:val="24"/>
          <w:lang w:eastAsia="en-GB"/>
        </w:rPr>
        <w:t>. Wszystkie te linie posiadają potencjał turystyczny związany z położeniem w</w:t>
      </w:r>
      <w:r w:rsidR="007C4675"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 xml:space="preserve">malowniczym paśmie Karpat. Przykładowo, </w:t>
      </w:r>
      <w:r w:rsidR="00354BB9" w:rsidRPr="00F478E9">
        <w:rPr>
          <w:rFonts w:asciiTheme="minorHAnsi" w:eastAsia="Times New Roman" w:hAnsiTheme="minorHAnsi" w:cstheme="minorHAnsi"/>
          <w:color w:val="000000"/>
          <w:szCs w:val="24"/>
          <w:lang w:eastAsia="en-GB"/>
        </w:rPr>
        <w:t>trasa</w:t>
      </w:r>
      <w:r w:rsidRPr="00F478E9">
        <w:rPr>
          <w:rFonts w:asciiTheme="minorHAnsi" w:eastAsia="Times New Roman" w:hAnsiTheme="minorHAnsi" w:cstheme="minorHAnsi"/>
          <w:color w:val="000000"/>
          <w:szCs w:val="24"/>
          <w:lang w:eastAsia="en-GB"/>
        </w:rPr>
        <w:t xml:space="preserve"> ostatniej wymienionej linii</w:t>
      </w:r>
      <w:r w:rsidR="00354BB9" w:rsidRPr="00F478E9">
        <w:rPr>
          <w:rFonts w:asciiTheme="minorHAnsi" w:eastAsia="Times New Roman" w:hAnsiTheme="minorHAnsi" w:cstheme="minorHAnsi"/>
          <w:color w:val="000000"/>
          <w:szCs w:val="24"/>
          <w:lang w:eastAsia="en-GB"/>
        </w:rPr>
        <w:t xml:space="preserve"> obfituje w</w:t>
      </w:r>
      <w:r w:rsidR="00915FAE"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 xml:space="preserve">piękne widoki na </w:t>
      </w:r>
      <w:r w:rsidR="00B069CA" w:rsidRPr="00F478E9">
        <w:rPr>
          <w:rFonts w:asciiTheme="minorHAnsi" w:eastAsia="Times New Roman" w:hAnsiTheme="minorHAnsi" w:cstheme="minorHAnsi"/>
          <w:color w:val="000000"/>
          <w:szCs w:val="24"/>
          <w:lang w:eastAsia="en-GB"/>
        </w:rPr>
        <w:t xml:space="preserve">dolinę rzeki </w:t>
      </w:r>
      <w:hyperlink r:id="rId16" w:tooltip="Osława" w:history="1">
        <w:r w:rsidR="00B069CA" w:rsidRPr="00F478E9">
          <w:rPr>
            <w:rFonts w:asciiTheme="minorHAnsi" w:eastAsia="Times New Roman" w:hAnsiTheme="minorHAnsi" w:cstheme="minorHAnsi"/>
            <w:szCs w:val="24"/>
            <w:lang w:eastAsia="en-GB"/>
          </w:rPr>
          <w:t>Osławy</w:t>
        </w:r>
      </w:hyperlink>
      <w:r w:rsidR="00B069CA" w:rsidRPr="00F478E9">
        <w:rPr>
          <w:rFonts w:asciiTheme="minorHAnsi" w:eastAsia="Times New Roman" w:hAnsiTheme="minorHAnsi" w:cstheme="minorHAnsi"/>
          <w:color w:val="000000"/>
          <w:szCs w:val="24"/>
          <w:lang w:eastAsia="en-GB"/>
        </w:rPr>
        <w:t xml:space="preserve"> oraz okolice Przełęczy Łupkowskiej.</w:t>
      </w:r>
    </w:p>
    <w:p w14:paraId="39207581" w14:textId="4B28F4A2" w:rsidR="00D33C63" w:rsidRPr="00F478E9" w:rsidRDefault="00DE2E78"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Pom</w:t>
      </w:r>
      <w:r w:rsidR="00D33C63" w:rsidRPr="00F478E9">
        <w:rPr>
          <w:rFonts w:asciiTheme="minorHAnsi" w:eastAsia="Times New Roman" w:hAnsiTheme="minorHAnsi" w:cstheme="minorHAnsi"/>
          <w:color w:val="000000"/>
          <w:szCs w:val="24"/>
          <w:lang w:eastAsia="en-GB"/>
        </w:rPr>
        <w:t>imo prowadzonych inwestycji (finansowanych ze środków krajowych, jak również z</w:t>
      </w:r>
      <w:r w:rsidR="007C4675" w:rsidRPr="00F478E9">
        <w:rPr>
          <w:rFonts w:asciiTheme="minorHAnsi" w:eastAsia="Times New Roman" w:hAnsiTheme="minorHAnsi" w:cstheme="minorHAnsi"/>
          <w:color w:val="000000"/>
          <w:szCs w:val="24"/>
          <w:lang w:eastAsia="en-GB"/>
        </w:rPr>
        <w:t> </w:t>
      </w:r>
      <w:r w:rsidR="00D33C63" w:rsidRPr="00F478E9">
        <w:rPr>
          <w:rFonts w:asciiTheme="minorHAnsi" w:eastAsia="Times New Roman" w:hAnsiTheme="minorHAnsi" w:cstheme="minorHAnsi"/>
          <w:color w:val="000000"/>
          <w:szCs w:val="24"/>
          <w:lang w:eastAsia="en-GB"/>
        </w:rPr>
        <w:t>innych niż program Polska</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 xml:space="preserve">− </w:t>
      </w:r>
      <w:r w:rsidR="00D33C63" w:rsidRPr="00F478E9">
        <w:rPr>
          <w:rFonts w:asciiTheme="minorHAnsi" w:eastAsia="Times New Roman" w:hAnsiTheme="minorHAnsi" w:cstheme="minorHAnsi"/>
          <w:color w:val="000000"/>
          <w:szCs w:val="24"/>
          <w:lang w:eastAsia="en-GB"/>
        </w:rPr>
        <w:t xml:space="preserve">Słowacja programów UE) sieć </w:t>
      </w:r>
      <w:r w:rsidR="003B36AE" w:rsidRPr="00F478E9">
        <w:rPr>
          <w:rFonts w:asciiTheme="minorHAnsi" w:eastAsia="Times New Roman" w:hAnsiTheme="minorHAnsi" w:cstheme="minorHAnsi"/>
          <w:color w:val="000000"/>
          <w:szCs w:val="24"/>
          <w:lang w:eastAsia="en-GB"/>
        </w:rPr>
        <w:t xml:space="preserve">infrastruktury kolejowej </w:t>
      </w:r>
      <w:r w:rsidR="00D33C63" w:rsidRPr="00F478E9">
        <w:rPr>
          <w:rFonts w:asciiTheme="minorHAnsi" w:eastAsia="Times New Roman" w:hAnsiTheme="minorHAnsi" w:cstheme="minorHAnsi"/>
          <w:color w:val="000000"/>
          <w:szCs w:val="24"/>
          <w:lang w:eastAsia="en-GB"/>
        </w:rPr>
        <w:t>nadal jest niewystarczająco rozbudowana, szczególnie po stronie polskiej i przede wszystkim w</w:t>
      </w:r>
      <w:r w:rsidR="00B6147F" w:rsidRPr="00F478E9">
        <w:rPr>
          <w:rFonts w:asciiTheme="minorHAnsi" w:eastAsia="Times New Roman" w:hAnsiTheme="minorHAnsi" w:cstheme="minorHAnsi"/>
          <w:color w:val="000000"/>
          <w:szCs w:val="24"/>
          <w:lang w:eastAsia="en-GB"/>
        </w:rPr>
        <w:t> </w:t>
      </w:r>
      <w:r w:rsidR="00D33C63" w:rsidRPr="00F478E9">
        <w:rPr>
          <w:rFonts w:asciiTheme="minorHAnsi" w:eastAsia="Times New Roman" w:hAnsiTheme="minorHAnsi" w:cstheme="minorHAnsi"/>
          <w:color w:val="000000"/>
          <w:szCs w:val="24"/>
          <w:lang w:eastAsia="en-GB"/>
        </w:rPr>
        <w:t xml:space="preserve">województwie podkarpackim. Powodem tego </w:t>
      </w:r>
      <w:r w:rsidR="003D45F6" w:rsidRPr="00F478E9">
        <w:rPr>
          <w:rFonts w:asciiTheme="minorHAnsi" w:eastAsia="Times New Roman" w:hAnsiTheme="minorHAnsi" w:cstheme="minorHAnsi"/>
          <w:color w:val="000000"/>
          <w:szCs w:val="24"/>
          <w:lang w:eastAsia="en-GB"/>
        </w:rPr>
        <w:t xml:space="preserve">jest m.in. </w:t>
      </w:r>
      <w:r w:rsidR="00D33C63" w:rsidRPr="00F478E9">
        <w:rPr>
          <w:rFonts w:asciiTheme="minorHAnsi" w:eastAsia="Times New Roman" w:hAnsiTheme="minorHAnsi" w:cstheme="minorHAnsi"/>
          <w:color w:val="000000"/>
          <w:szCs w:val="24"/>
          <w:lang w:eastAsia="en-GB"/>
        </w:rPr>
        <w:t>ukształtowanie terenu</w:t>
      </w:r>
      <w:r w:rsidR="00403F1A" w:rsidRPr="00F478E9">
        <w:rPr>
          <w:rFonts w:asciiTheme="minorHAnsi" w:eastAsia="Times New Roman" w:hAnsiTheme="minorHAnsi" w:cstheme="minorHAnsi"/>
          <w:color w:val="000000"/>
          <w:szCs w:val="24"/>
          <w:lang w:eastAsia="en-GB"/>
        </w:rPr>
        <w:t>.</w:t>
      </w:r>
      <w:r w:rsidR="00D33C63" w:rsidRPr="00F478E9">
        <w:rPr>
          <w:rFonts w:asciiTheme="minorHAnsi" w:eastAsia="Times New Roman" w:hAnsiTheme="minorHAnsi" w:cstheme="minorHAnsi"/>
          <w:color w:val="000000"/>
          <w:szCs w:val="24"/>
          <w:lang w:eastAsia="en-GB"/>
        </w:rPr>
        <w:t xml:space="preserve"> </w:t>
      </w:r>
      <w:r w:rsidR="00403F1A" w:rsidRPr="00F478E9">
        <w:rPr>
          <w:rFonts w:asciiTheme="minorHAnsi" w:eastAsia="Times New Roman" w:hAnsiTheme="minorHAnsi" w:cstheme="minorHAnsi"/>
          <w:color w:val="000000"/>
          <w:szCs w:val="24"/>
          <w:lang w:eastAsia="en-GB"/>
        </w:rPr>
        <w:t>N</w:t>
      </w:r>
      <w:r w:rsidR="00D33C63" w:rsidRPr="00F478E9">
        <w:rPr>
          <w:rFonts w:asciiTheme="minorHAnsi" w:eastAsia="Times New Roman" w:hAnsiTheme="minorHAnsi" w:cstheme="minorHAnsi"/>
          <w:color w:val="000000"/>
          <w:szCs w:val="24"/>
          <w:lang w:eastAsia="en-GB"/>
        </w:rPr>
        <w:t xml:space="preserve">iewielka liczba korzystających (szczególnie poza sezonem turystycznym) </w:t>
      </w:r>
      <w:r w:rsidR="00B21213" w:rsidRPr="00F478E9">
        <w:rPr>
          <w:rFonts w:asciiTheme="minorHAnsi" w:eastAsia="Times New Roman" w:hAnsiTheme="minorHAnsi" w:cstheme="minorHAnsi"/>
          <w:color w:val="000000"/>
          <w:szCs w:val="24"/>
          <w:lang w:eastAsia="en-GB"/>
        </w:rPr>
        <w:t xml:space="preserve">wpływa na </w:t>
      </w:r>
      <w:r w:rsidR="003D45F6" w:rsidRPr="00F478E9">
        <w:rPr>
          <w:rFonts w:asciiTheme="minorHAnsi" w:eastAsia="Times New Roman" w:hAnsiTheme="minorHAnsi" w:cstheme="minorHAnsi"/>
          <w:color w:val="000000"/>
          <w:szCs w:val="24"/>
          <w:lang w:eastAsia="en-GB"/>
        </w:rPr>
        <w:t xml:space="preserve">niską </w:t>
      </w:r>
      <w:r w:rsidR="00D33C63" w:rsidRPr="00F478E9">
        <w:rPr>
          <w:rFonts w:asciiTheme="minorHAnsi" w:eastAsia="Times New Roman" w:hAnsiTheme="minorHAnsi" w:cstheme="minorHAnsi"/>
          <w:color w:val="000000"/>
          <w:szCs w:val="24"/>
          <w:lang w:eastAsia="en-GB"/>
        </w:rPr>
        <w:t>opłacalność połączeń kolejowych. Po słowackiej stronie, zwłaszcza w</w:t>
      </w:r>
      <w:r w:rsidR="007C4675" w:rsidRPr="00F478E9">
        <w:rPr>
          <w:rFonts w:asciiTheme="minorHAnsi" w:eastAsia="Times New Roman" w:hAnsiTheme="minorHAnsi" w:cstheme="minorHAnsi"/>
          <w:color w:val="000000"/>
          <w:szCs w:val="24"/>
          <w:lang w:eastAsia="en-GB"/>
        </w:rPr>
        <w:t xml:space="preserve"> </w:t>
      </w:r>
      <w:r w:rsidR="00D33C63" w:rsidRPr="00F478E9">
        <w:rPr>
          <w:rFonts w:asciiTheme="minorHAnsi" w:eastAsia="Times New Roman" w:hAnsiTheme="minorHAnsi" w:cstheme="minorHAnsi"/>
          <w:color w:val="000000"/>
          <w:szCs w:val="24"/>
          <w:lang w:eastAsia="en-GB"/>
        </w:rPr>
        <w:t xml:space="preserve">zachodniej części, sytuacja jest nieco lepsza. Funkcjonują tu dogodne połączenia kolejowe pomiędzy Bratysławą i głównymi słowackimi miejscowościami turystycznymi. W celu zapewnienia efektywnego wykorzystania istniejących połączeń, użyteczne mogą okazać się działania informacyjno-promocyjne. </w:t>
      </w:r>
      <w:r w:rsidR="00504AEA" w:rsidRPr="00F478E9">
        <w:rPr>
          <w:rFonts w:asciiTheme="minorHAnsi" w:eastAsia="Times New Roman" w:hAnsiTheme="minorHAnsi" w:cstheme="minorHAnsi"/>
          <w:color w:val="000000"/>
          <w:szCs w:val="24"/>
          <w:lang w:eastAsia="en-GB"/>
        </w:rPr>
        <w:t>K</w:t>
      </w:r>
      <w:r w:rsidR="00D33C63" w:rsidRPr="00F478E9">
        <w:rPr>
          <w:rFonts w:asciiTheme="minorHAnsi" w:eastAsia="Times New Roman" w:hAnsiTheme="minorHAnsi" w:cstheme="minorHAnsi"/>
          <w:color w:val="000000"/>
          <w:szCs w:val="24"/>
          <w:lang w:eastAsia="en-GB"/>
        </w:rPr>
        <w:t xml:space="preserve">olej może </w:t>
      </w:r>
      <w:r w:rsidR="00420B59" w:rsidRPr="00F478E9">
        <w:rPr>
          <w:rFonts w:asciiTheme="minorHAnsi" w:eastAsia="Times New Roman" w:hAnsiTheme="minorHAnsi" w:cstheme="minorHAnsi"/>
          <w:color w:val="000000"/>
          <w:szCs w:val="24"/>
          <w:lang w:eastAsia="en-GB"/>
        </w:rPr>
        <w:t xml:space="preserve">jednak </w:t>
      </w:r>
      <w:r w:rsidR="00D33C63" w:rsidRPr="00F478E9">
        <w:rPr>
          <w:rFonts w:asciiTheme="minorHAnsi" w:eastAsia="Times New Roman" w:hAnsiTheme="minorHAnsi" w:cstheme="minorHAnsi"/>
          <w:color w:val="000000"/>
          <w:szCs w:val="24"/>
          <w:lang w:eastAsia="en-GB"/>
        </w:rPr>
        <w:t>nie zaspokajać w</w:t>
      </w:r>
      <w:r w:rsidR="007C4675" w:rsidRPr="00F478E9">
        <w:rPr>
          <w:rFonts w:asciiTheme="minorHAnsi" w:eastAsia="Times New Roman" w:hAnsiTheme="minorHAnsi" w:cstheme="minorHAnsi"/>
          <w:color w:val="000000"/>
          <w:szCs w:val="24"/>
          <w:lang w:eastAsia="en-GB"/>
        </w:rPr>
        <w:t xml:space="preserve"> </w:t>
      </w:r>
      <w:r w:rsidR="00D33C63" w:rsidRPr="00F478E9">
        <w:rPr>
          <w:rFonts w:asciiTheme="minorHAnsi" w:eastAsia="Times New Roman" w:hAnsiTheme="minorHAnsi" w:cstheme="minorHAnsi"/>
          <w:color w:val="000000"/>
          <w:szCs w:val="24"/>
          <w:lang w:eastAsia="en-GB"/>
        </w:rPr>
        <w:t>pełni potrzeb komunikacyjnych turystów</w:t>
      </w:r>
      <w:r w:rsidR="00504AEA" w:rsidRPr="00F478E9">
        <w:rPr>
          <w:rFonts w:asciiTheme="minorHAnsi" w:eastAsia="Times New Roman" w:hAnsiTheme="minorHAnsi" w:cstheme="minorHAnsi"/>
          <w:color w:val="000000"/>
          <w:szCs w:val="24"/>
          <w:lang w:eastAsia="en-GB"/>
        </w:rPr>
        <w:t xml:space="preserve"> z uwagi na ograniczoną sieć </w:t>
      </w:r>
      <w:r w:rsidR="00420B59" w:rsidRPr="00F478E9">
        <w:rPr>
          <w:rFonts w:asciiTheme="minorHAnsi" w:eastAsia="Times New Roman" w:hAnsiTheme="minorHAnsi" w:cstheme="minorHAnsi"/>
          <w:color w:val="000000"/>
          <w:szCs w:val="24"/>
          <w:lang w:eastAsia="en-GB"/>
        </w:rPr>
        <w:t>linii kolejowych</w:t>
      </w:r>
      <w:r w:rsidR="00504AEA" w:rsidRPr="00F478E9">
        <w:rPr>
          <w:rFonts w:asciiTheme="minorHAnsi" w:eastAsia="Times New Roman" w:hAnsiTheme="minorHAnsi" w:cstheme="minorHAnsi"/>
          <w:color w:val="000000"/>
          <w:szCs w:val="24"/>
          <w:lang w:eastAsia="en-GB"/>
        </w:rPr>
        <w:t xml:space="preserve">. Niemniej, </w:t>
      </w:r>
      <w:r w:rsidR="00D33C63" w:rsidRPr="00F478E9">
        <w:rPr>
          <w:rFonts w:asciiTheme="minorHAnsi" w:eastAsia="Times New Roman" w:hAnsiTheme="minorHAnsi" w:cstheme="minorHAnsi"/>
          <w:color w:val="000000"/>
          <w:szCs w:val="24"/>
          <w:lang w:eastAsia="en-GB"/>
        </w:rPr>
        <w:t xml:space="preserve">warto </w:t>
      </w:r>
      <w:r w:rsidR="00A00E1D" w:rsidRPr="00F478E9">
        <w:rPr>
          <w:rFonts w:asciiTheme="minorHAnsi" w:eastAsia="Times New Roman" w:hAnsiTheme="minorHAnsi" w:cstheme="minorHAnsi"/>
          <w:color w:val="000000"/>
          <w:szCs w:val="24"/>
          <w:lang w:eastAsia="en-GB"/>
        </w:rPr>
        <w:t>pr</w:t>
      </w:r>
      <w:r w:rsidR="00D33C63" w:rsidRPr="00F478E9">
        <w:rPr>
          <w:rFonts w:asciiTheme="minorHAnsi" w:eastAsia="Times New Roman" w:hAnsiTheme="minorHAnsi" w:cstheme="minorHAnsi"/>
          <w:color w:val="000000"/>
          <w:szCs w:val="24"/>
          <w:lang w:eastAsia="en-GB"/>
        </w:rPr>
        <w:t>ezentować ją jako atrakcyjne uzupełnienie transportu kołowego (np. na jednodniowe, lokalne wycieczki powiązane z</w:t>
      </w:r>
      <w:r w:rsidR="0045319E" w:rsidRPr="00F478E9">
        <w:rPr>
          <w:rFonts w:asciiTheme="minorHAnsi" w:eastAsia="Times New Roman" w:hAnsiTheme="minorHAnsi" w:cstheme="minorHAnsi"/>
          <w:color w:val="000000"/>
          <w:szCs w:val="24"/>
          <w:lang w:eastAsia="en-GB"/>
        </w:rPr>
        <w:t> </w:t>
      </w:r>
      <w:r w:rsidR="00D33C63" w:rsidRPr="00F478E9">
        <w:rPr>
          <w:rFonts w:asciiTheme="minorHAnsi" w:eastAsia="Times New Roman" w:hAnsiTheme="minorHAnsi" w:cstheme="minorHAnsi"/>
          <w:color w:val="000000"/>
          <w:szCs w:val="24"/>
          <w:lang w:eastAsia="en-GB"/>
        </w:rPr>
        <w:t xml:space="preserve">podziwianiem krajobrazów w trakcie podróży). Jeśli chodzi o mieszkańców OW warto podkreślać zalety wynikające z korzystania z kolei (np. zmniejszanie smogu w miastach, unikanie korków wynikających z ruchu turystycznego i tranzytowego). Wspólne działania promocyjne </w:t>
      </w:r>
      <w:r w:rsidR="008C22A8" w:rsidRPr="00F478E9">
        <w:rPr>
          <w:rFonts w:asciiTheme="minorHAnsi" w:eastAsia="Times New Roman" w:hAnsiTheme="minorHAnsi" w:cstheme="minorHAnsi"/>
          <w:color w:val="000000"/>
          <w:szCs w:val="24"/>
          <w:lang w:eastAsia="en-GB"/>
        </w:rPr>
        <w:t xml:space="preserve">mogą </w:t>
      </w:r>
      <w:r w:rsidR="00D33C63" w:rsidRPr="00F478E9">
        <w:rPr>
          <w:rFonts w:asciiTheme="minorHAnsi" w:eastAsia="Times New Roman" w:hAnsiTheme="minorHAnsi" w:cstheme="minorHAnsi"/>
          <w:color w:val="000000"/>
          <w:szCs w:val="24"/>
          <w:lang w:eastAsia="en-GB"/>
        </w:rPr>
        <w:t>wpłynąć na zwiększenie wykorzystania istniejących transgranicznych połączeń kolejowych.</w:t>
      </w:r>
    </w:p>
    <w:p w14:paraId="10C836AE" w14:textId="11CA736F" w:rsidR="00A30BFD" w:rsidRPr="00F478E9" w:rsidRDefault="00A30BFD"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Należy zauważyć, że pandemia COVID-19 wpłynęła </w:t>
      </w:r>
      <w:r w:rsidR="004F1DBD" w:rsidRPr="00F478E9">
        <w:rPr>
          <w:rFonts w:asciiTheme="minorHAnsi" w:eastAsia="Times New Roman" w:hAnsiTheme="minorHAnsi" w:cstheme="minorHAnsi"/>
          <w:color w:val="000000"/>
          <w:szCs w:val="24"/>
          <w:lang w:eastAsia="en-GB"/>
        </w:rPr>
        <w:t xml:space="preserve">negatywnie </w:t>
      </w:r>
      <w:r w:rsidRPr="00F478E9">
        <w:rPr>
          <w:rFonts w:asciiTheme="minorHAnsi" w:eastAsia="Times New Roman" w:hAnsiTheme="minorHAnsi" w:cstheme="minorHAnsi"/>
          <w:color w:val="000000"/>
          <w:szCs w:val="24"/>
          <w:lang w:eastAsia="en-GB"/>
        </w:rPr>
        <w:t>na transport publiczny (zarówno kołowy, jak i szynowy). Wprowadz</w:t>
      </w:r>
      <w:r w:rsidR="004F1DBD" w:rsidRPr="00F478E9">
        <w:rPr>
          <w:rFonts w:asciiTheme="minorHAnsi" w:eastAsia="Times New Roman" w:hAnsiTheme="minorHAnsi" w:cstheme="minorHAnsi"/>
          <w:color w:val="000000"/>
          <w:szCs w:val="24"/>
          <w:lang w:eastAsia="en-GB"/>
        </w:rPr>
        <w:t>o</w:t>
      </w:r>
      <w:r w:rsidRPr="00F478E9">
        <w:rPr>
          <w:rFonts w:asciiTheme="minorHAnsi" w:eastAsia="Times New Roman" w:hAnsiTheme="minorHAnsi" w:cstheme="minorHAnsi"/>
          <w:color w:val="000000"/>
          <w:szCs w:val="24"/>
          <w:lang w:eastAsia="en-GB"/>
        </w:rPr>
        <w:t xml:space="preserve">no ograniczenia w zakresie </w:t>
      </w:r>
      <w:r w:rsidR="00D85B56" w:rsidRPr="00F478E9">
        <w:rPr>
          <w:rFonts w:asciiTheme="minorHAnsi" w:eastAsia="Times New Roman" w:hAnsiTheme="minorHAnsi" w:cstheme="minorHAnsi"/>
          <w:color w:val="000000"/>
          <w:szCs w:val="24"/>
          <w:lang w:eastAsia="en-GB"/>
        </w:rPr>
        <w:t>przemieszczania się środkami komunikacji zbiorowej</w:t>
      </w:r>
      <w:r w:rsidRPr="00F478E9">
        <w:rPr>
          <w:rFonts w:asciiTheme="minorHAnsi" w:eastAsia="Times New Roman" w:hAnsiTheme="minorHAnsi" w:cstheme="minorHAnsi"/>
          <w:color w:val="000000"/>
          <w:szCs w:val="24"/>
          <w:lang w:eastAsia="en-GB"/>
        </w:rPr>
        <w:t xml:space="preserve">. </w:t>
      </w:r>
      <w:r w:rsidR="004D5A7E" w:rsidRPr="00F478E9">
        <w:rPr>
          <w:rFonts w:asciiTheme="minorHAnsi" w:eastAsia="Times New Roman" w:hAnsiTheme="minorHAnsi" w:cstheme="minorHAnsi"/>
          <w:color w:val="000000"/>
          <w:szCs w:val="24"/>
          <w:lang w:eastAsia="en-GB"/>
        </w:rPr>
        <w:t>L</w:t>
      </w:r>
      <w:r w:rsidRPr="00F478E9">
        <w:rPr>
          <w:rFonts w:asciiTheme="minorHAnsi" w:eastAsia="Times New Roman" w:hAnsiTheme="minorHAnsi" w:cstheme="minorHAnsi"/>
          <w:color w:val="000000"/>
          <w:szCs w:val="24"/>
          <w:lang w:eastAsia="en-GB"/>
        </w:rPr>
        <w:t>udzie starali się ograniczać kontakty z innymi</w:t>
      </w:r>
      <w:r w:rsidR="004F1DBD" w:rsidRPr="00F478E9">
        <w:rPr>
          <w:rFonts w:asciiTheme="minorHAnsi" w:eastAsia="Times New Roman" w:hAnsiTheme="minorHAnsi" w:cstheme="minorHAnsi"/>
          <w:color w:val="000000"/>
          <w:szCs w:val="24"/>
          <w:lang w:eastAsia="en-GB"/>
        </w:rPr>
        <w:t xml:space="preserve"> osobami</w:t>
      </w:r>
      <w:r w:rsidRPr="00F478E9">
        <w:rPr>
          <w:rFonts w:asciiTheme="minorHAnsi" w:eastAsia="Times New Roman" w:hAnsiTheme="minorHAnsi" w:cstheme="minorHAnsi"/>
          <w:color w:val="000000"/>
          <w:szCs w:val="24"/>
          <w:lang w:eastAsia="en-GB"/>
        </w:rPr>
        <w:t>. W</w:t>
      </w:r>
      <w:r w:rsidR="0045319E"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miarę możliwości, wybiera</w:t>
      </w:r>
      <w:r w:rsidR="004D5A7E" w:rsidRPr="00F478E9">
        <w:rPr>
          <w:rFonts w:asciiTheme="minorHAnsi" w:eastAsia="Times New Roman" w:hAnsiTheme="minorHAnsi" w:cstheme="minorHAnsi"/>
          <w:color w:val="000000"/>
          <w:szCs w:val="24"/>
          <w:lang w:eastAsia="en-GB"/>
        </w:rPr>
        <w:t>no</w:t>
      </w:r>
      <w:r w:rsidR="00BE01DF"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częściej </w:t>
      </w:r>
      <w:r w:rsidR="004F1DBD" w:rsidRPr="00F478E9">
        <w:rPr>
          <w:rFonts w:asciiTheme="minorHAnsi" w:eastAsia="Times New Roman" w:hAnsiTheme="minorHAnsi" w:cstheme="minorHAnsi"/>
          <w:color w:val="000000"/>
          <w:szCs w:val="24"/>
          <w:lang w:eastAsia="en-GB"/>
        </w:rPr>
        <w:t xml:space="preserve">prywatną </w:t>
      </w:r>
      <w:r w:rsidRPr="00F478E9">
        <w:rPr>
          <w:rFonts w:asciiTheme="minorHAnsi" w:eastAsia="Times New Roman" w:hAnsiTheme="minorHAnsi" w:cstheme="minorHAnsi"/>
          <w:color w:val="000000"/>
          <w:szCs w:val="24"/>
          <w:lang w:eastAsia="en-GB"/>
        </w:rPr>
        <w:t xml:space="preserve">komunikację samochodową, rowerową czy nawet – na krótkich dystansach – pieszą. </w:t>
      </w:r>
      <w:r w:rsidR="004F1DBD" w:rsidRPr="00F478E9">
        <w:rPr>
          <w:rFonts w:asciiTheme="minorHAnsi" w:eastAsia="Times New Roman" w:hAnsiTheme="minorHAnsi" w:cstheme="minorHAnsi"/>
          <w:color w:val="000000"/>
          <w:szCs w:val="24"/>
          <w:lang w:eastAsia="en-GB"/>
        </w:rPr>
        <w:t>Sp</w:t>
      </w:r>
      <w:r w:rsidR="00E1543D" w:rsidRPr="00F478E9">
        <w:rPr>
          <w:rFonts w:asciiTheme="minorHAnsi" w:eastAsia="Times New Roman" w:hAnsiTheme="minorHAnsi" w:cstheme="minorHAnsi"/>
          <w:color w:val="000000"/>
          <w:szCs w:val="24"/>
          <w:lang w:eastAsia="en-GB"/>
        </w:rPr>
        <w:t>o</w:t>
      </w:r>
      <w:r w:rsidR="00725F49" w:rsidRPr="00F478E9">
        <w:rPr>
          <w:rFonts w:asciiTheme="minorHAnsi" w:eastAsia="Times New Roman" w:hAnsiTheme="minorHAnsi" w:cstheme="minorHAnsi"/>
          <w:color w:val="000000"/>
          <w:szCs w:val="24"/>
          <w:lang w:eastAsia="en-GB"/>
        </w:rPr>
        <w:t>w</w:t>
      </w:r>
      <w:r w:rsidR="00591649" w:rsidRPr="00F478E9">
        <w:rPr>
          <w:rFonts w:asciiTheme="minorHAnsi" w:eastAsia="Times New Roman" w:hAnsiTheme="minorHAnsi" w:cstheme="minorHAnsi"/>
          <w:color w:val="000000"/>
          <w:szCs w:val="24"/>
          <w:lang w:eastAsia="en-GB"/>
        </w:rPr>
        <w:t>o</w:t>
      </w:r>
      <w:r w:rsidR="00725F49" w:rsidRPr="00F478E9">
        <w:rPr>
          <w:rFonts w:asciiTheme="minorHAnsi" w:eastAsia="Times New Roman" w:hAnsiTheme="minorHAnsi" w:cstheme="minorHAnsi"/>
          <w:color w:val="000000"/>
          <w:szCs w:val="24"/>
          <w:lang w:eastAsia="en-GB"/>
        </w:rPr>
        <w:t>d</w:t>
      </w:r>
      <w:r w:rsidR="00E1543D" w:rsidRPr="00F478E9">
        <w:rPr>
          <w:rFonts w:asciiTheme="minorHAnsi" w:eastAsia="Times New Roman" w:hAnsiTheme="minorHAnsi" w:cstheme="minorHAnsi"/>
          <w:color w:val="000000"/>
          <w:szCs w:val="24"/>
          <w:lang w:eastAsia="en-GB"/>
        </w:rPr>
        <w:t xml:space="preserve">owało </w:t>
      </w:r>
      <w:r w:rsidR="00BE01DF" w:rsidRPr="00F478E9">
        <w:rPr>
          <w:rFonts w:asciiTheme="minorHAnsi" w:eastAsia="Times New Roman" w:hAnsiTheme="minorHAnsi" w:cstheme="minorHAnsi"/>
          <w:color w:val="000000"/>
          <w:szCs w:val="24"/>
          <w:lang w:eastAsia="en-GB"/>
        </w:rPr>
        <w:t>to czasow</w:t>
      </w:r>
      <w:r w:rsidR="00725F49" w:rsidRPr="00F478E9">
        <w:rPr>
          <w:rFonts w:asciiTheme="minorHAnsi" w:eastAsia="Times New Roman" w:hAnsiTheme="minorHAnsi" w:cstheme="minorHAnsi"/>
          <w:color w:val="000000"/>
          <w:szCs w:val="24"/>
          <w:lang w:eastAsia="en-GB"/>
        </w:rPr>
        <w:t>e</w:t>
      </w:r>
      <w:r w:rsidR="00BE01DF" w:rsidRPr="00F478E9">
        <w:rPr>
          <w:rFonts w:asciiTheme="minorHAnsi" w:eastAsia="Times New Roman" w:hAnsiTheme="minorHAnsi" w:cstheme="minorHAnsi"/>
          <w:color w:val="000000"/>
          <w:szCs w:val="24"/>
          <w:lang w:eastAsia="en-GB"/>
        </w:rPr>
        <w:t xml:space="preserve"> zawieszanie połączeń. </w:t>
      </w:r>
      <w:r w:rsidR="00EB4B8E" w:rsidRPr="00F478E9">
        <w:rPr>
          <w:rFonts w:asciiTheme="minorHAnsi" w:eastAsia="Times New Roman" w:hAnsiTheme="minorHAnsi" w:cstheme="minorHAnsi"/>
          <w:color w:val="000000"/>
          <w:szCs w:val="24"/>
          <w:lang w:eastAsia="en-GB"/>
        </w:rPr>
        <w:t>Dlatego też</w:t>
      </w:r>
      <w:r w:rsidR="00BE01DF" w:rsidRPr="00F478E9">
        <w:rPr>
          <w:rFonts w:asciiTheme="minorHAnsi" w:eastAsia="Times New Roman" w:hAnsiTheme="minorHAnsi" w:cstheme="minorHAnsi"/>
          <w:color w:val="000000"/>
          <w:szCs w:val="24"/>
          <w:lang w:eastAsia="en-GB"/>
        </w:rPr>
        <w:t xml:space="preserve"> sektor transportowy należy uznać za jeden z działów gospodarki</w:t>
      </w:r>
      <w:r w:rsidR="00C75249" w:rsidRPr="00F478E9">
        <w:rPr>
          <w:rFonts w:asciiTheme="minorHAnsi" w:eastAsia="Times New Roman" w:hAnsiTheme="minorHAnsi" w:cstheme="minorHAnsi"/>
          <w:color w:val="000000"/>
          <w:szCs w:val="24"/>
          <w:lang w:eastAsia="en-GB"/>
        </w:rPr>
        <w:t>, który</w:t>
      </w:r>
      <w:r w:rsidR="004F1DBD" w:rsidRPr="00F478E9">
        <w:rPr>
          <w:rFonts w:asciiTheme="minorHAnsi" w:eastAsia="Times New Roman" w:hAnsiTheme="minorHAnsi" w:cstheme="minorHAnsi"/>
          <w:color w:val="000000"/>
          <w:szCs w:val="24"/>
          <w:lang w:eastAsia="en-GB"/>
        </w:rPr>
        <w:t xml:space="preserve"> </w:t>
      </w:r>
      <w:r w:rsidR="00C75249" w:rsidRPr="00F478E9">
        <w:rPr>
          <w:rFonts w:asciiTheme="minorHAnsi" w:eastAsia="Times New Roman" w:hAnsiTheme="minorHAnsi" w:cstheme="minorHAnsi"/>
          <w:color w:val="000000"/>
          <w:szCs w:val="24"/>
          <w:lang w:eastAsia="en-GB"/>
        </w:rPr>
        <w:t>mocno</w:t>
      </w:r>
      <w:r w:rsidR="00BE01DF" w:rsidRPr="00F478E9">
        <w:rPr>
          <w:rFonts w:asciiTheme="minorHAnsi" w:eastAsia="Times New Roman" w:hAnsiTheme="minorHAnsi" w:cstheme="minorHAnsi"/>
          <w:color w:val="000000"/>
          <w:szCs w:val="24"/>
          <w:lang w:eastAsia="en-GB"/>
        </w:rPr>
        <w:t xml:space="preserve"> odczu</w:t>
      </w:r>
      <w:r w:rsidR="00C75249" w:rsidRPr="00F478E9">
        <w:rPr>
          <w:rFonts w:asciiTheme="minorHAnsi" w:eastAsia="Times New Roman" w:hAnsiTheme="minorHAnsi" w:cstheme="minorHAnsi"/>
          <w:color w:val="000000"/>
          <w:szCs w:val="24"/>
          <w:lang w:eastAsia="en-GB"/>
        </w:rPr>
        <w:t>ł</w:t>
      </w:r>
      <w:r w:rsidR="00BE01DF" w:rsidRPr="00F478E9">
        <w:rPr>
          <w:rFonts w:asciiTheme="minorHAnsi" w:eastAsia="Times New Roman" w:hAnsiTheme="minorHAnsi" w:cstheme="minorHAnsi"/>
          <w:color w:val="000000"/>
          <w:szCs w:val="24"/>
          <w:lang w:eastAsia="en-GB"/>
        </w:rPr>
        <w:t xml:space="preserve"> konsekwencje pandemii.</w:t>
      </w:r>
    </w:p>
    <w:p w14:paraId="2D48B7CC" w14:textId="12BD45FA"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lastRenderedPageBreak/>
        <w:t>Dostępność cyfrowa</w:t>
      </w:r>
    </w:p>
    <w:p w14:paraId="32982875" w14:textId="36C12B8E" w:rsidR="00473BB1" w:rsidRPr="00F478E9" w:rsidRDefault="00D33C63" w:rsidP="000D0463">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cstheme="minorHAnsi"/>
          <w:sz w:val="20"/>
          <w:szCs w:val="20"/>
        </w:rPr>
      </w:pPr>
      <w:r w:rsidRPr="00F478E9">
        <w:rPr>
          <w:rFonts w:asciiTheme="minorHAnsi" w:eastAsia="Times New Roman" w:hAnsiTheme="minorHAnsi" w:cstheme="minorHAnsi"/>
          <w:color w:val="000000"/>
          <w:szCs w:val="24"/>
          <w:lang w:eastAsia="en-GB"/>
        </w:rPr>
        <w:t xml:space="preserve">Zgodnie z </w:t>
      </w:r>
      <w:proofErr w:type="spellStart"/>
      <w:r w:rsidRPr="00F478E9">
        <w:rPr>
          <w:rFonts w:asciiTheme="minorHAnsi" w:eastAsia="Times New Roman" w:hAnsiTheme="minorHAnsi" w:cstheme="minorHAnsi"/>
          <w:color w:val="000000"/>
          <w:szCs w:val="24"/>
          <w:lang w:eastAsia="en-GB"/>
        </w:rPr>
        <w:t>Border</w:t>
      </w:r>
      <w:proofErr w:type="spellEnd"/>
      <w:r w:rsidRPr="00F478E9">
        <w:rPr>
          <w:rFonts w:asciiTheme="minorHAnsi" w:eastAsia="Times New Roman" w:hAnsiTheme="minorHAnsi" w:cstheme="minorHAnsi"/>
          <w:color w:val="000000"/>
          <w:szCs w:val="24"/>
          <w:lang w:eastAsia="en-GB"/>
        </w:rPr>
        <w:t xml:space="preserve"> </w:t>
      </w:r>
      <w:proofErr w:type="spellStart"/>
      <w:r w:rsidRPr="00F478E9">
        <w:rPr>
          <w:rFonts w:asciiTheme="minorHAnsi" w:eastAsia="Times New Roman" w:hAnsiTheme="minorHAnsi" w:cstheme="minorHAnsi"/>
          <w:color w:val="000000"/>
          <w:szCs w:val="24"/>
          <w:lang w:eastAsia="en-GB"/>
        </w:rPr>
        <w:t>Orientation</w:t>
      </w:r>
      <w:proofErr w:type="spellEnd"/>
      <w:r w:rsidRPr="00F478E9">
        <w:rPr>
          <w:rFonts w:asciiTheme="minorHAnsi" w:eastAsia="Times New Roman" w:hAnsiTheme="minorHAnsi" w:cstheme="minorHAnsi"/>
          <w:color w:val="000000"/>
          <w:szCs w:val="24"/>
          <w:lang w:eastAsia="en-GB"/>
        </w:rPr>
        <w:t xml:space="preserve"> Paper </w:t>
      </w:r>
      <w:r w:rsidR="00647D39" w:rsidRPr="00F478E9">
        <w:rPr>
          <w:rFonts w:asciiTheme="minorHAnsi" w:hAnsiTheme="minorHAnsi" w:cstheme="minorHAnsi"/>
          <w:szCs w:val="24"/>
        </w:rPr>
        <w:t xml:space="preserve">dla polsko-słowackiego Pogranicza (Komisja Europejska, maj 2019), </w:t>
      </w:r>
      <w:r w:rsidRPr="00F478E9">
        <w:rPr>
          <w:rFonts w:asciiTheme="minorHAnsi" w:eastAsia="Times New Roman" w:hAnsiTheme="minorHAnsi" w:cstheme="minorHAnsi"/>
          <w:color w:val="000000"/>
          <w:szCs w:val="24"/>
          <w:lang w:eastAsia="en-GB"/>
        </w:rPr>
        <w:t>pod względem dostępności usług cyfrowych OW plasuje się poniżej średniej UE</w:t>
      </w:r>
      <w:r w:rsidR="00E57DF1" w:rsidRPr="00F478E9">
        <w:rPr>
          <w:rFonts w:asciiTheme="minorHAnsi" w:eastAsia="Times New Roman" w:hAnsiTheme="minorHAnsi" w:cstheme="minorHAnsi"/>
          <w:color w:val="000000"/>
          <w:szCs w:val="24"/>
          <w:lang w:eastAsia="en-GB"/>
        </w:rPr>
        <w:t xml:space="preserve">, która wynosi </w:t>
      </w:r>
      <w:r w:rsidRPr="00F478E9">
        <w:rPr>
          <w:rFonts w:asciiTheme="minorHAnsi" w:eastAsia="Times New Roman" w:hAnsiTheme="minorHAnsi" w:cstheme="minorHAnsi"/>
          <w:color w:val="000000"/>
          <w:szCs w:val="24"/>
          <w:lang w:eastAsia="en-GB"/>
        </w:rPr>
        <w:t>68%</w:t>
      </w:r>
      <w:r w:rsidR="00F1373C" w:rsidRPr="00F478E9">
        <w:rPr>
          <w:rFonts w:asciiTheme="minorHAnsi" w:eastAsia="Times New Roman" w:hAnsiTheme="minorHAnsi" w:cstheme="minorHAnsi"/>
          <w:color w:val="000000"/>
          <w:szCs w:val="24"/>
          <w:lang w:eastAsia="en-GB"/>
        </w:rPr>
        <w:t>.</w:t>
      </w:r>
      <w:r w:rsidR="004F1DBD"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Polska osiąga </w:t>
      </w:r>
      <w:r w:rsidR="004F1DBD" w:rsidRPr="00F478E9">
        <w:rPr>
          <w:rFonts w:asciiTheme="minorHAnsi" w:eastAsia="Times New Roman" w:hAnsiTheme="minorHAnsi" w:cstheme="minorHAnsi"/>
          <w:color w:val="000000"/>
          <w:szCs w:val="24"/>
          <w:lang w:eastAsia="en-GB"/>
        </w:rPr>
        <w:t xml:space="preserve">nieco </w:t>
      </w:r>
      <w:r w:rsidR="00F91C1A" w:rsidRPr="00F478E9">
        <w:rPr>
          <w:rFonts w:asciiTheme="minorHAnsi" w:eastAsia="Times New Roman" w:hAnsiTheme="minorHAnsi" w:cstheme="minorHAnsi"/>
          <w:color w:val="000000"/>
          <w:szCs w:val="24"/>
          <w:lang w:eastAsia="en-GB"/>
        </w:rPr>
        <w:t xml:space="preserve">wyższe </w:t>
      </w:r>
      <w:r w:rsidRPr="00F478E9">
        <w:rPr>
          <w:rFonts w:asciiTheme="minorHAnsi" w:eastAsia="Times New Roman" w:hAnsiTheme="minorHAnsi" w:cstheme="minorHAnsi"/>
          <w:color w:val="000000"/>
          <w:szCs w:val="24"/>
          <w:lang w:eastAsia="en-GB"/>
        </w:rPr>
        <w:t xml:space="preserve">wyniki (63%) niż Słowacja (53%). Problemem w wielu rejonach obszaru jest niska przepustowość łączy teletechnicznych. </w:t>
      </w:r>
      <w:r w:rsidR="00F91C1A" w:rsidRPr="00F478E9">
        <w:rPr>
          <w:rFonts w:asciiTheme="minorHAnsi" w:eastAsia="Times New Roman" w:hAnsiTheme="minorHAnsi" w:cstheme="minorHAnsi"/>
          <w:color w:val="000000"/>
          <w:szCs w:val="24"/>
          <w:lang w:eastAsia="en-GB"/>
        </w:rPr>
        <w:t>Z</w:t>
      </w:r>
      <w:r w:rsidRPr="00F478E9">
        <w:rPr>
          <w:rFonts w:asciiTheme="minorHAnsi" w:eastAsia="Times New Roman" w:hAnsiTheme="minorHAnsi" w:cstheme="minorHAnsi"/>
          <w:color w:val="000000"/>
          <w:szCs w:val="24"/>
          <w:lang w:eastAsia="en-GB"/>
        </w:rPr>
        <w:t xml:space="preserve">mniejsza się </w:t>
      </w:r>
      <w:r w:rsidR="004F1DBD" w:rsidRPr="00F478E9">
        <w:rPr>
          <w:rFonts w:asciiTheme="minorHAnsi" w:eastAsia="Times New Roman" w:hAnsiTheme="minorHAnsi" w:cstheme="minorHAnsi"/>
          <w:color w:val="000000"/>
          <w:szCs w:val="24"/>
          <w:lang w:eastAsia="en-GB"/>
        </w:rPr>
        <w:t xml:space="preserve">także </w:t>
      </w:r>
      <w:r w:rsidRPr="00F478E9">
        <w:rPr>
          <w:rFonts w:asciiTheme="minorHAnsi" w:eastAsia="Times New Roman" w:hAnsiTheme="minorHAnsi" w:cstheme="minorHAnsi"/>
          <w:color w:val="000000"/>
          <w:szCs w:val="24"/>
          <w:lang w:eastAsia="en-GB"/>
        </w:rPr>
        <w:t>liczb</w:t>
      </w:r>
      <w:r w:rsidR="00F91C1A" w:rsidRPr="00F478E9">
        <w:rPr>
          <w:rFonts w:asciiTheme="minorHAnsi" w:eastAsia="Times New Roman" w:hAnsiTheme="minorHAnsi" w:cstheme="minorHAnsi"/>
          <w:color w:val="000000"/>
          <w:szCs w:val="24"/>
          <w:lang w:eastAsia="en-GB"/>
        </w:rPr>
        <w:t>a</w:t>
      </w:r>
      <w:r w:rsidRPr="00F478E9">
        <w:rPr>
          <w:rFonts w:asciiTheme="minorHAnsi" w:eastAsia="Times New Roman" w:hAnsiTheme="minorHAnsi" w:cstheme="minorHAnsi"/>
          <w:color w:val="000000"/>
          <w:szCs w:val="24"/>
          <w:lang w:eastAsia="en-GB"/>
        </w:rPr>
        <w:t xml:space="preserve"> telefonicznych łączy głównych przypadających na</w:t>
      </w:r>
      <w:r w:rsidR="004F1DBD"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1000 mieszkańców. Jest to zapewne związane z rozwojem telefonii komórkowej i</w:t>
      </w:r>
      <w:r w:rsidR="00D5266B"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bezprzewodowego dostępu do zasobów teleinformatycznych. </w:t>
      </w:r>
      <w:r w:rsidR="00473BB1" w:rsidRPr="00F478E9">
        <w:rPr>
          <w:rFonts w:asciiTheme="minorHAnsi" w:eastAsia="Times New Roman" w:hAnsiTheme="minorHAnsi" w:cstheme="minorHAnsi"/>
          <w:color w:val="000000"/>
          <w:szCs w:val="24"/>
          <w:lang w:eastAsia="en-GB"/>
        </w:rPr>
        <w:t xml:space="preserve">Niezwykle istotnym czynnikiem umożliwiającym właściwe korzystanie z technologii teleinformatycznych jest dostęp do </w:t>
      </w:r>
      <w:proofErr w:type="spellStart"/>
      <w:r w:rsidR="00473BB1" w:rsidRPr="00F478E9">
        <w:rPr>
          <w:rFonts w:asciiTheme="minorHAnsi" w:eastAsia="Times New Roman" w:hAnsiTheme="minorHAnsi" w:cstheme="minorHAnsi"/>
          <w:color w:val="000000"/>
          <w:szCs w:val="24"/>
          <w:lang w:eastAsia="en-GB"/>
        </w:rPr>
        <w:t>internetu</w:t>
      </w:r>
      <w:proofErr w:type="spellEnd"/>
      <w:r w:rsidR="00473BB1" w:rsidRPr="00F478E9">
        <w:rPr>
          <w:rFonts w:asciiTheme="minorHAnsi" w:eastAsia="Times New Roman" w:hAnsiTheme="minorHAnsi" w:cstheme="minorHAnsi"/>
          <w:color w:val="000000"/>
          <w:szCs w:val="24"/>
          <w:lang w:eastAsia="en-GB"/>
        </w:rPr>
        <w:t xml:space="preserve">. W polskiej części Pogranicza dostęp do </w:t>
      </w:r>
      <w:proofErr w:type="spellStart"/>
      <w:r w:rsidR="00473BB1" w:rsidRPr="00F478E9">
        <w:rPr>
          <w:rFonts w:asciiTheme="minorHAnsi" w:eastAsia="Times New Roman" w:hAnsiTheme="minorHAnsi" w:cstheme="minorHAnsi"/>
          <w:color w:val="000000"/>
          <w:szCs w:val="24"/>
          <w:lang w:eastAsia="en-GB"/>
        </w:rPr>
        <w:t>internetu</w:t>
      </w:r>
      <w:proofErr w:type="spellEnd"/>
      <w:r w:rsidR="00473BB1" w:rsidRPr="00F478E9">
        <w:rPr>
          <w:rFonts w:asciiTheme="minorHAnsi" w:eastAsia="Times New Roman" w:hAnsiTheme="minorHAnsi" w:cstheme="minorHAnsi"/>
          <w:color w:val="000000"/>
          <w:szCs w:val="24"/>
          <w:lang w:eastAsia="en-GB"/>
        </w:rPr>
        <w:t xml:space="preserve"> ma ponad 86% gospodarstw domowych. Wartość ta odpowiada średniej krajowej. Natomiast w słowackiej części OW dostęp do </w:t>
      </w:r>
      <w:proofErr w:type="spellStart"/>
      <w:r w:rsidR="00473BB1" w:rsidRPr="00F478E9">
        <w:rPr>
          <w:rFonts w:asciiTheme="minorHAnsi" w:eastAsia="Times New Roman" w:hAnsiTheme="minorHAnsi" w:cstheme="minorHAnsi"/>
          <w:color w:val="000000"/>
          <w:szCs w:val="24"/>
          <w:lang w:eastAsia="en-GB"/>
        </w:rPr>
        <w:t>internetu</w:t>
      </w:r>
      <w:proofErr w:type="spellEnd"/>
      <w:r w:rsidR="00473BB1" w:rsidRPr="00F478E9">
        <w:rPr>
          <w:rFonts w:asciiTheme="minorHAnsi" w:eastAsia="Times New Roman" w:hAnsiTheme="minorHAnsi" w:cstheme="minorHAnsi"/>
          <w:color w:val="000000"/>
          <w:szCs w:val="24"/>
          <w:lang w:eastAsia="en-GB"/>
        </w:rPr>
        <w:t xml:space="preserve"> jest zróżnicowany i wynosi 41% w</w:t>
      </w:r>
      <w:r w:rsidR="008A34B9" w:rsidRPr="00F478E9">
        <w:rPr>
          <w:rFonts w:asciiTheme="minorHAnsi" w:eastAsia="Times New Roman" w:hAnsiTheme="minorHAnsi" w:cstheme="minorHAnsi"/>
          <w:color w:val="000000"/>
          <w:szCs w:val="24"/>
          <w:lang w:eastAsia="en-GB"/>
        </w:rPr>
        <w:t xml:space="preserve"> </w:t>
      </w:r>
      <w:r w:rsidR="00473BB1" w:rsidRPr="00F478E9">
        <w:rPr>
          <w:rFonts w:asciiTheme="minorHAnsi" w:eastAsia="Times New Roman" w:hAnsiTheme="minorHAnsi" w:cstheme="minorHAnsi"/>
          <w:color w:val="000000"/>
          <w:szCs w:val="24"/>
          <w:lang w:eastAsia="en-GB"/>
        </w:rPr>
        <w:t xml:space="preserve">Żylińskim Kraju Samorządowym, 56% w </w:t>
      </w:r>
      <w:proofErr w:type="spellStart"/>
      <w:r w:rsidR="00473BB1" w:rsidRPr="00F478E9">
        <w:rPr>
          <w:rFonts w:asciiTheme="minorHAnsi" w:eastAsia="Times New Roman" w:hAnsiTheme="minorHAnsi" w:cstheme="minorHAnsi"/>
          <w:color w:val="000000"/>
          <w:szCs w:val="24"/>
          <w:lang w:eastAsia="en-GB"/>
        </w:rPr>
        <w:t>Preszowskim</w:t>
      </w:r>
      <w:proofErr w:type="spellEnd"/>
      <w:r w:rsidR="00473BB1" w:rsidRPr="00F478E9">
        <w:rPr>
          <w:rFonts w:asciiTheme="minorHAnsi" w:eastAsia="Times New Roman" w:hAnsiTheme="minorHAnsi" w:cstheme="minorHAnsi"/>
          <w:color w:val="000000"/>
          <w:szCs w:val="24"/>
          <w:lang w:eastAsia="en-GB"/>
        </w:rPr>
        <w:t xml:space="preserve"> Kraju Samorządowym i 51% w</w:t>
      </w:r>
      <w:r w:rsidR="00DA78C1" w:rsidRPr="00F478E9">
        <w:rPr>
          <w:rFonts w:asciiTheme="minorHAnsi" w:eastAsia="Times New Roman" w:hAnsiTheme="minorHAnsi" w:cstheme="minorHAnsi"/>
          <w:color w:val="000000"/>
          <w:szCs w:val="24"/>
          <w:lang w:eastAsia="en-GB"/>
        </w:rPr>
        <w:t xml:space="preserve"> </w:t>
      </w:r>
      <w:r w:rsidR="00473BB1" w:rsidRPr="00F478E9">
        <w:rPr>
          <w:rFonts w:asciiTheme="minorHAnsi" w:eastAsia="Times New Roman" w:hAnsiTheme="minorHAnsi" w:cstheme="minorHAnsi"/>
          <w:color w:val="000000"/>
          <w:szCs w:val="24"/>
          <w:lang w:eastAsia="en-GB"/>
        </w:rPr>
        <w:t>Koszyckim Kraju Samorządowym. Przy czym średnia dla Słowacji to</w:t>
      </w:r>
      <w:r w:rsidR="00205579" w:rsidRPr="00F478E9">
        <w:rPr>
          <w:rFonts w:asciiTheme="minorHAnsi" w:eastAsia="Times New Roman" w:hAnsiTheme="minorHAnsi" w:cstheme="minorHAnsi"/>
          <w:color w:val="000000"/>
          <w:szCs w:val="24"/>
          <w:lang w:eastAsia="en-GB"/>
        </w:rPr>
        <w:t> </w:t>
      </w:r>
      <w:r w:rsidR="00473BB1" w:rsidRPr="00F478E9">
        <w:rPr>
          <w:rFonts w:asciiTheme="minorHAnsi" w:eastAsia="Times New Roman" w:hAnsiTheme="minorHAnsi" w:cstheme="minorHAnsi"/>
          <w:color w:val="000000"/>
          <w:szCs w:val="24"/>
          <w:lang w:eastAsia="en-GB"/>
        </w:rPr>
        <w:t>54%.</w:t>
      </w:r>
    </w:p>
    <w:p w14:paraId="59BFD018" w14:textId="415E9896"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Należy jednak zauważyć, iż </w:t>
      </w:r>
      <w:proofErr w:type="spellStart"/>
      <w:r w:rsidR="007A00DF"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nternet</w:t>
      </w:r>
      <w:proofErr w:type="spellEnd"/>
      <w:r w:rsidRPr="00F478E9">
        <w:rPr>
          <w:rFonts w:asciiTheme="minorHAnsi" w:eastAsia="Times New Roman" w:hAnsiTheme="minorHAnsi" w:cstheme="minorHAnsi"/>
          <w:color w:val="000000"/>
          <w:szCs w:val="24"/>
          <w:lang w:eastAsia="en-GB"/>
        </w:rPr>
        <w:t xml:space="preserve"> mobilny charakteryzuje się niższą prędkością transferu danych</w:t>
      </w:r>
      <w:r w:rsidR="004F1DBD" w:rsidRPr="00F478E9">
        <w:rPr>
          <w:rFonts w:asciiTheme="minorHAnsi" w:eastAsia="Times New Roman" w:hAnsiTheme="minorHAnsi" w:cstheme="minorHAnsi"/>
          <w:color w:val="000000"/>
          <w:szCs w:val="24"/>
          <w:lang w:eastAsia="en-GB"/>
        </w:rPr>
        <w:t xml:space="preserve"> niż łącza kablowe</w:t>
      </w:r>
      <w:r w:rsidR="00CF4F86" w:rsidRPr="00F478E9">
        <w:rPr>
          <w:rFonts w:asciiTheme="minorHAnsi" w:eastAsia="Times New Roman" w:hAnsiTheme="minorHAnsi" w:cstheme="minorHAnsi"/>
          <w:color w:val="000000"/>
          <w:szCs w:val="24"/>
          <w:lang w:eastAsia="en-GB"/>
        </w:rPr>
        <w:t>, a</w:t>
      </w:r>
      <w:r w:rsidR="00B4576D" w:rsidRPr="00F478E9">
        <w:rPr>
          <w:rFonts w:asciiTheme="minorHAnsi" w:eastAsia="Times New Roman" w:hAnsiTheme="minorHAnsi" w:cstheme="minorHAnsi"/>
          <w:color w:val="000000"/>
          <w:szCs w:val="24"/>
          <w:lang w:eastAsia="en-GB"/>
        </w:rPr>
        <w:t xml:space="preserve"> </w:t>
      </w:r>
      <w:r w:rsidR="00CF4F86" w:rsidRPr="00F478E9">
        <w:rPr>
          <w:rFonts w:asciiTheme="minorHAnsi" w:eastAsia="Times New Roman" w:hAnsiTheme="minorHAnsi" w:cstheme="minorHAnsi"/>
          <w:color w:val="000000"/>
          <w:szCs w:val="24"/>
          <w:lang w:eastAsia="en-GB"/>
        </w:rPr>
        <w:t>także</w:t>
      </w:r>
      <w:r w:rsidRPr="00F478E9">
        <w:rPr>
          <w:rFonts w:asciiTheme="minorHAnsi" w:eastAsia="Times New Roman" w:hAnsiTheme="minorHAnsi" w:cstheme="minorHAnsi"/>
          <w:color w:val="000000"/>
          <w:szCs w:val="24"/>
          <w:lang w:eastAsia="en-GB"/>
        </w:rPr>
        <w:t xml:space="preserve"> </w:t>
      </w:r>
      <w:r w:rsidR="00CF4F86" w:rsidRPr="00F478E9">
        <w:rPr>
          <w:rFonts w:asciiTheme="minorHAnsi" w:eastAsia="Times New Roman" w:hAnsiTheme="minorHAnsi" w:cstheme="minorHAnsi"/>
          <w:color w:val="000000"/>
          <w:szCs w:val="24"/>
          <w:lang w:eastAsia="en-GB"/>
        </w:rPr>
        <w:t xml:space="preserve">mniejszą </w:t>
      </w:r>
      <w:r w:rsidRPr="00F478E9">
        <w:rPr>
          <w:rFonts w:asciiTheme="minorHAnsi" w:eastAsia="Times New Roman" w:hAnsiTheme="minorHAnsi" w:cstheme="minorHAnsi"/>
          <w:color w:val="000000"/>
          <w:szCs w:val="24"/>
          <w:lang w:eastAsia="en-GB"/>
        </w:rPr>
        <w:t>odpornością na wpływ warunków atmosferycznych</w:t>
      </w:r>
      <w:r w:rsidR="008E55EF"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w:t>
      </w:r>
      <w:r w:rsidR="008E55EF" w:rsidRPr="00F478E9">
        <w:rPr>
          <w:rFonts w:asciiTheme="minorHAnsi" w:eastAsia="Times New Roman" w:hAnsiTheme="minorHAnsi" w:cstheme="minorHAnsi"/>
          <w:color w:val="000000"/>
          <w:szCs w:val="24"/>
          <w:lang w:eastAsia="en-GB"/>
        </w:rPr>
        <w:t>J</w:t>
      </w:r>
      <w:r w:rsidRPr="00F478E9">
        <w:rPr>
          <w:rFonts w:asciiTheme="minorHAnsi" w:eastAsia="Times New Roman" w:hAnsiTheme="minorHAnsi" w:cstheme="minorHAnsi"/>
          <w:color w:val="000000"/>
          <w:szCs w:val="24"/>
          <w:lang w:eastAsia="en-GB"/>
        </w:rPr>
        <w:t xml:space="preserve">ego wykorzystywanie może </w:t>
      </w:r>
      <w:r w:rsidR="008E55EF" w:rsidRPr="00F478E9">
        <w:rPr>
          <w:rFonts w:asciiTheme="minorHAnsi" w:eastAsia="Times New Roman" w:hAnsiTheme="minorHAnsi" w:cstheme="minorHAnsi"/>
          <w:color w:val="000000"/>
          <w:szCs w:val="24"/>
          <w:lang w:eastAsia="en-GB"/>
        </w:rPr>
        <w:t xml:space="preserve">także </w:t>
      </w:r>
      <w:r w:rsidRPr="00F478E9">
        <w:rPr>
          <w:rFonts w:asciiTheme="minorHAnsi" w:eastAsia="Times New Roman" w:hAnsiTheme="minorHAnsi" w:cstheme="minorHAnsi"/>
          <w:color w:val="000000"/>
          <w:szCs w:val="24"/>
          <w:lang w:eastAsia="en-GB"/>
        </w:rPr>
        <w:t xml:space="preserve">ograniczać problem braku zasięgu (relatywnie częsty na terenach górskich). Oznacza to, iż w tym kontekście upowszechnienie </w:t>
      </w:r>
      <w:proofErr w:type="spellStart"/>
      <w:r w:rsidR="007A00DF"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nternetu</w:t>
      </w:r>
      <w:proofErr w:type="spellEnd"/>
      <w:r w:rsidRPr="00F478E9">
        <w:rPr>
          <w:rFonts w:asciiTheme="minorHAnsi" w:eastAsia="Times New Roman" w:hAnsiTheme="minorHAnsi" w:cstheme="minorHAnsi"/>
          <w:color w:val="000000"/>
          <w:szCs w:val="24"/>
          <w:lang w:eastAsia="en-GB"/>
        </w:rPr>
        <w:t xml:space="preserve"> mobilnego nie musi oznaczać wzrostu jego efektywnego wykorzystywania.</w:t>
      </w:r>
    </w:p>
    <w:p w14:paraId="2E9F1165" w14:textId="343C4F06"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W obu krajach, a szczególnie w północnej części (polskiej), widoczny jest niski stopień wykorzystania </w:t>
      </w:r>
      <w:proofErr w:type="spellStart"/>
      <w:r w:rsidR="007A00DF"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nternetu</w:t>
      </w:r>
      <w:proofErr w:type="spellEnd"/>
      <w:r w:rsidRPr="00F478E9">
        <w:rPr>
          <w:rFonts w:asciiTheme="minorHAnsi" w:eastAsia="Times New Roman" w:hAnsiTheme="minorHAnsi" w:cstheme="minorHAnsi"/>
          <w:color w:val="000000"/>
          <w:szCs w:val="24"/>
          <w:lang w:eastAsia="en-GB"/>
        </w:rPr>
        <w:t xml:space="preserve"> w kontaktach z organami administracji publicznej. Jedynie </w:t>
      </w:r>
      <w:r w:rsidR="008331E4" w:rsidRPr="00F478E9">
        <w:rPr>
          <w:rFonts w:asciiTheme="minorHAnsi" w:eastAsia="Times New Roman" w:hAnsiTheme="minorHAnsi" w:cstheme="minorHAnsi"/>
          <w:color w:val="000000"/>
          <w:szCs w:val="24"/>
          <w:lang w:eastAsia="en-GB"/>
        </w:rPr>
        <w:t>31%</w:t>
      </w:r>
      <w:r w:rsidRPr="00F478E9">
        <w:rPr>
          <w:rFonts w:asciiTheme="minorHAnsi" w:eastAsia="Times New Roman" w:hAnsiTheme="minorHAnsi" w:cstheme="minorHAnsi"/>
          <w:color w:val="000000"/>
          <w:szCs w:val="24"/>
          <w:lang w:eastAsia="en-GB"/>
        </w:rPr>
        <w:t xml:space="preserve"> społeczeństwa polskiej części OW używa </w:t>
      </w:r>
      <w:proofErr w:type="spellStart"/>
      <w:r w:rsidR="007A00DF" w:rsidRPr="00F478E9">
        <w:rPr>
          <w:rFonts w:asciiTheme="minorHAnsi" w:eastAsia="Times New Roman" w:hAnsiTheme="minorHAnsi" w:cstheme="minorHAnsi"/>
          <w:color w:val="000000"/>
          <w:szCs w:val="24"/>
          <w:lang w:eastAsia="en-GB"/>
        </w:rPr>
        <w:t>i</w:t>
      </w:r>
      <w:r w:rsidRPr="00F478E9">
        <w:rPr>
          <w:rFonts w:asciiTheme="minorHAnsi" w:eastAsia="Times New Roman" w:hAnsiTheme="minorHAnsi" w:cstheme="minorHAnsi"/>
          <w:color w:val="000000"/>
          <w:szCs w:val="24"/>
          <w:lang w:eastAsia="en-GB"/>
        </w:rPr>
        <w:t>nternetu</w:t>
      </w:r>
      <w:proofErr w:type="spellEnd"/>
      <w:r w:rsidRPr="00F478E9">
        <w:rPr>
          <w:rFonts w:asciiTheme="minorHAnsi" w:eastAsia="Times New Roman" w:hAnsiTheme="minorHAnsi" w:cstheme="minorHAnsi"/>
          <w:color w:val="000000"/>
          <w:szCs w:val="24"/>
          <w:lang w:eastAsia="en-GB"/>
        </w:rPr>
        <w:t xml:space="preserve"> do tego celu.</w:t>
      </w:r>
      <w:r w:rsidR="004E6A5B" w:rsidRPr="00F478E9">
        <w:rPr>
          <w:rFonts w:asciiTheme="minorHAnsi" w:eastAsia="Times New Roman" w:hAnsiTheme="minorHAnsi" w:cstheme="minorHAnsi"/>
          <w:color w:val="000000"/>
          <w:szCs w:val="24"/>
          <w:lang w:eastAsia="en-GB"/>
        </w:rPr>
        <w:t xml:space="preserve"> </w:t>
      </w:r>
      <w:r w:rsidR="004F1DBD" w:rsidRPr="00F478E9">
        <w:rPr>
          <w:rFonts w:asciiTheme="minorHAnsi" w:eastAsia="Times New Roman" w:hAnsiTheme="minorHAnsi" w:cstheme="minorHAnsi"/>
          <w:color w:val="000000"/>
          <w:szCs w:val="24"/>
          <w:lang w:eastAsia="en-GB"/>
        </w:rPr>
        <w:t xml:space="preserve">W części słowackiej </w:t>
      </w:r>
      <w:r w:rsidR="00B21ED2" w:rsidRPr="00F478E9">
        <w:rPr>
          <w:rFonts w:asciiTheme="minorHAnsi" w:eastAsia="Times New Roman" w:hAnsiTheme="minorHAnsi" w:cstheme="minorHAnsi"/>
          <w:color w:val="000000"/>
          <w:szCs w:val="24"/>
          <w:lang w:eastAsia="en-GB"/>
        </w:rPr>
        <w:t>sytuacja ta wygląda lepiej</w:t>
      </w:r>
      <w:r w:rsidR="004F1DBD" w:rsidRPr="00F478E9">
        <w:rPr>
          <w:rFonts w:asciiTheme="minorHAnsi" w:eastAsia="Times New Roman" w:hAnsiTheme="minorHAnsi" w:cstheme="minorHAnsi"/>
          <w:color w:val="000000"/>
          <w:szCs w:val="24"/>
          <w:lang w:eastAsia="en-GB"/>
        </w:rPr>
        <w:t xml:space="preserve"> </w:t>
      </w:r>
      <w:r w:rsidR="00B21ED2" w:rsidRPr="00F478E9">
        <w:rPr>
          <w:rFonts w:asciiTheme="minorHAnsi" w:eastAsia="Times New Roman" w:hAnsiTheme="minorHAnsi" w:cstheme="minorHAnsi"/>
          <w:color w:val="000000"/>
          <w:szCs w:val="24"/>
          <w:lang w:eastAsia="en-GB"/>
        </w:rPr>
        <w:t xml:space="preserve">– </w:t>
      </w:r>
      <w:r w:rsidR="004F1DBD" w:rsidRPr="00F478E9">
        <w:rPr>
          <w:rFonts w:asciiTheme="minorHAnsi" w:eastAsia="Times New Roman" w:hAnsiTheme="minorHAnsi" w:cstheme="minorHAnsi"/>
          <w:color w:val="000000"/>
          <w:szCs w:val="24"/>
          <w:lang w:eastAsia="en-GB"/>
        </w:rPr>
        <w:t xml:space="preserve">47% społeczeństwa </w:t>
      </w:r>
      <w:r w:rsidR="00B21ED2" w:rsidRPr="00F478E9">
        <w:rPr>
          <w:rFonts w:asciiTheme="minorHAnsi" w:eastAsia="Times New Roman" w:hAnsiTheme="minorHAnsi" w:cstheme="minorHAnsi"/>
          <w:color w:val="000000"/>
          <w:szCs w:val="24"/>
          <w:lang w:eastAsia="en-GB"/>
        </w:rPr>
        <w:t xml:space="preserve">korzysta z </w:t>
      </w:r>
      <w:proofErr w:type="spellStart"/>
      <w:r w:rsidR="00B21ED2" w:rsidRPr="00F478E9">
        <w:rPr>
          <w:rFonts w:asciiTheme="minorHAnsi" w:eastAsia="Times New Roman" w:hAnsiTheme="minorHAnsi" w:cstheme="minorHAnsi"/>
          <w:color w:val="000000"/>
          <w:szCs w:val="24"/>
          <w:lang w:eastAsia="en-GB"/>
        </w:rPr>
        <w:t>internetu</w:t>
      </w:r>
      <w:proofErr w:type="spellEnd"/>
      <w:r w:rsidR="00B21ED2" w:rsidRPr="00F478E9">
        <w:rPr>
          <w:rFonts w:asciiTheme="minorHAnsi" w:eastAsia="Times New Roman" w:hAnsiTheme="minorHAnsi" w:cstheme="minorHAnsi"/>
          <w:color w:val="000000"/>
          <w:szCs w:val="24"/>
          <w:lang w:eastAsia="en-GB"/>
        </w:rPr>
        <w:t xml:space="preserve"> </w:t>
      </w:r>
      <w:r w:rsidR="00591649" w:rsidRPr="00F478E9">
        <w:rPr>
          <w:rFonts w:asciiTheme="minorHAnsi" w:eastAsia="Times New Roman" w:hAnsiTheme="minorHAnsi" w:cstheme="minorHAnsi"/>
          <w:color w:val="000000"/>
          <w:szCs w:val="24"/>
          <w:lang w:eastAsia="en-GB"/>
        </w:rPr>
        <w:t>w</w:t>
      </w:r>
      <w:r w:rsidR="00B21ED2" w:rsidRPr="00F478E9">
        <w:rPr>
          <w:rFonts w:asciiTheme="minorHAnsi" w:eastAsia="Times New Roman" w:hAnsiTheme="minorHAnsi" w:cstheme="minorHAnsi"/>
          <w:color w:val="000000"/>
          <w:szCs w:val="24"/>
          <w:lang w:eastAsia="en-GB"/>
        </w:rPr>
        <w:t xml:space="preserve"> kontaktach z administracją publiczną.</w:t>
      </w:r>
      <w:r w:rsidR="004F1DBD" w:rsidRPr="00F478E9">
        <w:rPr>
          <w:rFonts w:asciiTheme="minorHAnsi" w:eastAsia="Times New Roman" w:hAnsiTheme="minorHAnsi" w:cstheme="minorHAnsi"/>
          <w:color w:val="000000"/>
          <w:szCs w:val="24"/>
          <w:lang w:eastAsia="en-GB"/>
        </w:rPr>
        <w:t xml:space="preserve"> </w:t>
      </w:r>
      <w:r w:rsidR="004E6A5B" w:rsidRPr="00F478E9">
        <w:rPr>
          <w:rFonts w:asciiTheme="minorHAnsi" w:eastAsia="Times New Roman" w:hAnsiTheme="minorHAnsi" w:cstheme="minorHAnsi"/>
          <w:color w:val="000000"/>
          <w:szCs w:val="24"/>
          <w:lang w:eastAsia="en-GB"/>
        </w:rPr>
        <w:t>Średnia w państ</w:t>
      </w:r>
      <w:r w:rsidR="00036290" w:rsidRPr="00F478E9">
        <w:rPr>
          <w:rFonts w:asciiTheme="minorHAnsi" w:eastAsia="Times New Roman" w:hAnsiTheme="minorHAnsi" w:cstheme="minorHAnsi"/>
          <w:color w:val="000000"/>
          <w:szCs w:val="24"/>
          <w:lang w:eastAsia="en-GB"/>
        </w:rPr>
        <w:t>w</w:t>
      </w:r>
      <w:r w:rsidR="004E6A5B" w:rsidRPr="00F478E9">
        <w:rPr>
          <w:rFonts w:asciiTheme="minorHAnsi" w:eastAsia="Times New Roman" w:hAnsiTheme="minorHAnsi" w:cstheme="minorHAnsi"/>
          <w:color w:val="000000"/>
          <w:szCs w:val="24"/>
          <w:lang w:eastAsia="en-GB"/>
        </w:rPr>
        <w:t xml:space="preserve">ach </w:t>
      </w:r>
      <w:r w:rsidR="007D6026" w:rsidRPr="00F478E9">
        <w:rPr>
          <w:rFonts w:asciiTheme="minorHAnsi" w:eastAsia="Times New Roman" w:hAnsiTheme="minorHAnsi" w:cstheme="minorHAnsi"/>
          <w:color w:val="000000"/>
          <w:szCs w:val="24"/>
          <w:lang w:eastAsia="en-GB"/>
        </w:rPr>
        <w:t xml:space="preserve">UE </w:t>
      </w:r>
      <w:r w:rsidR="004E6A5B" w:rsidRPr="00F478E9">
        <w:rPr>
          <w:rFonts w:asciiTheme="minorHAnsi" w:eastAsia="Times New Roman" w:hAnsiTheme="minorHAnsi" w:cstheme="minorHAnsi"/>
          <w:color w:val="000000"/>
          <w:szCs w:val="24"/>
          <w:lang w:eastAsia="en-GB"/>
        </w:rPr>
        <w:t xml:space="preserve">wynosi </w:t>
      </w:r>
      <w:r w:rsidR="00486D63" w:rsidRPr="00F478E9">
        <w:rPr>
          <w:rFonts w:asciiTheme="minorHAnsi" w:eastAsia="Times New Roman" w:hAnsiTheme="minorHAnsi" w:cstheme="minorHAnsi"/>
          <w:color w:val="000000"/>
          <w:szCs w:val="24"/>
          <w:lang w:eastAsia="en-GB"/>
        </w:rPr>
        <w:t>49%</w:t>
      </w:r>
      <w:r w:rsidRPr="00F478E9">
        <w:rPr>
          <w:rFonts w:asciiTheme="minorHAnsi" w:eastAsia="Times New Roman" w:hAnsiTheme="minorHAnsi" w:cstheme="minorHAnsi"/>
          <w:color w:val="000000"/>
          <w:szCs w:val="24"/>
          <w:lang w:eastAsia="en-GB"/>
        </w:rPr>
        <w:t>.</w:t>
      </w:r>
    </w:p>
    <w:p w14:paraId="53B80880" w14:textId="77777777"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t>Do najważniejszych wyzwań w sferze transportu i komunikacji należą m.in.:</w:t>
      </w:r>
    </w:p>
    <w:p w14:paraId="562B088A" w14:textId="02916B69"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modernizacja </w:t>
      </w:r>
      <w:r w:rsidR="005D67EB" w:rsidRPr="00F478E9">
        <w:rPr>
          <w:rFonts w:ascii="Calibri" w:eastAsia="Times New Roman" w:hAnsi="Calibri" w:cs="Calibri"/>
          <w:color w:val="000000"/>
          <w:szCs w:val="24"/>
          <w:lang w:eastAsia="en-GB"/>
        </w:rPr>
        <w:t xml:space="preserve">dróg i </w:t>
      </w:r>
      <w:r w:rsidRPr="00F478E9">
        <w:rPr>
          <w:rFonts w:ascii="Calibri" w:eastAsia="Times New Roman" w:hAnsi="Calibri" w:cs="Calibri"/>
          <w:color w:val="000000"/>
          <w:szCs w:val="24"/>
          <w:lang w:eastAsia="en-GB"/>
        </w:rPr>
        <w:t xml:space="preserve">istniejących połączeń transgranicznych </w:t>
      </w:r>
      <w:r w:rsidR="00864C32" w:rsidRPr="00F478E9">
        <w:rPr>
          <w:rFonts w:ascii="Calibri" w:eastAsia="Times New Roman" w:hAnsi="Calibri" w:cs="Calibri"/>
          <w:color w:val="000000"/>
          <w:szCs w:val="24"/>
          <w:lang w:eastAsia="en-GB"/>
        </w:rPr>
        <w:t xml:space="preserve">lokalnych </w:t>
      </w:r>
      <w:r w:rsidR="00B73422" w:rsidRPr="00F478E9">
        <w:rPr>
          <w:rFonts w:ascii="Calibri" w:eastAsia="Times New Roman" w:hAnsi="Calibri" w:cs="Calibri"/>
          <w:color w:val="000000"/>
          <w:szCs w:val="24"/>
          <w:lang w:eastAsia="en-GB"/>
        </w:rPr>
        <w:t>i regionalnych</w:t>
      </w:r>
      <w:r w:rsidR="00D44ACD"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w celu poprawy dostępności Pogranicza</w:t>
      </w:r>
      <w:r w:rsidR="00F80E6D" w:rsidRPr="00F478E9">
        <w:rPr>
          <w:rFonts w:ascii="Calibri" w:eastAsia="Times New Roman" w:hAnsi="Calibri" w:cs="Calibri"/>
          <w:color w:val="000000"/>
          <w:szCs w:val="24"/>
          <w:lang w:eastAsia="en-GB"/>
        </w:rPr>
        <w:t xml:space="preserve"> oraz poprawy dost</w:t>
      </w:r>
      <w:r w:rsidR="00DC5EAC" w:rsidRPr="00F478E9">
        <w:rPr>
          <w:rFonts w:ascii="Calibri" w:eastAsia="Times New Roman" w:hAnsi="Calibri" w:cs="Calibri"/>
          <w:color w:val="000000"/>
          <w:szCs w:val="24"/>
          <w:lang w:eastAsia="en-GB"/>
        </w:rPr>
        <w:t>ę</w:t>
      </w:r>
      <w:r w:rsidR="00F80E6D" w:rsidRPr="00F478E9">
        <w:rPr>
          <w:rFonts w:ascii="Calibri" w:eastAsia="Times New Roman" w:hAnsi="Calibri" w:cs="Calibri"/>
          <w:color w:val="000000"/>
          <w:szCs w:val="24"/>
          <w:lang w:eastAsia="en-GB"/>
        </w:rPr>
        <w:t>pno</w:t>
      </w:r>
      <w:r w:rsidR="00DC5EAC" w:rsidRPr="00F478E9">
        <w:rPr>
          <w:rFonts w:ascii="Calibri" w:eastAsia="Times New Roman" w:hAnsi="Calibri" w:cs="Calibri"/>
          <w:color w:val="000000"/>
          <w:szCs w:val="24"/>
          <w:lang w:eastAsia="en-GB"/>
        </w:rPr>
        <w:t>ś</w:t>
      </w:r>
      <w:r w:rsidR="00F80E6D" w:rsidRPr="00F478E9">
        <w:rPr>
          <w:rFonts w:ascii="Calibri" w:eastAsia="Times New Roman" w:hAnsi="Calibri" w:cs="Calibri"/>
          <w:color w:val="000000"/>
          <w:szCs w:val="24"/>
          <w:lang w:eastAsia="en-GB"/>
        </w:rPr>
        <w:t xml:space="preserve">ci </w:t>
      </w:r>
      <w:r w:rsidR="00DC5EAC" w:rsidRPr="00F478E9">
        <w:rPr>
          <w:rFonts w:ascii="Calibri" w:eastAsia="Times New Roman" w:hAnsi="Calibri" w:cs="Calibri"/>
          <w:color w:val="000000"/>
          <w:szCs w:val="24"/>
          <w:lang w:eastAsia="en-GB"/>
        </w:rPr>
        <w:t>do atrakcji turystycznych o transgranicznym znaczeniu</w:t>
      </w:r>
      <w:r w:rsidR="001510B9" w:rsidRPr="00F478E9">
        <w:rPr>
          <w:rFonts w:ascii="Calibri" w:eastAsia="Times New Roman" w:hAnsi="Calibri" w:cs="Calibri"/>
          <w:color w:val="000000"/>
          <w:szCs w:val="24"/>
          <w:lang w:eastAsia="en-GB"/>
        </w:rPr>
        <w:t>,</w:t>
      </w:r>
    </w:p>
    <w:p w14:paraId="4BF38181" w14:textId="19A7723F" w:rsidR="00D33C63" w:rsidRPr="00F478E9" w:rsidRDefault="00D33C63" w:rsidP="0015361F">
      <w:pPr>
        <w:numPr>
          <w:ilvl w:val="0"/>
          <w:numId w:val="7"/>
        </w:numPr>
        <w:spacing w:after="120"/>
        <w:rPr>
          <w:rFonts w:ascii="Calibri" w:eastAsia="Times New Roman" w:hAnsi="Calibri" w:cs="Calibri"/>
          <w:color w:val="000000"/>
          <w:szCs w:val="24"/>
          <w:lang w:eastAsia="en-GB"/>
        </w:rPr>
      </w:pPr>
      <w:bookmarkStart w:id="18" w:name="_Hlk107482976"/>
      <w:r w:rsidRPr="00F478E9">
        <w:rPr>
          <w:rFonts w:ascii="Calibri" w:eastAsia="Times New Roman" w:hAnsi="Calibri" w:cs="Calibri"/>
          <w:color w:val="000000"/>
          <w:szCs w:val="24"/>
          <w:lang w:eastAsia="en-GB"/>
        </w:rPr>
        <w:t>rozwijanie inicjatyw na rzecz korzystania z transportu publicznego kołowego i</w:t>
      </w:r>
      <w:r w:rsidR="00B6147F"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kolejowego</w:t>
      </w:r>
      <w:r w:rsidR="00BF41CD" w:rsidRPr="00F478E9">
        <w:rPr>
          <w:rFonts w:ascii="Calibri" w:eastAsia="Times New Roman" w:hAnsi="Calibri" w:cs="Calibri"/>
          <w:color w:val="000000"/>
          <w:szCs w:val="24"/>
          <w:lang w:eastAsia="en-GB"/>
        </w:rPr>
        <w:t xml:space="preserve"> oraz przygoto</w:t>
      </w:r>
      <w:r w:rsidR="008011F2" w:rsidRPr="00F478E9">
        <w:rPr>
          <w:rFonts w:ascii="Calibri" w:eastAsia="Times New Roman" w:hAnsi="Calibri" w:cs="Calibri"/>
          <w:color w:val="000000"/>
          <w:szCs w:val="24"/>
          <w:lang w:eastAsia="en-GB"/>
        </w:rPr>
        <w:t>wywanie analiz i studiów w tym zakresie</w:t>
      </w:r>
      <w:r w:rsidRPr="00F478E9">
        <w:rPr>
          <w:rFonts w:ascii="Calibri" w:eastAsia="Times New Roman" w:hAnsi="Calibri" w:cs="Calibri"/>
          <w:color w:val="000000"/>
          <w:szCs w:val="24"/>
          <w:lang w:eastAsia="en-GB"/>
        </w:rPr>
        <w:t>,</w:t>
      </w:r>
    </w:p>
    <w:p w14:paraId="57BC16DE" w14:textId="47D6A79D"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 xml:space="preserve">działania na rzecz </w:t>
      </w:r>
      <w:r w:rsidR="00E05B02" w:rsidRPr="00F478E9">
        <w:rPr>
          <w:rFonts w:ascii="Calibri" w:eastAsia="Times New Roman" w:hAnsi="Calibri" w:cs="Calibri"/>
          <w:color w:val="000000"/>
          <w:szCs w:val="24"/>
          <w:lang w:eastAsia="en-GB"/>
        </w:rPr>
        <w:t>niwelowania b</w:t>
      </w:r>
      <w:r w:rsidRPr="00F478E9">
        <w:rPr>
          <w:rFonts w:ascii="Calibri" w:eastAsia="Times New Roman" w:hAnsi="Calibri" w:cs="Calibri"/>
          <w:color w:val="000000"/>
          <w:szCs w:val="24"/>
          <w:lang w:eastAsia="en-GB"/>
        </w:rPr>
        <w:t xml:space="preserve">arier prawnych w zakresie transportu </w:t>
      </w:r>
      <w:r w:rsidR="008011F2" w:rsidRPr="00F478E9">
        <w:rPr>
          <w:rFonts w:ascii="Calibri" w:eastAsia="Times New Roman" w:hAnsi="Calibri" w:cs="Calibri"/>
          <w:color w:val="000000"/>
          <w:szCs w:val="24"/>
          <w:lang w:eastAsia="en-GB"/>
        </w:rPr>
        <w:t xml:space="preserve">publicznego </w:t>
      </w:r>
      <w:r w:rsidRPr="00F478E9">
        <w:rPr>
          <w:rFonts w:ascii="Calibri" w:eastAsia="Times New Roman" w:hAnsi="Calibri" w:cs="Calibri"/>
          <w:color w:val="000000"/>
          <w:szCs w:val="24"/>
          <w:lang w:eastAsia="en-GB"/>
        </w:rPr>
        <w:t>pomiędzy Polską i</w:t>
      </w:r>
      <w:r w:rsidR="002E58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Słowacją.</w:t>
      </w:r>
    </w:p>
    <w:bookmarkEnd w:id="18"/>
    <w:p w14:paraId="65C616CA" w14:textId="6388D091" w:rsidR="00D33C63" w:rsidRPr="00F478E9" w:rsidRDefault="002475BF" w:rsidP="00FB473D">
      <w:pPr>
        <w:spacing w:after="120"/>
        <w:rPr>
          <w:rFonts w:asciiTheme="minorHAnsi" w:eastAsia="Times New Roman" w:hAnsiTheme="minorHAnsi" w:cstheme="minorHAnsi"/>
          <w:b/>
          <w:bCs/>
          <w:color w:val="000000"/>
          <w:sz w:val="28"/>
          <w:szCs w:val="28"/>
          <w:lang w:eastAsia="en-GB"/>
        </w:rPr>
      </w:pPr>
      <w:r w:rsidRPr="00F478E9">
        <w:rPr>
          <w:rFonts w:asciiTheme="minorHAnsi" w:eastAsia="Times New Roman" w:hAnsiTheme="minorHAnsi" w:cstheme="minorHAnsi"/>
          <w:b/>
          <w:bCs/>
          <w:color w:val="000000"/>
          <w:sz w:val="28"/>
          <w:szCs w:val="28"/>
          <w:lang w:eastAsia="en-GB"/>
        </w:rPr>
        <w:t>Współpraca instytucji i mieszkańców Pogranicza</w:t>
      </w:r>
    </w:p>
    <w:p w14:paraId="76C4C453" w14:textId="37A4D15D"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Współpraca mieszkańców OW oraz instytucji, które działają na Pograniczu odgrywa nadrzędną rolę w budowaniu wzajemnego zaufania, a także wzmacnianiu polsko-słowackich relacji. Mieszkańcy oraz instytucje Pogranicza współpracują ze sobą od wielu lat. Jeszcze przed wstąpieniem Polski i Słowacji do U</w:t>
      </w:r>
      <w:r w:rsidR="007D6026"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wiele transgranicznych inicjatyw i małych projektów infrastrukturalnych było </w:t>
      </w:r>
      <w:r w:rsidR="008864A1" w:rsidRPr="00F478E9">
        <w:rPr>
          <w:rFonts w:asciiTheme="minorHAnsi" w:eastAsia="Times New Roman" w:hAnsiTheme="minorHAnsi" w:cstheme="minorHAnsi"/>
          <w:color w:val="000000"/>
          <w:szCs w:val="24"/>
          <w:lang w:eastAsia="en-GB"/>
        </w:rPr>
        <w:t xml:space="preserve">wspieranych </w:t>
      </w:r>
      <w:r w:rsidRPr="00F478E9">
        <w:rPr>
          <w:rFonts w:asciiTheme="minorHAnsi" w:eastAsia="Times New Roman" w:hAnsiTheme="minorHAnsi" w:cstheme="minorHAnsi"/>
          <w:color w:val="000000"/>
          <w:szCs w:val="24"/>
          <w:lang w:eastAsia="en-GB"/>
        </w:rPr>
        <w:t>ze środków programu Phare CBC.</w:t>
      </w:r>
    </w:p>
    <w:p w14:paraId="75ACA2B4" w14:textId="0843F502"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Władze samorządowe, partnerskie porozumienia samorządowe, a także partnerzy społeczni i</w:t>
      </w:r>
      <w:r w:rsidR="00B739DB"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gospodarczy współdziałają w ramach Euroregionów. Na Pograniczu funkcjonuje Euroregion Beskidy (Pol</w:t>
      </w:r>
      <w:r w:rsidR="007B0FE8" w:rsidRPr="00F478E9">
        <w:rPr>
          <w:rFonts w:asciiTheme="minorHAnsi" w:eastAsia="Times New Roman" w:hAnsiTheme="minorHAnsi" w:cstheme="minorHAnsi"/>
          <w:color w:val="000000"/>
          <w:szCs w:val="24"/>
          <w:lang w:eastAsia="en-GB"/>
        </w:rPr>
        <w:t>s</w:t>
      </w:r>
      <w:r w:rsidRPr="00F478E9">
        <w:rPr>
          <w:rFonts w:asciiTheme="minorHAnsi" w:eastAsia="Times New Roman" w:hAnsiTheme="minorHAnsi" w:cstheme="minorHAnsi"/>
          <w:color w:val="000000"/>
          <w:szCs w:val="24"/>
          <w:lang w:eastAsia="en-GB"/>
        </w:rPr>
        <w:t>ka</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 xml:space="preserve">− </w:t>
      </w:r>
      <w:r w:rsidRPr="00F478E9">
        <w:rPr>
          <w:rFonts w:asciiTheme="minorHAnsi" w:eastAsia="Times New Roman" w:hAnsiTheme="minorHAnsi" w:cstheme="minorHAnsi"/>
          <w:color w:val="000000"/>
          <w:szCs w:val="24"/>
          <w:lang w:eastAsia="en-GB"/>
        </w:rPr>
        <w:t>Czechy</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w:t>
      </w:r>
      <w:r w:rsidR="00135545"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Słowacja), Euroregion Tatry (Polska</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 xml:space="preserve">− </w:t>
      </w:r>
      <w:r w:rsidRPr="00F478E9">
        <w:rPr>
          <w:rFonts w:asciiTheme="minorHAnsi" w:eastAsia="Times New Roman" w:hAnsiTheme="minorHAnsi" w:cstheme="minorHAnsi"/>
          <w:color w:val="000000"/>
          <w:szCs w:val="24"/>
          <w:lang w:eastAsia="en-GB"/>
        </w:rPr>
        <w:t xml:space="preserve">Słowacja) oraz największy </w:t>
      </w:r>
      <w:r w:rsidR="00B21ED2"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Euroregion Karpacki (Polska</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w:t>
      </w:r>
      <w:r w:rsidR="00135545"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Słowacja</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w:t>
      </w:r>
      <w:r w:rsidR="00135545"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Ukraina</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 xml:space="preserve">− </w:t>
      </w:r>
      <w:r w:rsidRPr="00F478E9">
        <w:rPr>
          <w:rFonts w:asciiTheme="minorHAnsi" w:eastAsia="Times New Roman" w:hAnsiTheme="minorHAnsi" w:cstheme="minorHAnsi"/>
          <w:color w:val="000000"/>
          <w:szCs w:val="24"/>
          <w:lang w:eastAsia="en-GB"/>
        </w:rPr>
        <w:t>Węgry</w:t>
      </w:r>
      <w:r w:rsidR="00135545" w:rsidRPr="00F478E9">
        <w:rPr>
          <w:rFonts w:asciiTheme="minorHAnsi" w:eastAsia="Times New Roman" w:hAnsiTheme="minorHAnsi" w:cstheme="minorHAnsi"/>
          <w:color w:val="000000"/>
          <w:szCs w:val="24"/>
          <w:lang w:eastAsia="en-GB"/>
        </w:rPr>
        <w:t xml:space="preserve"> </w:t>
      </w:r>
      <w:r w:rsidR="00135545" w:rsidRPr="00F478E9">
        <w:rPr>
          <w:rFonts w:asciiTheme="minorHAnsi" w:hAnsiTheme="minorHAnsi" w:cstheme="minorHAnsi"/>
          <w:lang w:eastAsia="en-GB"/>
        </w:rPr>
        <w:t xml:space="preserve">− </w:t>
      </w:r>
      <w:r w:rsidRPr="00F478E9">
        <w:rPr>
          <w:rFonts w:asciiTheme="minorHAnsi" w:eastAsia="Times New Roman" w:hAnsiTheme="minorHAnsi" w:cstheme="minorHAnsi"/>
          <w:color w:val="000000"/>
          <w:szCs w:val="24"/>
          <w:lang w:eastAsia="en-GB"/>
        </w:rPr>
        <w:t xml:space="preserve">Rumunia). Polskie części euroregionów włączone są we wdrażanie </w:t>
      </w:r>
      <w:r w:rsidR="00603AEA" w:rsidRPr="00F478E9">
        <w:rPr>
          <w:rFonts w:asciiTheme="minorHAnsi" w:eastAsia="Times New Roman" w:hAnsiTheme="minorHAnsi" w:cstheme="minorHAnsi"/>
          <w:color w:val="000000"/>
          <w:szCs w:val="24"/>
          <w:lang w:eastAsia="en-GB"/>
        </w:rPr>
        <w:t>f</w:t>
      </w:r>
      <w:r w:rsidR="00934F56" w:rsidRPr="00F478E9">
        <w:rPr>
          <w:rFonts w:asciiTheme="minorHAnsi" w:eastAsia="Times New Roman" w:hAnsiTheme="minorHAnsi" w:cstheme="minorHAnsi"/>
          <w:color w:val="000000"/>
          <w:szCs w:val="24"/>
          <w:lang w:eastAsia="en-GB"/>
        </w:rPr>
        <w:t xml:space="preserve">unduszu </w:t>
      </w:r>
      <w:r w:rsidR="00603AEA" w:rsidRPr="00F478E9">
        <w:rPr>
          <w:rFonts w:asciiTheme="minorHAnsi" w:eastAsia="Times New Roman" w:hAnsiTheme="minorHAnsi" w:cstheme="minorHAnsi"/>
          <w:color w:val="000000"/>
          <w:szCs w:val="24"/>
          <w:lang w:eastAsia="en-GB"/>
        </w:rPr>
        <w:t>m</w:t>
      </w:r>
      <w:r w:rsidR="00934F56" w:rsidRPr="00F478E9">
        <w:rPr>
          <w:rFonts w:asciiTheme="minorHAnsi" w:eastAsia="Times New Roman" w:hAnsiTheme="minorHAnsi" w:cstheme="minorHAnsi"/>
          <w:color w:val="000000"/>
          <w:szCs w:val="24"/>
          <w:lang w:eastAsia="en-GB"/>
        </w:rPr>
        <w:t xml:space="preserve">ałych </w:t>
      </w:r>
      <w:r w:rsidR="00603AEA" w:rsidRPr="00F478E9">
        <w:rPr>
          <w:rFonts w:asciiTheme="minorHAnsi" w:eastAsia="Times New Roman" w:hAnsiTheme="minorHAnsi" w:cstheme="minorHAnsi"/>
          <w:color w:val="000000"/>
          <w:szCs w:val="24"/>
          <w:lang w:eastAsia="en-GB"/>
        </w:rPr>
        <w:t>p</w:t>
      </w:r>
      <w:r w:rsidR="00934F56" w:rsidRPr="00F478E9">
        <w:rPr>
          <w:rFonts w:asciiTheme="minorHAnsi" w:eastAsia="Times New Roman" w:hAnsiTheme="minorHAnsi" w:cstheme="minorHAnsi"/>
          <w:color w:val="000000"/>
          <w:szCs w:val="24"/>
          <w:lang w:eastAsia="en-GB"/>
        </w:rPr>
        <w:t>rojektów</w:t>
      </w:r>
      <w:r w:rsidR="008D1B5B" w:rsidRPr="00F478E9">
        <w:rPr>
          <w:rFonts w:asciiTheme="minorHAnsi" w:eastAsia="Times New Roman" w:hAnsiTheme="minorHAnsi" w:cstheme="minorHAnsi"/>
          <w:color w:val="000000"/>
          <w:szCs w:val="24"/>
          <w:lang w:eastAsia="en-GB"/>
        </w:rPr>
        <w:t xml:space="preserve"> (FMP)</w:t>
      </w:r>
      <w:r w:rsidRPr="00F478E9">
        <w:rPr>
          <w:rFonts w:asciiTheme="minorHAnsi" w:eastAsia="Times New Roman" w:hAnsiTheme="minorHAnsi" w:cstheme="minorHAnsi"/>
          <w:color w:val="000000"/>
          <w:szCs w:val="24"/>
          <w:lang w:eastAsia="en-GB"/>
        </w:rPr>
        <w:t xml:space="preserve"> od czasu programów przedakcesyjnych.</w:t>
      </w:r>
    </w:p>
    <w:p w14:paraId="6149A6A2" w14:textId="5D6F8497"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Na OW działają także dwa EUWT:</w:t>
      </w:r>
      <w:r w:rsidR="00B21ED2"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TATRY oraz TRITIA. </w:t>
      </w:r>
      <w:r w:rsidR="00A4036B" w:rsidRPr="00F478E9">
        <w:rPr>
          <w:rFonts w:asciiTheme="minorHAnsi" w:eastAsia="Times New Roman" w:hAnsiTheme="minorHAnsi" w:cstheme="minorHAnsi"/>
          <w:color w:val="000000"/>
          <w:szCs w:val="24"/>
          <w:lang w:eastAsia="en-GB"/>
        </w:rPr>
        <w:t>EUWT ma</w:t>
      </w:r>
      <w:r w:rsidR="007A7C1A" w:rsidRPr="00F478E9">
        <w:rPr>
          <w:rFonts w:asciiTheme="minorHAnsi" w:eastAsia="Times New Roman" w:hAnsiTheme="minorHAnsi" w:cstheme="minorHAnsi"/>
          <w:color w:val="000000"/>
          <w:szCs w:val="24"/>
          <w:lang w:eastAsia="en-GB"/>
        </w:rPr>
        <w:t>ją</w:t>
      </w:r>
      <w:r w:rsidR="00A4036B" w:rsidRPr="00F478E9">
        <w:rPr>
          <w:rFonts w:asciiTheme="minorHAnsi" w:eastAsia="Times New Roman" w:hAnsiTheme="minorHAnsi" w:cstheme="minorHAnsi"/>
          <w:color w:val="000000"/>
          <w:szCs w:val="24"/>
          <w:lang w:eastAsia="en-GB"/>
        </w:rPr>
        <w:t xml:space="preserve"> charakter transgraniczny i</w:t>
      </w:r>
      <w:r w:rsidR="009F10D1" w:rsidRPr="00F478E9">
        <w:rPr>
          <w:rFonts w:asciiTheme="minorHAnsi" w:eastAsia="Times New Roman" w:hAnsiTheme="minorHAnsi" w:cstheme="minorHAnsi"/>
          <w:color w:val="000000"/>
          <w:szCs w:val="24"/>
          <w:lang w:eastAsia="en-GB"/>
        </w:rPr>
        <w:t> </w:t>
      </w:r>
      <w:r w:rsidR="00A4036B" w:rsidRPr="00F478E9">
        <w:rPr>
          <w:rFonts w:asciiTheme="minorHAnsi" w:eastAsia="Times New Roman" w:hAnsiTheme="minorHAnsi" w:cstheme="minorHAnsi"/>
          <w:color w:val="000000"/>
          <w:szCs w:val="24"/>
          <w:lang w:eastAsia="en-GB"/>
        </w:rPr>
        <w:t>posiada</w:t>
      </w:r>
      <w:r w:rsidR="007A7C1A" w:rsidRPr="00F478E9">
        <w:rPr>
          <w:rFonts w:asciiTheme="minorHAnsi" w:eastAsia="Times New Roman" w:hAnsiTheme="minorHAnsi" w:cstheme="minorHAnsi"/>
          <w:color w:val="000000"/>
          <w:szCs w:val="24"/>
          <w:lang w:eastAsia="en-GB"/>
        </w:rPr>
        <w:t>ją</w:t>
      </w:r>
      <w:r w:rsidR="00A4036B" w:rsidRPr="00F478E9">
        <w:rPr>
          <w:rFonts w:asciiTheme="minorHAnsi" w:eastAsia="Times New Roman" w:hAnsiTheme="minorHAnsi" w:cstheme="minorHAnsi"/>
          <w:color w:val="000000"/>
          <w:szCs w:val="24"/>
          <w:lang w:eastAsia="en-GB"/>
        </w:rPr>
        <w:t xml:space="preserve"> </w:t>
      </w:r>
      <w:r w:rsidR="007A7C1A" w:rsidRPr="00F478E9">
        <w:rPr>
          <w:rFonts w:asciiTheme="minorHAnsi" w:eastAsia="Times New Roman" w:hAnsiTheme="minorHAnsi" w:cstheme="minorHAnsi"/>
          <w:color w:val="000000"/>
          <w:szCs w:val="24"/>
          <w:lang w:eastAsia="en-GB"/>
        </w:rPr>
        <w:t xml:space="preserve">osobowość prawną. Mogą </w:t>
      </w:r>
      <w:r w:rsidR="00A4036B" w:rsidRPr="00F478E9">
        <w:rPr>
          <w:rFonts w:asciiTheme="minorHAnsi" w:eastAsia="Times New Roman" w:hAnsiTheme="minorHAnsi" w:cstheme="minorHAnsi"/>
          <w:color w:val="000000"/>
          <w:szCs w:val="24"/>
          <w:lang w:eastAsia="en-GB"/>
        </w:rPr>
        <w:t>zarządzać środkami pocho</w:t>
      </w:r>
      <w:r w:rsidR="007A7C1A" w:rsidRPr="00F478E9">
        <w:rPr>
          <w:rFonts w:asciiTheme="minorHAnsi" w:eastAsia="Times New Roman" w:hAnsiTheme="minorHAnsi" w:cstheme="minorHAnsi"/>
          <w:color w:val="000000"/>
          <w:szCs w:val="24"/>
          <w:lang w:eastAsia="en-GB"/>
        </w:rPr>
        <w:t>dzącymi z funduszy europejskich.</w:t>
      </w:r>
      <w:r w:rsidRPr="00F478E9">
        <w:rPr>
          <w:rFonts w:asciiTheme="minorHAnsi" w:eastAsia="Times New Roman" w:hAnsiTheme="minorHAnsi" w:cstheme="minorHAnsi"/>
          <w:color w:val="000000"/>
          <w:szCs w:val="24"/>
          <w:lang w:eastAsia="en-GB"/>
        </w:rPr>
        <w:t xml:space="preserve"> Zarówno Euroregiony jak i</w:t>
      </w:r>
      <w:r w:rsidR="00B21ED2"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 xml:space="preserve">EUWT realizują projekty, które przyczyniają się do rozwoju społecznego i gospodarczego </w:t>
      </w:r>
      <w:r w:rsidR="00844081" w:rsidRPr="00F478E9">
        <w:rPr>
          <w:rFonts w:asciiTheme="minorHAnsi" w:eastAsia="Times New Roman" w:hAnsiTheme="minorHAnsi" w:cstheme="minorHAnsi"/>
          <w:color w:val="000000"/>
          <w:szCs w:val="24"/>
          <w:lang w:eastAsia="en-GB"/>
        </w:rPr>
        <w:t xml:space="preserve">przygranicznych </w:t>
      </w:r>
      <w:r w:rsidRPr="00F478E9">
        <w:rPr>
          <w:rFonts w:asciiTheme="minorHAnsi" w:eastAsia="Times New Roman" w:hAnsiTheme="minorHAnsi" w:cstheme="minorHAnsi"/>
          <w:color w:val="000000"/>
          <w:szCs w:val="24"/>
          <w:lang w:eastAsia="en-GB"/>
        </w:rPr>
        <w:t>terenów.</w:t>
      </w:r>
    </w:p>
    <w:p w14:paraId="618A8E15" w14:textId="7B515689" w:rsidR="00D33C63" w:rsidRPr="00F478E9" w:rsidRDefault="00B4576D"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w:t>
      </w:r>
      <w:r w:rsidR="00D33C63" w:rsidRPr="00F478E9">
        <w:rPr>
          <w:rFonts w:asciiTheme="minorHAnsi" w:eastAsia="Times New Roman" w:hAnsiTheme="minorHAnsi" w:cstheme="minorHAnsi"/>
          <w:color w:val="000000"/>
          <w:szCs w:val="24"/>
          <w:lang w:eastAsia="en-GB"/>
        </w:rPr>
        <w:t xml:space="preserve">spółpraca transgraniczna pomiędzy instytucjami Pogranicza </w:t>
      </w:r>
      <w:r w:rsidR="0029676E" w:rsidRPr="00F478E9">
        <w:rPr>
          <w:rFonts w:asciiTheme="minorHAnsi" w:eastAsia="Times New Roman" w:hAnsiTheme="minorHAnsi" w:cstheme="minorHAnsi"/>
          <w:color w:val="000000"/>
          <w:szCs w:val="24"/>
          <w:lang w:eastAsia="en-GB"/>
        </w:rPr>
        <w:t>odbywa się również w ramach</w:t>
      </w:r>
      <w:r w:rsidR="00D33C63" w:rsidRPr="00F478E9">
        <w:rPr>
          <w:rFonts w:asciiTheme="minorHAnsi" w:eastAsia="Times New Roman" w:hAnsiTheme="minorHAnsi" w:cstheme="minorHAnsi"/>
          <w:color w:val="000000"/>
          <w:szCs w:val="24"/>
          <w:lang w:eastAsia="en-GB"/>
        </w:rPr>
        <w:t xml:space="preserve"> </w:t>
      </w:r>
      <w:r w:rsidR="0029676E" w:rsidRPr="00F478E9">
        <w:rPr>
          <w:rFonts w:asciiTheme="minorHAnsi" w:eastAsia="Times New Roman" w:hAnsiTheme="minorHAnsi" w:cstheme="minorHAnsi"/>
          <w:color w:val="000000"/>
          <w:szCs w:val="24"/>
          <w:lang w:eastAsia="en-GB"/>
        </w:rPr>
        <w:t xml:space="preserve">projektów </w:t>
      </w:r>
      <w:r w:rsidR="00D33C63" w:rsidRPr="00F478E9">
        <w:rPr>
          <w:rFonts w:asciiTheme="minorHAnsi" w:eastAsia="Times New Roman" w:hAnsiTheme="minorHAnsi" w:cstheme="minorHAnsi"/>
          <w:color w:val="000000"/>
          <w:szCs w:val="24"/>
          <w:lang w:eastAsia="en-GB"/>
        </w:rPr>
        <w:t>standardowy</w:t>
      </w:r>
      <w:r w:rsidR="0029676E" w:rsidRPr="00F478E9">
        <w:rPr>
          <w:rFonts w:asciiTheme="minorHAnsi" w:eastAsia="Times New Roman" w:hAnsiTheme="minorHAnsi" w:cstheme="minorHAnsi"/>
          <w:color w:val="000000"/>
          <w:szCs w:val="24"/>
          <w:lang w:eastAsia="en-GB"/>
        </w:rPr>
        <w:t>ch</w:t>
      </w:r>
      <w:r w:rsidR="00D33C63" w:rsidRPr="00F478E9">
        <w:rPr>
          <w:rFonts w:asciiTheme="minorHAnsi" w:eastAsia="Times New Roman" w:hAnsiTheme="minorHAnsi" w:cstheme="minorHAnsi"/>
          <w:color w:val="000000"/>
          <w:szCs w:val="24"/>
          <w:lang w:eastAsia="en-GB"/>
        </w:rPr>
        <w:t>. Najbardziej zaangażowane w transgraniczn</w:t>
      </w:r>
      <w:r w:rsidR="00B6052D" w:rsidRPr="00F478E9">
        <w:rPr>
          <w:rFonts w:asciiTheme="minorHAnsi" w:eastAsia="Times New Roman" w:hAnsiTheme="minorHAnsi" w:cstheme="minorHAnsi"/>
          <w:color w:val="000000"/>
          <w:szCs w:val="24"/>
          <w:lang w:eastAsia="en-GB"/>
        </w:rPr>
        <w:t>ą</w:t>
      </w:r>
      <w:r w:rsidR="00D33C63" w:rsidRPr="00F478E9">
        <w:rPr>
          <w:rFonts w:asciiTheme="minorHAnsi" w:eastAsia="Times New Roman" w:hAnsiTheme="minorHAnsi" w:cstheme="minorHAnsi"/>
          <w:color w:val="000000"/>
          <w:szCs w:val="24"/>
          <w:lang w:eastAsia="en-GB"/>
        </w:rPr>
        <w:t xml:space="preserve"> współprac</w:t>
      </w:r>
      <w:r w:rsidR="00B6052D" w:rsidRPr="00F478E9">
        <w:rPr>
          <w:rFonts w:asciiTheme="minorHAnsi" w:eastAsia="Times New Roman" w:hAnsiTheme="minorHAnsi" w:cstheme="minorHAnsi"/>
          <w:color w:val="000000"/>
          <w:szCs w:val="24"/>
          <w:lang w:eastAsia="en-GB"/>
        </w:rPr>
        <w:t>ę</w:t>
      </w:r>
      <w:r w:rsidR="00D33C63" w:rsidRPr="00F478E9">
        <w:rPr>
          <w:rFonts w:asciiTheme="minorHAnsi" w:eastAsia="Times New Roman" w:hAnsiTheme="minorHAnsi" w:cstheme="minorHAnsi"/>
          <w:color w:val="000000"/>
          <w:szCs w:val="24"/>
          <w:lang w:eastAsia="en-GB"/>
        </w:rPr>
        <w:t xml:space="preserve"> są instytucje publiczne. Pojawiają się inicjatywy organizowane przez instytucje edukacyjne i</w:t>
      </w:r>
      <w:r w:rsidR="00F12530" w:rsidRPr="00F478E9">
        <w:rPr>
          <w:rFonts w:asciiTheme="minorHAnsi" w:eastAsia="Times New Roman" w:hAnsiTheme="minorHAnsi" w:cstheme="minorHAnsi"/>
          <w:color w:val="000000"/>
          <w:szCs w:val="24"/>
          <w:lang w:eastAsia="en-GB"/>
        </w:rPr>
        <w:t> </w:t>
      </w:r>
      <w:r w:rsidR="00D33C63" w:rsidRPr="00F478E9">
        <w:rPr>
          <w:rFonts w:asciiTheme="minorHAnsi" w:eastAsia="Times New Roman" w:hAnsiTheme="minorHAnsi" w:cstheme="minorHAnsi"/>
          <w:color w:val="000000"/>
          <w:szCs w:val="24"/>
          <w:lang w:eastAsia="en-GB"/>
        </w:rPr>
        <w:t>instytucje kultury oraz przedstawicieli służb, takich jak straż pożarna, straż graniczna czy ratownictwo medyczne. Realizowane projekty dotyczą m in.:</w:t>
      </w:r>
    </w:p>
    <w:p w14:paraId="1B79B7CA" w14:textId="7A71C6B8"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budowania i umacniania powiązań społecznych,</w:t>
      </w:r>
    </w:p>
    <w:p w14:paraId="278C7309" w14:textId="79E171E8"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realizacji inicjatyw edukacyjnych i kulturowych,</w:t>
      </w:r>
    </w:p>
    <w:p w14:paraId="5225F204" w14:textId="58DBD53B"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ochrony i promowania lokalnych zabytków i atrakcji turystycznych,</w:t>
      </w:r>
    </w:p>
    <w:p w14:paraId="14C263D0" w14:textId="04900D55"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bezpieczeństwa,</w:t>
      </w:r>
    </w:p>
    <w:p w14:paraId="007BECAC" w14:textId="46063625"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a także działa</w:t>
      </w:r>
      <w:r w:rsidR="001459A3" w:rsidRPr="00F478E9">
        <w:rPr>
          <w:rFonts w:ascii="Calibri" w:eastAsia="Times New Roman" w:hAnsi="Calibri" w:cs="Calibri"/>
          <w:color w:val="000000"/>
          <w:szCs w:val="24"/>
          <w:lang w:eastAsia="en-GB"/>
        </w:rPr>
        <w:t>ń</w:t>
      </w:r>
      <w:r w:rsidRPr="00F478E9">
        <w:rPr>
          <w:rFonts w:ascii="Calibri" w:eastAsia="Times New Roman" w:hAnsi="Calibri" w:cs="Calibri"/>
          <w:color w:val="000000"/>
          <w:szCs w:val="24"/>
          <w:lang w:eastAsia="en-GB"/>
        </w:rPr>
        <w:t xml:space="preserve"> na rzecz szeroko rozumianej jakości życia mieszkańców Pogranicza.</w:t>
      </w:r>
    </w:p>
    <w:p w14:paraId="2D332840" w14:textId="7C79BB03"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lastRenderedPageBreak/>
        <w:t>W</w:t>
      </w:r>
      <w:r w:rsidR="00374C16" w:rsidRPr="00F478E9">
        <w:rPr>
          <w:rFonts w:asciiTheme="minorHAnsi" w:eastAsia="Times New Roman" w:hAnsiTheme="minorHAnsi" w:cstheme="minorHAnsi"/>
          <w:color w:val="000000"/>
          <w:szCs w:val="24"/>
          <w:lang w:eastAsia="en-GB"/>
        </w:rPr>
        <w:t>y</w:t>
      </w:r>
      <w:r w:rsidRPr="00F478E9">
        <w:rPr>
          <w:rFonts w:asciiTheme="minorHAnsi" w:eastAsia="Times New Roman" w:hAnsiTheme="minorHAnsi" w:cstheme="minorHAnsi"/>
          <w:color w:val="000000"/>
          <w:szCs w:val="24"/>
          <w:lang w:eastAsia="en-GB"/>
        </w:rPr>
        <w:t xml:space="preserve">mienione formy współpracy (projekty standardowe i </w:t>
      </w:r>
      <w:r w:rsidR="00603AEA" w:rsidRPr="00F478E9">
        <w:rPr>
          <w:rFonts w:asciiTheme="minorHAnsi" w:eastAsia="Times New Roman" w:hAnsiTheme="minorHAnsi" w:cstheme="minorHAnsi"/>
          <w:color w:val="000000"/>
          <w:szCs w:val="24"/>
          <w:lang w:eastAsia="en-GB"/>
        </w:rPr>
        <w:t xml:space="preserve">małe </w:t>
      </w:r>
      <w:r w:rsidRPr="00F478E9">
        <w:rPr>
          <w:rFonts w:asciiTheme="minorHAnsi" w:eastAsia="Times New Roman" w:hAnsiTheme="minorHAnsi" w:cstheme="minorHAnsi"/>
          <w:color w:val="000000"/>
          <w:szCs w:val="24"/>
          <w:lang w:eastAsia="en-GB"/>
        </w:rPr>
        <w:t xml:space="preserve">projekty) </w:t>
      </w:r>
      <w:r w:rsidR="00B21ED2" w:rsidRPr="00F478E9">
        <w:rPr>
          <w:rFonts w:asciiTheme="minorHAnsi" w:eastAsia="Times New Roman" w:hAnsiTheme="minorHAnsi" w:cstheme="minorHAnsi"/>
          <w:color w:val="000000"/>
          <w:szCs w:val="24"/>
          <w:lang w:eastAsia="en-GB"/>
        </w:rPr>
        <w:t xml:space="preserve">były i </w:t>
      </w:r>
      <w:r w:rsidRPr="00F478E9">
        <w:rPr>
          <w:rFonts w:asciiTheme="minorHAnsi" w:eastAsia="Times New Roman" w:hAnsiTheme="minorHAnsi" w:cstheme="minorHAnsi"/>
          <w:color w:val="000000"/>
          <w:szCs w:val="24"/>
          <w:lang w:eastAsia="en-GB"/>
        </w:rPr>
        <w:t xml:space="preserve">są współfinansowane ze środków kolejnych edycji programu </w:t>
      </w:r>
      <w:proofErr w:type="spellStart"/>
      <w:r w:rsidR="004B0514" w:rsidRPr="00F478E9">
        <w:rPr>
          <w:rFonts w:asciiTheme="minorHAnsi" w:eastAsia="Times New Roman" w:hAnsiTheme="minorHAnsi" w:cstheme="minorHAnsi"/>
          <w:color w:val="000000"/>
          <w:szCs w:val="24"/>
          <w:lang w:eastAsia="en-GB"/>
        </w:rPr>
        <w:t>Interreg</w:t>
      </w:r>
      <w:proofErr w:type="spellEnd"/>
      <w:r w:rsidR="004B0514"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pomiędzy Polską i</w:t>
      </w:r>
      <w:r w:rsidR="00291AF1"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Słowacją (2004</w:t>
      </w:r>
      <w:r w:rsidR="00E1040A" w:rsidRPr="00F478E9">
        <w:rPr>
          <w:rFonts w:asciiTheme="minorHAnsi" w:hAnsiTheme="minorHAnsi" w:cstheme="minorHAnsi"/>
          <w:lang w:eastAsia="en-GB"/>
        </w:rPr>
        <w:t>−</w:t>
      </w:r>
      <w:r w:rsidRPr="00F478E9">
        <w:rPr>
          <w:rFonts w:asciiTheme="minorHAnsi" w:eastAsia="Times New Roman" w:hAnsiTheme="minorHAnsi" w:cstheme="minorHAnsi"/>
          <w:color w:val="000000"/>
          <w:szCs w:val="24"/>
          <w:lang w:eastAsia="en-GB"/>
        </w:rPr>
        <w:t>2006, 2007</w:t>
      </w:r>
      <w:r w:rsidR="00E1040A" w:rsidRPr="00F478E9">
        <w:rPr>
          <w:rFonts w:asciiTheme="minorHAnsi" w:hAnsiTheme="minorHAnsi" w:cstheme="minorHAnsi"/>
          <w:lang w:eastAsia="en-GB"/>
        </w:rPr>
        <w:t>−</w:t>
      </w:r>
      <w:r w:rsidRPr="00F478E9">
        <w:rPr>
          <w:rFonts w:asciiTheme="minorHAnsi" w:eastAsia="Times New Roman" w:hAnsiTheme="minorHAnsi" w:cstheme="minorHAnsi"/>
          <w:color w:val="000000"/>
          <w:szCs w:val="24"/>
          <w:lang w:eastAsia="en-GB"/>
        </w:rPr>
        <w:t>2013, 2014</w:t>
      </w:r>
      <w:r w:rsidR="00E1040A" w:rsidRPr="00F478E9">
        <w:rPr>
          <w:rFonts w:asciiTheme="minorHAnsi" w:hAnsiTheme="minorHAnsi" w:cstheme="minorHAnsi"/>
          <w:lang w:eastAsia="en-GB"/>
        </w:rPr>
        <w:t>−</w:t>
      </w:r>
      <w:r w:rsidRPr="00F478E9">
        <w:rPr>
          <w:rFonts w:asciiTheme="minorHAnsi" w:eastAsia="Times New Roman" w:hAnsiTheme="minorHAnsi" w:cstheme="minorHAnsi"/>
          <w:color w:val="000000"/>
          <w:szCs w:val="24"/>
          <w:lang w:eastAsia="en-GB"/>
        </w:rPr>
        <w:t xml:space="preserve">2020). </w:t>
      </w:r>
    </w:p>
    <w:p w14:paraId="4F5187B3" w14:textId="77777777" w:rsidR="002530AB" w:rsidRPr="00F478E9" w:rsidRDefault="002530AB" w:rsidP="00FB473D">
      <w:pPr>
        <w:spacing w:after="120"/>
        <w:rPr>
          <w:rFonts w:asciiTheme="minorHAnsi" w:eastAsia="Times New Roman" w:hAnsiTheme="minorHAnsi" w:cstheme="minorHAnsi"/>
          <w:color w:val="000000"/>
          <w:szCs w:val="24"/>
          <w:lang w:eastAsia="en-GB"/>
        </w:rPr>
      </w:pPr>
    </w:p>
    <w:p w14:paraId="1E9BE7B6" w14:textId="4A7D9888" w:rsidR="00D33C63" w:rsidRPr="00F478E9" w:rsidRDefault="00D33C63"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Pomimo dobrej współpracy instytucji i mieszkańców OW, pozostało jeszcze wiele do zrobienia w </w:t>
      </w:r>
      <w:r w:rsidR="000D1CE1" w:rsidRPr="00F478E9">
        <w:rPr>
          <w:rFonts w:asciiTheme="minorHAnsi" w:hAnsiTheme="minorHAnsi" w:cstheme="minorHAnsi"/>
        </w:rPr>
        <w:t>zakresie niwelowania barier wynikających z różnic prawnych, administracyjnych czy proceduralnych</w:t>
      </w:r>
      <w:r w:rsidRPr="00F478E9">
        <w:rPr>
          <w:rFonts w:asciiTheme="minorHAnsi" w:eastAsia="Times New Roman" w:hAnsiTheme="minorHAnsi" w:cstheme="minorHAnsi"/>
          <w:color w:val="000000"/>
          <w:szCs w:val="24"/>
          <w:lang w:eastAsia="en-GB"/>
        </w:rPr>
        <w:t xml:space="preserve"> w Polsce </w:t>
      </w:r>
      <w:r w:rsidR="00824D0D" w:rsidRPr="00F478E9">
        <w:rPr>
          <w:rFonts w:asciiTheme="minorHAnsi" w:eastAsia="Times New Roman" w:hAnsiTheme="minorHAnsi" w:cstheme="minorHAnsi"/>
          <w:color w:val="000000"/>
          <w:szCs w:val="24"/>
          <w:lang w:eastAsia="en-GB"/>
        </w:rPr>
        <w:t>oraz</w:t>
      </w:r>
      <w:r w:rsidRPr="00F478E9">
        <w:rPr>
          <w:rFonts w:asciiTheme="minorHAnsi" w:eastAsia="Times New Roman" w:hAnsiTheme="minorHAnsi" w:cstheme="minorHAnsi"/>
          <w:color w:val="000000"/>
          <w:szCs w:val="24"/>
          <w:lang w:eastAsia="en-GB"/>
        </w:rPr>
        <w:t xml:space="preserve"> na Słowacji. </w:t>
      </w:r>
    </w:p>
    <w:p w14:paraId="5E14E288" w14:textId="5956D85A" w:rsidR="00D33C63" w:rsidRPr="00F478E9" w:rsidRDefault="00B22934"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w:t>
      </w:r>
      <w:r w:rsidR="00D33C63" w:rsidRPr="00F478E9">
        <w:rPr>
          <w:rFonts w:asciiTheme="minorHAnsi" w:eastAsia="Times New Roman" w:hAnsiTheme="minorHAnsi" w:cstheme="minorHAnsi"/>
          <w:color w:val="000000"/>
          <w:szCs w:val="24"/>
          <w:lang w:eastAsia="en-GB"/>
        </w:rPr>
        <w:t xml:space="preserve">egatywny wpływ na rozwój współpracy transgranicznej </w:t>
      </w:r>
      <w:r w:rsidR="007D1CAA" w:rsidRPr="00F478E9">
        <w:rPr>
          <w:rFonts w:asciiTheme="minorHAnsi" w:eastAsia="Times New Roman" w:hAnsiTheme="minorHAnsi" w:cstheme="minorHAnsi"/>
          <w:color w:val="000000"/>
          <w:szCs w:val="24"/>
          <w:lang w:eastAsia="en-GB"/>
        </w:rPr>
        <w:t>wywarła</w:t>
      </w:r>
      <w:r w:rsidR="00D33C63" w:rsidRPr="00F478E9">
        <w:rPr>
          <w:rFonts w:asciiTheme="minorHAnsi" w:eastAsia="Times New Roman" w:hAnsiTheme="minorHAnsi" w:cstheme="minorHAnsi"/>
          <w:color w:val="000000"/>
          <w:szCs w:val="24"/>
          <w:lang w:eastAsia="en-GB"/>
        </w:rPr>
        <w:t xml:space="preserve"> pandemia koronawirusa. </w:t>
      </w:r>
      <w:r w:rsidR="00045218" w:rsidRPr="00F478E9">
        <w:rPr>
          <w:rFonts w:asciiTheme="minorHAnsi" w:eastAsia="Times New Roman" w:hAnsiTheme="minorHAnsi" w:cstheme="minorHAnsi"/>
          <w:color w:val="000000"/>
          <w:szCs w:val="24"/>
          <w:lang w:eastAsia="en-GB"/>
        </w:rPr>
        <w:t>Utrudniła ona</w:t>
      </w:r>
      <w:r w:rsidR="00D33C63" w:rsidRPr="00F478E9">
        <w:rPr>
          <w:rFonts w:asciiTheme="minorHAnsi" w:eastAsia="Times New Roman" w:hAnsiTheme="minorHAnsi" w:cstheme="minorHAnsi"/>
          <w:color w:val="000000"/>
          <w:szCs w:val="24"/>
          <w:lang w:eastAsia="en-GB"/>
        </w:rPr>
        <w:t xml:space="preserve"> realizacj</w:t>
      </w:r>
      <w:r w:rsidR="00045218" w:rsidRPr="00F478E9">
        <w:rPr>
          <w:rFonts w:asciiTheme="minorHAnsi" w:eastAsia="Times New Roman" w:hAnsiTheme="minorHAnsi" w:cstheme="minorHAnsi"/>
          <w:color w:val="000000"/>
          <w:szCs w:val="24"/>
          <w:lang w:eastAsia="en-GB"/>
        </w:rPr>
        <w:t>ę</w:t>
      </w:r>
      <w:r w:rsidR="00D33C63" w:rsidRPr="00F478E9">
        <w:rPr>
          <w:rFonts w:asciiTheme="minorHAnsi" w:eastAsia="Times New Roman" w:hAnsiTheme="minorHAnsi" w:cstheme="minorHAnsi"/>
          <w:color w:val="000000"/>
          <w:szCs w:val="24"/>
          <w:lang w:eastAsia="en-GB"/>
        </w:rPr>
        <w:t xml:space="preserve"> </w:t>
      </w:r>
      <w:r w:rsidR="005C1636" w:rsidRPr="00F478E9">
        <w:rPr>
          <w:rFonts w:asciiTheme="minorHAnsi" w:eastAsia="Times New Roman" w:hAnsiTheme="minorHAnsi" w:cstheme="minorHAnsi"/>
          <w:color w:val="000000"/>
          <w:szCs w:val="24"/>
          <w:lang w:eastAsia="en-GB"/>
        </w:rPr>
        <w:t xml:space="preserve">już </w:t>
      </w:r>
      <w:r w:rsidR="00D33C63" w:rsidRPr="00F478E9">
        <w:rPr>
          <w:rFonts w:asciiTheme="minorHAnsi" w:eastAsia="Times New Roman" w:hAnsiTheme="minorHAnsi" w:cstheme="minorHAnsi"/>
          <w:color w:val="000000"/>
          <w:szCs w:val="24"/>
          <w:lang w:eastAsia="en-GB"/>
        </w:rPr>
        <w:t>rozpoczętych projektów, a także tworzenie koncepcji nowych przedsięwzięć. Dotyczy to w szczególności działań w obszarze edukacji, kultury oraz umacniania więzów społecznych.</w:t>
      </w:r>
    </w:p>
    <w:p w14:paraId="62436072" w14:textId="77777777" w:rsidR="00D33C63" w:rsidRPr="00F478E9" w:rsidRDefault="00D33C63" w:rsidP="00FB473D">
      <w:pPr>
        <w:spacing w:after="120"/>
        <w:rPr>
          <w:rFonts w:asciiTheme="minorHAnsi" w:eastAsiaTheme="minorHAnsi" w:hAnsiTheme="minorHAnsi" w:cstheme="minorHAnsi"/>
          <w:b/>
          <w:szCs w:val="24"/>
        </w:rPr>
      </w:pPr>
      <w:r w:rsidRPr="00F478E9">
        <w:rPr>
          <w:rFonts w:asciiTheme="minorHAnsi" w:eastAsiaTheme="minorHAnsi" w:hAnsiTheme="minorHAnsi" w:cstheme="minorHAnsi"/>
          <w:b/>
          <w:szCs w:val="24"/>
        </w:rPr>
        <w:t>Do największych wyzwań w sferze współpracy instytucji i mieszkańców Pogranicza należą:</w:t>
      </w:r>
    </w:p>
    <w:p w14:paraId="4DD7E043" w14:textId="14313670" w:rsidR="00D33C63" w:rsidRPr="00F478E9" w:rsidRDefault="00E05B02"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niwelowanie</w:t>
      </w:r>
      <w:r w:rsidR="00D33C63" w:rsidRPr="00F478E9">
        <w:rPr>
          <w:rFonts w:ascii="Calibri" w:eastAsia="Times New Roman" w:hAnsi="Calibri" w:cs="Calibri"/>
          <w:color w:val="000000"/>
          <w:szCs w:val="24"/>
          <w:lang w:eastAsia="en-GB"/>
        </w:rPr>
        <w:t xml:space="preserve"> barier administracyjnych i prawnych we współpracy transgranicznej,</w:t>
      </w:r>
    </w:p>
    <w:p w14:paraId="6DC344ED" w14:textId="442EAB10"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stymulowanie dalszej transgranicznej współpracy instytucjonalnej</w:t>
      </w:r>
      <w:r w:rsidR="007273F3" w:rsidRPr="00F478E9">
        <w:rPr>
          <w:rFonts w:ascii="Calibri" w:eastAsia="Times New Roman" w:hAnsi="Calibri" w:cs="Calibri"/>
          <w:color w:val="000000"/>
          <w:szCs w:val="24"/>
          <w:lang w:eastAsia="en-GB"/>
        </w:rPr>
        <w:t>,</w:t>
      </w:r>
    </w:p>
    <w:p w14:paraId="77382916" w14:textId="4D656C70" w:rsidR="00D33C63" w:rsidRPr="00F478E9" w:rsidRDefault="00D33C6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utrwalanie i umacnianie powiązań społecznych na Pograniczu</w:t>
      </w:r>
      <w:r w:rsidR="001520AF" w:rsidRPr="00F478E9">
        <w:rPr>
          <w:rFonts w:ascii="Calibri" w:eastAsia="Times New Roman" w:hAnsi="Calibri" w:cs="Calibri"/>
          <w:color w:val="000000"/>
          <w:szCs w:val="24"/>
          <w:lang w:eastAsia="en-GB"/>
        </w:rPr>
        <w:t xml:space="preserve"> oraz wzajemnego zaufania</w:t>
      </w:r>
      <w:r w:rsidR="005C1636" w:rsidRPr="00F478E9">
        <w:rPr>
          <w:rFonts w:ascii="Calibri" w:eastAsia="Times New Roman" w:hAnsi="Calibri" w:cs="Calibri"/>
          <w:color w:val="000000"/>
          <w:szCs w:val="24"/>
          <w:lang w:eastAsia="en-GB"/>
        </w:rPr>
        <w:t>.</w:t>
      </w:r>
    </w:p>
    <w:p w14:paraId="3B1CE9FF" w14:textId="73A04B39" w:rsidR="00B537DA" w:rsidRPr="00F478E9" w:rsidRDefault="002475BF" w:rsidP="00FB473D">
      <w:pPr>
        <w:spacing w:after="120"/>
        <w:rPr>
          <w:rFonts w:asciiTheme="minorHAnsi" w:eastAsia="Times New Roman" w:hAnsiTheme="minorHAnsi" w:cstheme="minorHAnsi"/>
          <w:b/>
          <w:bCs/>
          <w:color w:val="000000"/>
          <w:sz w:val="28"/>
          <w:szCs w:val="28"/>
          <w:lang w:eastAsia="en-GB"/>
        </w:rPr>
      </w:pPr>
      <w:r w:rsidRPr="00F478E9">
        <w:rPr>
          <w:rFonts w:asciiTheme="minorHAnsi" w:eastAsia="Times New Roman" w:hAnsiTheme="minorHAnsi" w:cstheme="minorHAnsi"/>
          <w:b/>
          <w:bCs/>
          <w:color w:val="000000"/>
          <w:sz w:val="28"/>
          <w:szCs w:val="28"/>
          <w:lang w:eastAsia="en-GB"/>
        </w:rPr>
        <w:t>Wybór głównych obszarów interwencji</w:t>
      </w:r>
    </w:p>
    <w:p w14:paraId="5F49A8A9" w14:textId="26DA8E56" w:rsidR="00460A1A" w:rsidRPr="00F478E9" w:rsidRDefault="00200609"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Polsko-słowacka G</w:t>
      </w:r>
      <w:r w:rsidR="00F67F5C" w:rsidRPr="00F478E9">
        <w:rPr>
          <w:rFonts w:asciiTheme="minorHAnsi" w:eastAsia="Times New Roman" w:hAnsiTheme="minorHAnsi" w:cstheme="minorHAnsi"/>
          <w:color w:val="000000"/>
          <w:szCs w:val="24"/>
          <w:lang w:eastAsia="en-GB"/>
        </w:rPr>
        <w:t>R</w:t>
      </w:r>
      <w:r w:rsidRPr="00F478E9">
        <w:rPr>
          <w:rFonts w:asciiTheme="minorHAnsi" w:eastAsia="Times New Roman" w:hAnsiTheme="minorHAnsi" w:cstheme="minorHAnsi"/>
          <w:color w:val="000000"/>
          <w:szCs w:val="24"/>
          <w:lang w:eastAsia="en-GB"/>
        </w:rPr>
        <w:t xml:space="preserve"> wybrała cztery kluczowe</w:t>
      </w:r>
      <w:r w:rsidR="00D04F11" w:rsidRPr="00F478E9">
        <w:rPr>
          <w:rFonts w:asciiTheme="minorHAnsi" w:eastAsia="Times New Roman" w:hAnsiTheme="minorHAnsi" w:cstheme="minorHAnsi"/>
          <w:color w:val="000000"/>
          <w:szCs w:val="24"/>
          <w:lang w:eastAsia="en-GB"/>
        </w:rPr>
        <w:t xml:space="preserve"> obszary</w:t>
      </w:r>
      <w:r w:rsidRPr="00F478E9">
        <w:rPr>
          <w:rFonts w:asciiTheme="minorHAnsi" w:eastAsia="Times New Roman" w:hAnsiTheme="minorHAnsi" w:cstheme="minorHAnsi"/>
          <w:color w:val="000000"/>
          <w:szCs w:val="24"/>
          <w:lang w:eastAsia="en-GB"/>
        </w:rPr>
        <w:t xml:space="preserve"> </w:t>
      </w:r>
      <w:r w:rsidR="0082335C" w:rsidRPr="00F478E9">
        <w:rPr>
          <w:rFonts w:asciiTheme="minorHAnsi" w:eastAsia="Times New Roman" w:hAnsiTheme="minorHAnsi" w:cstheme="minorHAnsi"/>
          <w:color w:val="000000"/>
          <w:szCs w:val="24"/>
          <w:lang w:eastAsia="en-GB"/>
        </w:rPr>
        <w:t xml:space="preserve">(priorytety) </w:t>
      </w:r>
      <w:r w:rsidRPr="00F478E9">
        <w:rPr>
          <w:rFonts w:asciiTheme="minorHAnsi" w:eastAsia="Times New Roman" w:hAnsiTheme="minorHAnsi" w:cstheme="minorHAnsi"/>
          <w:color w:val="000000"/>
          <w:szCs w:val="24"/>
          <w:lang w:eastAsia="en-GB"/>
        </w:rPr>
        <w:t xml:space="preserve">wsparcia w </w:t>
      </w:r>
      <w:r w:rsidR="00917EDC" w:rsidRPr="00F478E9">
        <w:rPr>
          <w:rFonts w:asciiTheme="minorHAnsi" w:eastAsia="Times New Roman" w:hAnsiTheme="minorHAnsi" w:cstheme="minorHAnsi"/>
          <w:color w:val="000000"/>
          <w:szCs w:val="24"/>
          <w:lang w:eastAsia="en-GB"/>
        </w:rPr>
        <w:t>P</w:t>
      </w:r>
      <w:r w:rsidRPr="00F478E9">
        <w:rPr>
          <w:rFonts w:asciiTheme="minorHAnsi" w:eastAsia="Times New Roman" w:hAnsiTheme="minorHAnsi" w:cstheme="minorHAnsi"/>
          <w:color w:val="000000"/>
          <w:szCs w:val="24"/>
          <w:lang w:eastAsia="en-GB"/>
        </w:rPr>
        <w:t>rogrami</w:t>
      </w:r>
      <w:r w:rsidR="00B00711" w:rsidRPr="00F478E9">
        <w:rPr>
          <w:rFonts w:asciiTheme="minorHAnsi" w:eastAsia="Times New Roman" w:hAnsiTheme="minorHAnsi" w:cstheme="minorHAnsi"/>
          <w:color w:val="000000"/>
          <w:szCs w:val="24"/>
          <w:lang w:eastAsia="en-GB"/>
        </w:rPr>
        <w:t>e</w:t>
      </w:r>
      <w:r w:rsidR="00F67F5C" w:rsidRPr="00F478E9">
        <w:rPr>
          <w:rFonts w:asciiTheme="minorHAnsi" w:eastAsia="Times New Roman" w:hAnsiTheme="minorHAnsi" w:cstheme="minorHAnsi"/>
          <w:color w:val="000000"/>
          <w:szCs w:val="24"/>
          <w:lang w:eastAsia="en-GB"/>
        </w:rPr>
        <w:t xml:space="preserve"> na lata 2021-2027</w:t>
      </w:r>
      <w:r w:rsidR="00D00597" w:rsidRPr="00F478E9">
        <w:rPr>
          <w:rFonts w:asciiTheme="minorHAnsi" w:eastAsia="Times New Roman" w:hAnsiTheme="minorHAnsi" w:cstheme="minorHAnsi"/>
          <w:color w:val="000000"/>
          <w:szCs w:val="24"/>
          <w:lang w:eastAsia="en-GB"/>
        </w:rPr>
        <w:t>, które są zgodne z celami Europejskiego Funduszu Rozwoju Regionalnego</w:t>
      </w:r>
      <w:r w:rsidR="00F67F5C" w:rsidRPr="00F478E9">
        <w:rPr>
          <w:rFonts w:asciiTheme="minorHAnsi" w:eastAsia="Times New Roman" w:hAnsiTheme="minorHAnsi" w:cstheme="minorHAnsi"/>
          <w:color w:val="000000"/>
          <w:szCs w:val="24"/>
          <w:lang w:eastAsia="en-GB"/>
        </w:rPr>
        <w:t>.</w:t>
      </w:r>
      <w:r w:rsidR="00A644D6" w:rsidRPr="00F478E9">
        <w:rPr>
          <w:rFonts w:asciiTheme="minorHAnsi" w:eastAsia="Times New Roman" w:hAnsiTheme="minorHAnsi" w:cstheme="minorHAnsi"/>
          <w:color w:val="000000"/>
          <w:szCs w:val="24"/>
          <w:lang w:eastAsia="en-GB"/>
        </w:rPr>
        <w:t xml:space="preserve"> </w:t>
      </w:r>
      <w:r w:rsidR="004E4A41" w:rsidRPr="00F478E9">
        <w:rPr>
          <w:rFonts w:asciiTheme="minorHAnsi" w:eastAsia="Times New Roman" w:hAnsiTheme="minorHAnsi" w:cstheme="minorHAnsi"/>
          <w:color w:val="000000"/>
          <w:szCs w:val="24"/>
          <w:lang w:eastAsia="en-GB"/>
        </w:rPr>
        <w:t>Są</w:t>
      </w:r>
      <w:r w:rsidR="00E20F80" w:rsidRPr="00F478E9">
        <w:rPr>
          <w:rFonts w:asciiTheme="minorHAnsi" w:eastAsia="Times New Roman" w:hAnsiTheme="minorHAnsi" w:cstheme="minorHAnsi"/>
          <w:color w:val="000000"/>
          <w:szCs w:val="24"/>
          <w:lang w:eastAsia="en-GB"/>
        </w:rPr>
        <w:t xml:space="preserve"> to:</w:t>
      </w:r>
    </w:p>
    <w:p w14:paraId="27D8511C" w14:textId="77777777" w:rsidR="005E01CE" w:rsidRPr="00F478E9" w:rsidRDefault="008A3221" w:rsidP="0015361F">
      <w:pPr>
        <w:pStyle w:val="Akapitzlist"/>
        <w:numPr>
          <w:ilvl w:val="0"/>
          <w:numId w:val="6"/>
        </w:numPr>
        <w:spacing w:after="120" w:line="360" w:lineRule="auto"/>
        <w:contextualSpacing w:val="0"/>
        <w:rPr>
          <w:rFonts w:eastAsia="Times New Roman" w:cs="Calibri"/>
          <w:b/>
          <w:color w:val="000000"/>
          <w:sz w:val="24"/>
          <w:szCs w:val="24"/>
          <w:lang w:val="pl-PL" w:eastAsia="en-GB"/>
        </w:rPr>
      </w:pPr>
      <w:r w:rsidRPr="00F478E9">
        <w:rPr>
          <w:rFonts w:eastAsia="Times New Roman" w:cs="Calibri"/>
          <w:b/>
          <w:color w:val="000000"/>
          <w:sz w:val="24"/>
          <w:szCs w:val="24"/>
          <w:lang w:val="pl-PL" w:eastAsia="en-GB"/>
        </w:rPr>
        <w:t xml:space="preserve">Przyjazne naturze i bezpieczne </w:t>
      </w:r>
      <w:r w:rsidR="005E01CE" w:rsidRPr="00F478E9">
        <w:rPr>
          <w:rFonts w:eastAsia="Times New Roman" w:cs="Calibri"/>
          <w:b/>
          <w:color w:val="000000"/>
          <w:sz w:val="24"/>
          <w:szCs w:val="24"/>
          <w:lang w:val="pl-PL" w:eastAsia="en-GB"/>
        </w:rPr>
        <w:t>P</w:t>
      </w:r>
      <w:r w:rsidRPr="00F478E9">
        <w:rPr>
          <w:rFonts w:eastAsia="Times New Roman" w:cs="Calibri"/>
          <w:b/>
          <w:color w:val="000000"/>
          <w:sz w:val="24"/>
          <w:szCs w:val="24"/>
          <w:lang w:val="pl-PL" w:eastAsia="en-GB"/>
        </w:rPr>
        <w:t>ogranicze</w:t>
      </w:r>
    </w:p>
    <w:p w14:paraId="30AC605C" w14:textId="365A6831" w:rsidR="008A3221" w:rsidRPr="00F478E9" w:rsidRDefault="00D04F11" w:rsidP="00FB473D">
      <w:pPr>
        <w:pStyle w:val="Akapitzlist"/>
        <w:spacing w:after="120" w:line="360" w:lineRule="auto"/>
        <w:ind w:left="360"/>
        <w:contextualSpacing w:val="0"/>
        <w:rPr>
          <w:rFonts w:eastAsia="Times New Roman" w:cs="Calibri"/>
          <w:color w:val="000000"/>
          <w:sz w:val="24"/>
          <w:szCs w:val="24"/>
          <w:lang w:val="pl-PL" w:eastAsia="en-GB"/>
        </w:rPr>
      </w:pPr>
      <w:r w:rsidRPr="00F478E9">
        <w:rPr>
          <w:rFonts w:eastAsia="Times New Roman" w:cs="Calibri"/>
          <w:color w:val="000000"/>
          <w:sz w:val="24"/>
          <w:szCs w:val="24"/>
          <w:lang w:val="pl-PL" w:eastAsia="en-GB"/>
        </w:rPr>
        <w:t>Obszar</w:t>
      </w:r>
      <w:r w:rsidR="008A3221" w:rsidRPr="00F478E9">
        <w:rPr>
          <w:rFonts w:eastAsia="Times New Roman" w:cs="Calibri"/>
          <w:color w:val="000000"/>
          <w:sz w:val="24"/>
          <w:szCs w:val="24"/>
          <w:lang w:val="pl-PL" w:eastAsia="en-GB"/>
        </w:rPr>
        <w:t xml:space="preserve"> ten </w:t>
      </w:r>
      <w:r w:rsidR="00721DD8" w:rsidRPr="00F478E9">
        <w:rPr>
          <w:rFonts w:eastAsia="Times New Roman" w:cs="Calibri"/>
          <w:color w:val="000000"/>
          <w:sz w:val="24"/>
          <w:szCs w:val="24"/>
          <w:lang w:val="pl-PL" w:eastAsia="en-GB"/>
        </w:rPr>
        <w:t>realizuje założenia drugiego celu polityki UE</w:t>
      </w:r>
      <w:r w:rsidR="00862DEE" w:rsidRPr="00F478E9">
        <w:rPr>
          <w:rFonts w:eastAsia="Times New Roman" w:cs="Calibri"/>
          <w:color w:val="000000"/>
          <w:sz w:val="24"/>
          <w:szCs w:val="24"/>
          <w:lang w:val="pl-PL" w:eastAsia="en-GB"/>
        </w:rPr>
        <w:t>:</w:t>
      </w:r>
      <w:r w:rsidR="00721DD8" w:rsidRPr="00F478E9">
        <w:rPr>
          <w:rFonts w:eastAsia="Times New Roman" w:cs="Calibri"/>
          <w:color w:val="000000"/>
          <w:sz w:val="24"/>
          <w:szCs w:val="24"/>
          <w:lang w:val="pl-PL" w:eastAsia="en-GB"/>
        </w:rPr>
        <w:t xml:space="preserve"> </w:t>
      </w:r>
      <w:r w:rsidR="00862DEE" w:rsidRPr="00F478E9">
        <w:rPr>
          <w:sz w:val="24"/>
          <w:szCs w:val="24"/>
          <w:lang w:val="pl-PL"/>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w:t>
      </w:r>
      <w:r w:rsidR="0019174A" w:rsidRPr="00F478E9">
        <w:rPr>
          <w:sz w:val="24"/>
          <w:szCs w:val="24"/>
          <w:lang w:val="pl-PL"/>
        </w:rPr>
        <w:t>j</w:t>
      </w:r>
      <w:r w:rsidR="00721DD8" w:rsidRPr="00F478E9">
        <w:rPr>
          <w:rFonts w:eastAsia="Times New Roman" w:cs="Calibri"/>
          <w:color w:val="000000"/>
          <w:sz w:val="24"/>
          <w:szCs w:val="24"/>
          <w:lang w:val="pl-PL" w:eastAsia="en-GB"/>
        </w:rPr>
        <w:t>.</w:t>
      </w:r>
      <w:r w:rsidR="008A3221" w:rsidRPr="00F478E9">
        <w:rPr>
          <w:rFonts w:eastAsia="Times New Roman" w:cs="Calibri"/>
          <w:color w:val="000000"/>
          <w:sz w:val="24"/>
          <w:szCs w:val="24"/>
          <w:lang w:val="pl-PL" w:eastAsia="en-GB"/>
        </w:rPr>
        <w:t xml:space="preserve"> </w:t>
      </w:r>
      <w:r w:rsidR="0076312A" w:rsidRPr="00F478E9">
        <w:rPr>
          <w:rFonts w:eastAsia="Times New Roman" w:cs="Calibri"/>
          <w:color w:val="000000"/>
          <w:sz w:val="24"/>
          <w:szCs w:val="24"/>
          <w:lang w:val="pl-PL" w:eastAsia="en-GB"/>
        </w:rPr>
        <w:t>Program będzie wspierał dwa cele szczegółowe:</w:t>
      </w:r>
    </w:p>
    <w:p w14:paraId="5FF9844F" w14:textId="710CA236" w:rsidR="0076312A" w:rsidRPr="00F478E9" w:rsidRDefault="0076312A" w:rsidP="0015361F">
      <w:pPr>
        <w:numPr>
          <w:ilvl w:val="0"/>
          <w:numId w:val="7"/>
        </w:num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lastRenderedPageBreak/>
        <w:t xml:space="preserve">czwarty </w:t>
      </w:r>
      <w:r w:rsidR="005E01CE"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w:t>
      </w:r>
      <w:r w:rsidR="00E7787D" w:rsidRPr="00F478E9">
        <w:rPr>
          <w:rFonts w:asciiTheme="minorHAnsi" w:eastAsia="Times New Roman" w:hAnsiTheme="minorHAnsi" w:cstheme="minorHAnsi"/>
          <w:color w:val="000000"/>
          <w:szCs w:val="24"/>
          <w:lang w:eastAsia="en-GB"/>
        </w:rPr>
        <w:t>w</w:t>
      </w:r>
      <w:r w:rsidR="00E7787D" w:rsidRPr="00F478E9">
        <w:rPr>
          <w:rFonts w:asciiTheme="minorHAnsi" w:hAnsiTheme="minorHAnsi" w:cstheme="minorHAnsi"/>
        </w:rPr>
        <w:t>spieranie przystosowania się do zmian klimatu i zapobiegania ryzyku związanemu z klęskami żywiołowymi i katastrofami, a także odporności, z</w:t>
      </w:r>
      <w:r w:rsidR="00715ABF" w:rsidRPr="00F478E9">
        <w:rPr>
          <w:rFonts w:asciiTheme="minorHAnsi" w:hAnsiTheme="minorHAnsi" w:cstheme="minorHAnsi"/>
        </w:rPr>
        <w:t> </w:t>
      </w:r>
      <w:r w:rsidR="00E7787D" w:rsidRPr="00F478E9">
        <w:rPr>
          <w:rFonts w:asciiTheme="minorHAnsi" w:hAnsiTheme="minorHAnsi" w:cstheme="minorHAnsi"/>
        </w:rPr>
        <w:t>uwzględnieniem podejścia ekosystemowego</w:t>
      </w:r>
      <w:r w:rsidRPr="00F478E9">
        <w:rPr>
          <w:rFonts w:asciiTheme="minorHAnsi" w:eastAsia="Times New Roman" w:hAnsiTheme="minorHAnsi" w:cstheme="minorHAnsi"/>
          <w:color w:val="000000"/>
          <w:szCs w:val="24"/>
          <w:lang w:eastAsia="en-GB"/>
        </w:rPr>
        <w:t>,</w:t>
      </w:r>
    </w:p>
    <w:p w14:paraId="0255B135" w14:textId="0CB7D26E" w:rsidR="000E0B1B" w:rsidRPr="00F478E9" w:rsidRDefault="0076312A" w:rsidP="0015361F">
      <w:pPr>
        <w:numPr>
          <w:ilvl w:val="0"/>
          <w:numId w:val="7"/>
        </w:num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si</w:t>
      </w:r>
      <w:r w:rsidR="00A415D4" w:rsidRPr="00F478E9">
        <w:rPr>
          <w:rFonts w:asciiTheme="minorHAnsi" w:eastAsia="Times New Roman" w:hAnsiTheme="minorHAnsi" w:cstheme="minorHAnsi"/>
          <w:color w:val="000000"/>
          <w:szCs w:val="24"/>
          <w:lang w:eastAsia="en-GB"/>
        </w:rPr>
        <w:t>ó</w:t>
      </w:r>
      <w:r w:rsidRPr="00F478E9">
        <w:rPr>
          <w:rFonts w:asciiTheme="minorHAnsi" w:eastAsia="Times New Roman" w:hAnsiTheme="minorHAnsi" w:cstheme="minorHAnsi"/>
          <w:color w:val="000000"/>
          <w:szCs w:val="24"/>
          <w:lang w:eastAsia="en-GB"/>
        </w:rPr>
        <w:t xml:space="preserve">dmy </w:t>
      </w:r>
      <w:r w:rsidR="005E01CE"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w:t>
      </w:r>
      <w:r w:rsidR="00445356" w:rsidRPr="00F478E9">
        <w:rPr>
          <w:rFonts w:asciiTheme="minorHAnsi" w:eastAsia="Times New Roman" w:hAnsiTheme="minorHAnsi" w:cstheme="minorHAnsi"/>
          <w:color w:val="000000"/>
          <w:szCs w:val="24"/>
          <w:lang w:eastAsia="en-GB"/>
        </w:rPr>
        <w:t>w</w:t>
      </w:r>
      <w:r w:rsidR="00445356" w:rsidRPr="00F478E9">
        <w:rPr>
          <w:rFonts w:asciiTheme="minorHAnsi" w:hAnsiTheme="minorHAnsi" w:cstheme="minorHAnsi"/>
        </w:rPr>
        <w:t>zmacnianie ochrony i zachowania przyrody, różnorodności biologicznej oraz zielonej infrastruktury, w tym na obszarach miejskich, oraz ograniczanie wszelkich rodzajów zanieczyszczenia</w:t>
      </w:r>
      <w:r w:rsidRPr="00F478E9">
        <w:rPr>
          <w:rFonts w:asciiTheme="minorHAnsi" w:eastAsia="Times New Roman" w:hAnsiTheme="minorHAnsi" w:cstheme="minorHAnsi"/>
          <w:color w:val="000000"/>
          <w:szCs w:val="24"/>
          <w:lang w:eastAsia="en-GB"/>
        </w:rPr>
        <w:t>.</w:t>
      </w:r>
    </w:p>
    <w:p w14:paraId="2C7BDDF3" w14:textId="77777777" w:rsidR="005E01CE" w:rsidRPr="00F478E9" w:rsidRDefault="008A3221" w:rsidP="0015361F">
      <w:pPr>
        <w:pStyle w:val="Akapitzlist"/>
        <w:numPr>
          <w:ilvl w:val="0"/>
          <w:numId w:val="6"/>
        </w:numPr>
        <w:spacing w:after="120" w:line="360" w:lineRule="auto"/>
        <w:contextualSpacing w:val="0"/>
        <w:rPr>
          <w:rFonts w:eastAsia="Times New Roman" w:cs="Calibri"/>
          <w:b/>
          <w:color w:val="000000"/>
          <w:sz w:val="24"/>
          <w:szCs w:val="24"/>
          <w:lang w:val="pl-PL" w:eastAsia="en-GB"/>
        </w:rPr>
      </w:pPr>
      <w:r w:rsidRPr="00F478E9">
        <w:rPr>
          <w:rFonts w:eastAsia="Times New Roman" w:cs="Calibri"/>
          <w:b/>
          <w:color w:val="000000"/>
          <w:sz w:val="24"/>
          <w:szCs w:val="24"/>
          <w:lang w:val="pl-PL" w:eastAsia="en-GB"/>
        </w:rPr>
        <w:t xml:space="preserve">Lepiej połączone </w:t>
      </w:r>
      <w:r w:rsidR="005E01CE" w:rsidRPr="00F478E9">
        <w:rPr>
          <w:rFonts w:eastAsia="Times New Roman" w:cs="Calibri"/>
          <w:b/>
          <w:color w:val="000000"/>
          <w:sz w:val="24"/>
          <w:szCs w:val="24"/>
          <w:lang w:val="pl-PL" w:eastAsia="en-GB"/>
        </w:rPr>
        <w:t>P</w:t>
      </w:r>
      <w:r w:rsidRPr="00F478E9">
        <w:rPr>
          <w:rFonts w:eastAsia="Times New Roman" w:cs="Calibri"/>
          <w:b/>
          <w:color w:val="000000"/>
          <w:sz w:val="24"/>
          <w:szCs w:val="24"/>
          <w:lang w:val="pl-PL" w:eastAsia="en-GB"/>
        </w:rPr>
        <w:t>ogranicze</w:t>
      </w:r>
    </w:p>
    <w:p w14:paraId="5577E261" w14:textId="401E97B3" w:rsidR="00DF64FF" w:rsidRPr="00F478E9" w:rsidRDefault="002E7AC7" w:rsidP="00FB473D">
      <w:pPr>
        <w:pStyle w:val="Akapitzlist"/>
        <w:spacing w:after="120" w:line="360" w:lineRule="auto"/>
        <w:ind w:left="360"/>
        <w:contextualSpacing w:val="0"/>
        <w:rPr>
          <w:rFonts w:eastAsia="Times New Roman" w:cs="Calibri"/>
          <w:color w:val="000000"/>
          <w:sz w:val="24"/>
          <w:szCs w:val="24"/>
          <w:lang w:val="pl-PL" w:eastAsia="en-GB"/>
        </w:rPr>
      </w:pPr>
      <w:r w:rsidRPr="00F478E9">
        <w:rPr>
          <w:rFonts w:eastAsia="Times New Roman" w:cs="Calibri"/>
          <w:color w:val="000000"/>
          <w:sz w:val="24"/>
          <w:szCs w:val="24"/>
          <w:lang w:val="pl-PL" w:eastAsia="en-GB"/>
        </w:rPr>
        <w:t>Obszar</w:t>
      </w:r>
      <w:r w:rsidR="00721DD8" w:rsidRPr="00F478E9">
        <w:rPr>
          <w:rFonts w:eastAsia="Times New Roman" w:cs="Calibri"/>
          <w:color w:val="000000"/>
          <w:sz w:val="24"/>
          <w:szCs w:val="24"/>
          <w:lang w:val="pl-PL" w:eastAsia="en-GB"/>
        </w:rPr>
        <w:t xml:space="preserve"> ten realizuje założenia trzeciego celu p</w:t>
      </w:r>
      <w:r w:rsidR="00027EC3" w:rsidRPr="00F478E9">
        <w:rPr>
          <w:rFonts w:eastAsia="Times New Roman" w:cs="Calibri"/>
          <w:color w:val="000000"/>
          <w:sz w:val="24"/>
          <w:szCs w:val="24"/>
          <w:lang w:val="pl-PL" w:eastAsia="en-GB"/>
        </w:rPr>
        <w:t>o</w:t>
      </w:r>
      <w:r w:rsidR="00721DD8" w:rsidRPr="00F478E9">
        <w:rPr>
          <w:rFonts w:eastAsia="Times New Roman" w:cs="Calibri"/>
          <w:color w:val="000000"/>
          <w:sz w:val="24"/>
          <w:szCs w:val="24"/>
          <w:lang w:val="pl-PL" w:eastAsia="en-GB"/>
        </w:rPr>
        <w:t>lityki UE</w:t>
      </w:r>
      <w:r w:rsidR="00115FC0" w:rsidRPr="00F478E9">
        <w:rPr>
          <w:rFonts w:eastAsia="Times New Roman" w:cs="Calibri"/>
          <w:color w:val="000000"/>
          <w:sz w:val="24"/>
          <w:szCs w:val="24"/>
          <w:lang w:val="pl-PL" w:eastAsia="en-GB"/>
        </w:rPr>
        <w:t>:</w:t>
      </w:r>
      <w:r w:rsidR="00721DD8" w:rsidRPr="00F478E9">
        <w:rPr>
          <w:rFonts w:eastAsia="Times New Roman" w:cs="Calibri"/>
          <w:color w:val="000000"/>
          <w:sz w:val="24"/>
          <w:szCs w:val="24"/>
          <w:lang w:val="pl-PL" w:eastAsia="en-GB"/>
        </w:rPr>
        <w:t xml:space="preserve"> </w:t>
      </w:r>
      <w:r w:rsidR="00115FC0" w:rsidRPr="00F478E9">
        <w:rPr>
          <w:rFonts w:eastAsia="Times New Roman" w:cs="Calibri"/>
          <w:color w:val="000000"/>
          <w:sz w:val="24"/>
          <w:szCs w:val="24"/>
          <w:lang w:val="pl-PL" w:eastAsia="en-GB"/>
        </w:rPr>
        <w:t>l</w:t>
      </w:r>
      <w:r w:rsidR="00721DD8" w:rsidRPr="00F478E9">
        <w:rPr>
          <w:rFonts w:eastAsia="Times New Roman" w:cs="Calibri"/>
          <w:color w:val="000000"/>
          <w:sz w:val="24"/>
          <w:szCs w:val="24"/>
          <w:lang w:val="pl-PL" w:eastAsia="en-GB"/>
        </w:rPr>
        <w:t>epiej połączona Europa</w:t>
      </w:r>
      <w:r w:rsidR="00115FC0" w:rsidRPr="00F478E9">
        <w:rPr>
          <w:rFonts w:eastAsia="Times New Roman" w:cs="Calibri"/>
          <w:color w:val="000000"/>
          <w:szCs w:val="24"/>
          <w:lang w:val="pl-PL" w:eastAsia="en-GB"/>
        </w:rPr>
        <w:t xml:space="preserve"> </w:t>
      </w:r>
      <w:r w:rsidR="00115FC0" w:rsidRPr="00F478E9">
        <w:rPr>
          <w:rFonts w:eastAsia="Times New Roman" w:cs="Calibri"/>
          <w:color w:val="000000"/>
          <w:sz w:val="24"/>
          <w:szCs w:val="24"/>
          <w:lang w:val="pl-PL" w:eastAsia="en-GB"/>
        </w:rPr>
        <w:t>dzięki zwiększeniu mobilno</w:t>
      </w:r>
      <w:r w:rsidR="00E5555D" w:rsidRPr="00F478E9">
        <w:rPr>
          <w:rFonts w:eastAsia="Times New Roman" w:cs="Calibri"/>
          <w:color w:val="000000"/>
          <w:sz w:val="24"/>
          <w:szCs w:val="24"/>
          <w:lang w:val="pl-PL" w:eastAsia="en-GB"/>
        </w:rPr>
        <w:t>ś</w:t>
      </w:r>
      <w:r w:rsidR="00115FC0" w:rsidRPr="00F478E9">
        <w:rPr>
          <w:rFonts w:eastAsia="Times New Roman" w:cs="Calibri"/>
          <w:color w:val="000000"/>
          <w:sz w:val="24"/>
          <w:szCs w:val="24"/>
          <w:lang w:val="pl-PL" w:eastAsia="en-GB"/>
        </w:rPr>
        <w:t>ci</w:t>
      </w:r>
      <w:r w:rsidR="00721DD8" w:rsidRPr="00F478E9">
        <w:rPr>
          <w:rFonts w:eastAsia="Times New Roman" w:cs="Calibri"/>
          <w:color w:val="000000"/>
          <w:sz w:val="24"/>
          <w:szCs w:val="24"/>
          <w:lang w:val="pl-PL" w:eastAsia="en-GB"/>
        </w:rPr>
        <w:t>.</w:t>
      </w:r>
      <w:r w:rsidR="0076312A" w:rsidRPr="00F478E9">
        <w:rPr>
          <w:rFonts w:eastAsia="Times New Roman" w:cs="Calibri"/>
          <w:color w:val="000000"/>
          <w:sz w:val="24"/>
          <w:szCs w:val="24"/>
          <w:lang w:val="pl-PL" w:eastAsia="en-GB"/>
        </w:rPr>
        <w:t xml:space="preserve"> Program będzie wspierał cel szczegółowy </w:t>
      </w:r>
      <w:r w:rsidR="006869D6" w:rsidRPr="00F478E9">
        <w:rPr>
          <w:rFonts w:eastAsia="Times New Roman" w:cs="Calibri"/>
          <w:color w:val="000000"/>
          <w:sz w:val="24"/>
          <w:szCs w:val="24"/>
          <w:lang w:val="pl-PL" w:eastAsia="en-GB"/>
        </w:rPr>
        <w:t>drugi</w:t>
      </w:r>
      <w:r w:rsidR="0076312A" w:rsidRPr="00F478E9">
        <w:rPr>
          <w:rFonts w:eastAsia="Times New Roman" w:cs="Calibri"/>
          <w:color w:val="000000"/>
          <w:sz w:val="24"/>
          <w:szCs w:val="24"/>
          <w:lang w:val="pl-PL" w:eastAsia="en-GB"/>
        </w:rPr>
        <w:t xml:space="preserve"> </w:t>
      </w:r>
      <w:r w:rsidR="00B21ED2" w:rsidRPr="00F478E9">
        <w:rPr>
          <w:rFonts w:eastAsia="Times New Roman" w:cs="Calibri"/>
          <w:color w:val="000000"/>
          <w:sz w:val="24"/>
          <w:szCs w:val="24"/>
          <w:lang w:val="pl-PL" w:eastAsia="en-GB"/>
        </w:rPr>
        <w:t>–</w:t>
      </w:r>
      <w:r w:rsidR="0076312A" w:rsidRPr="00F478E9">
        <w:rPr>
          <w:rFonts w:eastAsia="Times New Roman" w:cs="Calibri"/>
          <w:color w:val="000000"/>
          <w:sz w:val="24"/>
          <w:szCs w:val="24"/>
          <w:lang w:val="pl-PL" w:eastAsia="en-GB"/>
        </w:rPr>
        <w:t xml:space="preserve"> rozwój </w:t>
      </w:r>
      <w:r w:rsidR="00BE4C8E" w:rsidRPr="00F478E9">
        <w:rPr>
          <w:sz w:val="24"/>
          <w:szCs w:val="24"/>
          <w:lang w:val="pl-PL"/>
        </w:rPr>
        <w:t>i</w:t>
      </w:r>
      <w:r w:rsidR="00EB5485" w:rsidRPr="00F478E9">
        <w:rPr>
          <w:szCs w:val="24"/>
          <w:lang w:val="pl-PL"/>
        </w:rPr>
        <w:t> </w:t>
      </w:r>
      <w:r w:rsidR="00BE4C8E" w:rsidRPr="00F478E9">
        <w:rPr>
          <w:sz w:val="24"/>
          <w:szCs w:val="24"/>
          <w:lang w:val="pl-PL"/>
        </w:rPr>
        <w:t>udoskonalanie zrównoważonej, odpornej na zmiany klimatu, inteligentnej i</w:t>
      </w:r>
      <w:r w:rsidR="00EB5485" w:rsidRPr="00F478E9">
        <w:rPr>
          <w:szCs w:val="24"/>
          <w:lang w:val="pl-PL"/>
        </w:rPr>
        <w:t> </w:t>
      </w:r>
      <w:r w:rsidR="00BE4C8E" w:rsidRPr="00F478E9">
        <w:rPr>
          <w:sz w:val="24"/>
          <w:szCs w:val="24"/>
          <w:lang w:val="pl-PL"/>
        </w:rPr>
        <w:t>intermodalnej mobilności na poziomie krajowym, regionalnym i lokalnym, w tym popraw</w:t>
      </w:r>
      <w:r w:rsidR="00A33757" w:rsidRPr="00F478E9">
        <w:rPr>
          <w:sz w:val="24"/>
          <w:szCs w:val="24"/>
          <w:lang w:val="pl-PL"/>
        </w:rPr>
        <w:t>a</w:t>
      </w:r>
      <w:r w:rsidR="00BE4C8E" w:rsidRPr="00F478E9">
        <w:rPr>
          <w:sz w:val="24"/>
          <w:szCs w:val="24"/>
          <w:lang w:val="pl-PL"/>
        </w:rPr>
        <w:t xml:space="preserve"> dostępu do TEN-T oraz</w:t>
      </w:r>
      <w:r w:rsidR="00BE4C8E" w:rsidRPr="00F478E9" w:rsidDel="00BE4C8E">
        <w:rPr>
          <w:rFonts w:eastAsia="Times New Roman" w:cs="Calibri"/>
          <w:color w:val="000000"/>
          <w:szCs w:val="24"/>
          <w:lang w:val="pl-PL" w:eastAsia="en-GB"/>
        </w:rPr>
        <w:t xml:space="preserve"> </w:t>
      </w:r>
      <w:r w:rsidR="0076312A" w:rsidRPr="00F478E9">
        <w:rPr>
          <w:rFonts w:eastAsia="Times New Roman" w:cs="Calibri"/>
          <w:color w:val="000000"/>
          <w:sz w:val="24"/>
          <w:szCs w:val="24"/>
          <w:lang w:val="pl-PL" w:eastAsia="en-GB"/>
        </w:rPr>
        <w:t>mobilności transgranicznej.</w:t>
      </w:r>
    </w:p>
    <w:p w14:paraId="0D844B92" w14:textId="77777777" w:rsidR="00F67F5C" w:rsidRPr="00F478E9" w:rsidRDefault="008A3221" w:rsidP="0015361F">
      <w:pPr>
        <w:pStyle w:val="Akapitzlist"/>
        <w:numPr>
          <w:ilvl w:val="0"/>
          <w:numId w:val="6"/>
        </w:numPr>
        <w:spacing w:after="120" w:line="360" w:lineRule="auto"/>
        <w:contextualSpacing w:val="0"/>
        <w:rPr>
          <w:rFonts w:eastAsia="Times New Roman" w:cs="Calibri"/>
          <w:b/>
          <w:color w:val="000000"/>
          <w:sz w:val="24"/>
          <w:szCs w:val="24"/>
          <w:lang w:val="pl-PL" w:eastAsia="en-GB"/>
        </w:rPr>
      </w:pPr>
      <w:r w:rsidRPr="00F478E9">
        <w:rPr>
          <w:rFonts w:eastAsia="Times New Roman" w:cs="Calibri"/>
          <w:b/>
          <w:color w:val="000000"/>
          <w:sz w:val="24"/>
          <w:szCs w:val="24"/>
          <w:lang w:val="pl-PL" w:eastAsia="en-GB"/>
        </w:rPr>
        <w:t xml:space="preserve">Twórcze i atrakcyjne turystycznie </w:t>
      </w:r>
      <w:r w:rsidR="005E01CE" w:rsidRPr="00F478E9">
        <w:rPr>
          <w:rFonts w:eastAsia="Times New Roman" w:cs="Calibri"/>
          <w:b/>
          <w:color w:val="000000"/>
          <w:sz w:val="24"/>
          <w:szCs w:val="24"/>
          <w:lang w:val="pl-PL" w:eastAsia="en-GB"/>
        </w:rPr>
        <w:t>P</w:t>
      </w:r>
      <w:r w:rsidRPr="00F478E9">
        <w:rPr>
          <w:rFonts w:eastAsia="Times New Roman" w:cs="Calibri"/>
          <w:b/>
          <w:color w:val="000000"/>
          <w:sz w:val="24"/>
          <w:szCs w:val="24"/>
          <w:lang w:val="pl-PL" w:eastAsia="en-GB"/>
        </w:rPr>
        <w:t>ogranicze</w:t>
      </w:r>
    </w:p>
    <w:p w14:paraId="2753CF05" w14:textId="62B590C1" w:rsidR="008A3221" w:rsidRPr="00F478E9" w:rsidRDefault="002E7AC7" w:rsidP="00303E2E">
      <w:pPr>
        <w:pStyle w:val="Akapitzlist"/>
        <w:spacing w:after="120" w:line="360" w:lineRule="auto"/>
        <w:ind w:left="360"/>
        <w:contextualSpacing w:val="0"/>
        <w:rPr>
          <w:rFonts w:eastAsia="Times New Roman" w:cs="Calibri"/>
          <w:color w:val="000000"/>
          <w:sz w:val="24"/>
          <w:szCs w:val="24"/>
          <w:lang w:val="pl-PL" w:eastAsia="en-GB"/>
        </w:rPr>
      </w:pPr>
      <w:r w:rsidRPr="00F478E9">
        <w:rPr>
          <w:rFonts w:eastAsia="Times New Roman" w:cs="Calibri"/>
          <w:color w:val="000000"/>
          <w:sz w:val="24"/>
          <w:szCs w:val="24"/>
          <w:lang w:val="pl-PL" w:eastAsia="en-GB"/>
        </w:rPr>
        <w:t>Obszar</w:t>
      </w:r>
      <w:r w:rsidR="00721DD8" w:rsidRPr="00F478E9">
        <w:rPr>
          <w:rFonts w:eastAsia="Times New Roman" w:cs="Calibri"/>
          <w:color w:val="000000"/>
          <w:sz w:val="24"/>
          <w:szCs w:val="24"/>
          <w:lang w:val="pl-PL" w:eastAsia="en-GB"/>
        </w:rPr>
        <w:t xml:space="preserve"> ten realizuje założenia czwartego celu polityki UE</w:t>
      </w:r>
      <w:r w:rsidR="00BE4C8E" w:rsidRPr="00F478E9">
        <w:rPr>
          <w:rFonts w:eastAsia="Times New Roman" w:cs="Calibri"/>
          <w:color w:val="000000"/>
          <w:sz w:val="24"/>
          <w:szCs w:val="24"/>
          <w:lang w:val="pl-PL" w:eastAsia="en-GB"/>
        </w:rPr>
        <w:t>:</w:t>
      </w:r>
      <w:r w:rsidR="00721DD8" w:rsidRPr="00F478E9">
        <w:rPr>
          <w:rFonts w:eastAsia="Times New Roman" w:cs="Calibri"/>
          <w:color w:val="000000"/>
          <w:sz w:val="24"/>
          <w:szCs w:val="24"/>
          <w:lang w:val="pl-PL" w:eastAsia="en-GB"/>
        </w:rPr>
        <w:t xml:space="preserve"> Europ</w:t>
      </w:r>
      <w:r w:rsidR="00027EC3" w:rsidRPr="00F478E9">
        <w:rPr>
          <w:rFonts w:eastAsia="Times New Roman" w:cs="Calibri"/>
          <w:color w:val="000000"/>
          <w:sz w:val="24"/>
          <w:szCs w:val="24"/>
          <w:lang w:val="pl-PL" w:eastAsia="en-GB"/>
        </w:rPr>
        <w:t>a</w:t>
      </w:r>
      <w:r w:rsidR="00721DD8" w:rsidRPr="00F478E9">
        <w:rPr>
          <w:rFonts w:eastAsia="Times New Roman" w:cs="Calibri"/>
          <w:color w:val="000000"/>
          <w:sz w:val="24"/>
          <w:szCs w:val="24"/>
          <w:lang w:val="pl-PL" w:eastAsia="en-GB"/>
        </w:rPr>
        <w:t xml:space="preserve"> o silniejszym wymiarze społecznym</w:t>
      </w:r>
      <w:r w:rsidR="00047C19" w:rsidRPr="00F478E9">
        <w:rPr>
          <w:rFonts w:eastAsia="Times New Roman" w:cs="Calibri"/>
          <w:color w:val="000000"/>
          <w:sz w:val="24"/>
          <w:szCs w:val="24"/>
          <w:lang w:val="pl-PL" w:eastAsia="en-GB"/>
        </w:rPr>
        <w:t xml:space="preserve">, </w:t>
      </w:r>
      <w:r w:rsidR="00047C19" w:rsidRPr="00F478E9">
        <w:rPr>
          <w:sz w:val="24"/>
          <w:szCs w:val="24"/>
          <w:lang w:val="pl-PL"/>
        </w:rPr>
        <w:t>bardziej sprzyjająca włączeniu społecznemu i wdrażająca Europejski filar praw socjalnych</w:t>
      </w:r>
      <w:r w:rsidR="00721DD8" w:rsidRPr="00F478E9">
        <w:rPr>
          <w:rFonts w:eastAsia="Times New Roman" w:cs="Calibri"/>
          <w:color w:val="000000"/>
          <w:sz w:val="24"/>
          <w:szCs w:val="24"/>
          <w:lang w:val="pl-PL" w:eastAsia="en-GB"/>
        </w:rPr>
        <w:t>.</w:t>
      </w:r>
      <w:r w:rsidR="0076312A" w:rsidRPr="00F478E9">
        <w:rPr>
          <w:rFonts w:eastAsia="Times New Roman" w:cs="Calibri"/>
          <w:color w:val="000000"/>
          <w:sz w:val="24"/>
          <w:szCs w:val="24"/>
          <w:lang w:val="pl-PL" w:eastAsia="en-GB"/>
        </w:rPr>
        <w:t xml:space="preserve"> Program będzie wspierał cel szczegółowy </w:t>
      </w:r>
      <w:r w:rsidR="00B906E6" w:rsidRPr="00F478E9">
        <w:rPr>
          <w:rFonts w:eastAsia="Times New Roman" w:cs="Calibri"/>
          <w:color w:val="000000"/>
          <w:sz w:val="24"/>
          <w:szCs w:val="24"/>
          <w:lang w:val="pl-PL" w:eastAsia="en-GB"/>
        </w:rPr>
        <w:t>szósty</w:t>
      </w:r>
      <w:r w:rsidR="00B21ED2" w:rsidRPr="00F478E9">
        <w:rPr>
          <w:rFonts w:eastAsia="Times New Roman" w:cs="Calibri"/>
          <w:color w:val="000000"/>
          <w:sz w:val="24"/>
          <w:szCs w:val="24"/>
          <w:lang w:val="pl-PL" w:eastAsia="en-GB"/>
        </w:rPr>
        <w:t>–</w:t>
      </w:r>
      <w:r w:rsidR="0076312A" w:rsidRPr="00F478E9">
        <w:rPr>
          <w:rFonts w:eastAsia="Times New Roman" w:cs="Calibri"/>
          <w:color w:val="000000"/>
          <w:sz w:val="24"/>
          <w:szCs w:val="24"/>
          <w:lang w:val="pl-PL" w:eastAsia="en-GB"/>
        </w:rPr>
        <w:t xml:space="preserve"> </w:t>
      </w:r>
      <w:r w:rsidR="006E6480" w:rsidRPr="00F478E9">
        <w:rPr>
          <w:rFonts w:eastAsia="Times New Roman" w:cs="Calibri"/>
          <w:color w:val="000000"/>
          <w:sz w:val="24"/>
          <w:szCs w:val="24"/>
          <w:lang w:val="pl-PL" w:eastAsia="en-GB"/>
        </w:rPr>
        <w:t>w</w:t>
      </w:r>
      <w:r w:rsidR="0079446D" w:rsidRPr="00F478E9">
        <w:rPr>
          <w:rFonts w:eastAsia="Times New Roman" w:cs="Calibri"/>
          <w:color w:val="000000"/>
          <w:sz w:val="24"/>
          <w:szCs w:val="24"/>
          <w:lang w:val="pl-PL" w:eastAsia="en-GB"/>
        </w:rPr>
        <w:t>zm</w:t>
      </w:r>
      <w:r w:rsidR="006E6480" w:rsidRPr="00F478E9">
        <w:rPr>
          <w:sz w:val="24"/>
          <w:szCs w:val="24"/>
          <w:lang w:val="pl-PL"/>
        </w:rPr>
        <w:t>acnianie roli kultury i zrównoważonej turystyki w rozwoju gospodarczym, włączeniu społecznym i</w:t>
      </w:r>
      <w:r w:rsidR="00EB5485" w:rsidRPr="00F478E9">
        <w:rPr>
          <w:sz w:val="24"/>
          <w:szCs w:val="24"/>
          <w:lang w:val="pl-PL"/>
        </w:rPr>
        <w:t> </w:t>
      </w:r>
      <w:r w:rsidR="006E6480" w:rsidRPr="00F478E9" w:rsidDel="006E6480">
        <w:rPr>
          <w:rFonts w:eastAsia="Times New Roman" w:cs="Calibri"/>
          <w:color w:val="000000"/>
          <w:sz w:val="24"/>
          <w:szCs w:val="24"/>
          <w:lang w:val="pl-PL" w:eastAsia="en-GB"/>
        </w:rPr>
        <w:t xml:space="preserve"> </w:t>
      </w:r>
      <w:r w:rsidR="0076312A" w:rsidRPr="00F478E9">
        <w:rPr>
          <w:rFonts w:eastAsia="Times New Roman" w:cs="Calibri"/>
          <w:color w:val="000000"/>
          <w:sz w:val="24"/>
          <w:szCs w:val="24"/>
          <w:lang w:val="pl-PL" w:eastAsia="en-GB"/>
        </w:rPr>
        <w:t>innowacjach społecznych.</w:t>
      </w:r>
    </w:p>
    <w:p w14:paraId="5539C862" w14:textId="77777777" w:rsidR="005E01CE" w:rsidRPr="00F478E9" w:rsidRDefault="008A3221" w:rsidP="0015361F">
      <w:pPr>
        <w:pStyle w:val="Akapitzlist"/>
        <w:numPr>
          <w:ilvl w:val="0"/>
          <w:numId w:val="6"/>
        </w:numPr>
        <w:spacing w:after="120" w:line="360" w:lineRule="auto"/>
        <w:contextualSpacing w:val="0"/>
        <w:rPr>
          <w:rFonts w:eastAsia="Times New Roman" w:cs="Calibri"/>
          <w:b/>
          <w:color w:val="000000"/>
          <w:sz w:val="24"/>
          <w:szCs w:val="24"/>
          <w:lang w:val="pl-PL" w:eastAsia="en-GB"/>
        </w:rPr>
      </w:pPr>
      <w:r w:rsidRPr="00F478E9">
        <w:rPr>
          <w:rFonts w:eastAsia="Times New Roman" w:cs="Calibri"/>
          <w:b/>
          <w:color w:val="000000"/>
          <w:sz w:val="24"/>
          <w:szCs w:val="24"/>
          <w:lang w:val="pl-PL" w:eastAsia="en-GB"/>
        </w:rPr>
        <w:t xml:space="preserve">Współpraca instytucji i mieszkańców </w:t>
      </w:r>
      <w:r w:rsidR="005E01CE" w:rsidRPr="00F478E9">
        <w:rPr>
          <w:rFonts w:eastAsia="Times New Roman" w:cs="Calibri"/>
          <w:b/>
          <w:color w:val="000000"/>
          <w:sz w:val="24"/>
          <w:szCs w:val="24"/>
          <w:lang w:val="pl-PL" w:eastAsia="en-GB"/>
        </w:rPr>
        <w:t>P</w:t>
      </w:r>
      <w:r w:rsidRPr="00F478E9">
        <w:rPr>
          <w:rFonts w:eastAsia="Times New Roman" w:cs="Calibri"/>
          <w:b/>
          <w:color w:val="000000"/>
          <w:sz w:val="24"/>
          <w:szCs w:val="24"/>
          <w:lang w:val="pl-PL" w:eastAsia="en-GB"/>
        </w:rPr>
        <w:t>ogranicza</w:t>
      </w:r>
    </w:p>
    <w:p w14:paraId="24C94214" w14:textId="4055EDA7" w:rsidR="00F67F5C" w:rsidRPr="00F478E9" w:rsidRDefault="002E7AC7" w:rsidP="00FB473D">
      <w:pPr>
        <w:pStyle w:val="Akapitzlist"/>
        <w:spacing w:after="120" w:line="360" w:lineRule="auto"/>
        <w:ind w:left="360"/>
        <w:contextualSpacing w:val="0"/>
        <w:rPr>
          <w:rFonts w:eastAsia="Times New Roman" w:cs="Calibri"/>
          <w:color w:val="000000"/>
          <w:sz w:val="24"/>
          <w:szCs w:val="24"/>
          <w:lang w:val="pl-PL" w:eastAsia="en-GB"/>
        </w:rPr>
      </w:pPr>
      <w:r w:rsidRPr="00F478E9">
        <w:rPr>
          <w:rFonts w:eastAsia="Times New Roman" w:cs="Calibri"/>
          <w:color w:val="000000"/>
          <w:sz w:val="24"/>
          <w:szCs w:val="24"/>
          <w:lang w:val="pl-PL" w:eastAsia="en-GB"/>
        </w:rPr>
        <w:t>Obszar</w:t>
      </w:r>
      <w:r w:rsidR="00721DD8" w:rsidRPr="00F478E9">
        <w:rPr>
          <w:rFonts w:eastAsia="Times New Roman" w:cs="Calibri"/>
          <w:color w:val="000000"/>
          <w:sz w:val="24"/>
          <w:szCs w:val="24"/>
          <w:lang w:val="pl-PL" w:eastAsia="en-GB"/>
        </w:rPr>
        <w:t xml:space="preserve"> ten realizuje założenia celu </w:t>
      </w:r>
      <w:r w:rsidR="00D5657C" w:rsidRPr="00F478E9">
        <w:rPr>
          <w:rFonts w:eastAsia="Times New Roman" w:cs="Calibri"/>
          <w:color w:val="000000"/>
          <w:sz w:val="24"/>
          <w:szCs w:val="24"/>
          <w:lang w:val="pl-PL" w:eastAsia="en-GB"/>
        </w:rPr>
        <w:t>specyficznego</w:t>
      </w:r>
      <w:r w:rsidR="00721DD8" w:rsidRPr="00F478E9">
        <w:rPr>
          <w:rFonts w:eastAsia="Times New Roman" w:cs="Calibri"/>
          <w:color w:val="000000"/>
          <w:sz w:val="24"/>
          <w:szCs w:val="24"/>
          <w:lang w:val="pl-PL" w:eastAsia="en-GB"/>
        </w:rPr>
        <w:t xml:space="preserve"> </w:t>
      </w:r>
      <w:proofErr w:type="spellStart"/>
      <w:r w:rsidR="00721DD8" w:rsidRPr="00F478E9">
        <w:rPr>
          <w:rFonts w:eastAsia="Times New Roman" w:cs="Calibri"/>
          <w:color w:val="000000"/>
          <w:sz w:val="24"/>
          <w:szCs w:val="24"/>
          <w:lang w:val="pl-PL" w:eastAsia="en-GB"/>
        </w:rPr>
        <w:t>Interreg</w:t>
      </w:r>
      <w:proofErr w:type="spellEnd"/>
      <w:r w:rsidR="00721DD8" w:rsidRPr="00F478E9">
        <w:rPr>
          <w:rFonts w:eastAsia="Times New Roman" w:cs="Calibri"/>
          <w:color w:val="000000"/>
          <w:sz w:val="24"/>
          <w:szCs w:val="24"/>
          <w:lang w:val="pl-PL" w:eastAsia="en-GB"/>
        </w:rPr>
        <w:t xml:space="preserve"> </w:t>
      </w:r>
      <w:r w:rsidR="004726CF" w:rsidRPr="00F478E9">
        <w:rPr>
          <w:rFonts w:eastAsia="Times New Roman" w:cs="Calibri"/>
          <w:color w:val="000000"/>
          <w:sz w:val="24"/>
          <w:szCs w:val="24"/>
          <w:lang w:val="pl-PL" w:eastAsia="en-GB"/>
        </w:rPr>
        <w:t>„</w:t>
      </w:r>
      <w:r w:rsidR="00721DD8" w:rsidRPr="00F478E9">
        <w:rPr>
          <w:rFonts w:eastAsia="Times New Roman" w:cs="Calibri"/>
          <w:color w:val="000000"/>
          <w:sz w:val="24"/>
          <w:szCs w:val="24"/>
          <w:lang w:val="pl-PL" w:eastAsia="en-GB"/>
        </w:rPr>
        <w:t>Lepsze zarządzanie współpracą</w:t>
      </w:r>
      <w:r w:rsidR="004726CF" w:rsidRPr="00F478E9">
        <w:rPr>
          <w:rFonts w:eastAsia="Times New Roman" w:cs="Calibri"/>
          <w:color w:val="000000"/>
          <w:sz w:val="24"/>
          <w:szCs w:val="24"/>
          <w:lang w:val="pl-PL" w:eastAsia="en-GB"/>
        </w:rPr>
        <w:t>”</w:t>
      </w:r>
      <w:r w:rsidR="00721DD8" w:rsidRPr="00F478E9">
        <w:rPr>
          <w:rFonts w:eastAsia="Times New Roman" w:cs="Calibri"/>
          <w:color w:val="000000"/>
          <w:sz w:val="24"/>
          <w:szCs w:val="24"/>
          <w:lang w:val="pl-PL" w:eastAsia="en-GB"/>
        </w:rPr>
        <w:t>.</w:t>
      </w:r>
    </w:p>
    <w:p w14:paraId="57F8B103" w14:textId="3B8B04D2" w:rsidR="008A3221" w:rsidRPr="00F478E9" w:rsidRDefault="0076312A" w:rsidP="00FB473D">
      <w:pPr>
        <w:pStyle w:val="Akapitzlist"/>
        <w:spacing w:after="120" w:line="360" w:lineRule="auto"/>
        <w:ind w:left="360"/>
        <w:contextualSpacing w:val="0"/>
        <w:rPr>
          <w:rFonts w:eastAsia="Times New Roman" w:cs="Calibri"/>
          <w:color w:val="000000"/>
          <w:sz w:val="24"/>
          <w:szCs w:val="24"/>
          <w:lang w:val="pl-PL" w:eastAsia="en-GB"/>
        </w:rPr>
      </w:pPr>
      <w:r w:rsidRPr="00F478E9">
        <w:rPr>
          <w:rFonts w:eastAsia="Times New Roman" w:cs="Calibri"/>
          <w:color w:val="000000"/>
          <w:sz w:val="24"/>
          <w:szCs w:val="24"/>
          <w:lang w:val="pl-PL" w:eastAsia="en-GB"/>
        </w:rPr>
        <w:t xml:space="preserve">Program będzie wspierał </w:t>
      </w:r>
      <w:r w:rsidR="00F23534" w:rsidRPr="00F478E9">
        <w:rPr>
          <w:rFonts w:eastAsia="Times New Roman" w:cs="Calibri"/>
          <w:color w:val="000000"/>
          <w:sz w:val="24"/>
          <w:szCs w:val="24"/>
          <w:lang w:val="pl-PL" w:eastAsia="en-GB"/>
        </w:rPr>
        <w:t>działania</w:t>
      </w:r>
      <w:r w:rsidRPr="00F478E9">
        <w:rPr>
          <w:rFonts w:eastAsia="Times New Roman" w:cs="Calibri"/>
          <w:color w:val="000000"/>
          <w:sz w:val="24"/>
          <w:szCs w:val="24"/>
          <w:lang w:val="pl-PL" w:eastAsia="en-GB"/>
        </w:rPr>
        <w:t>:</w:t>
      </w:r>
    </w:p>
    <w:p w14:paraId="7AAB9F52" w14:textId="5F44CE5E" w:rsidR="0076312A" w:rsidRPr="00F478E9" w:rsidRDefault="0076312A" w:rsidP="0015361F">
      <w:pPr>
        <w:numPr>
          <w:ilvl w:val="0"/>
          <w:numId w:val="7"/>
        </w:num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pierwsz</w:t>
      </w:r>
      <w:r w:rsidR="002657EE"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w:t>
      </w:r>
      <w:r w:rsidR="005E01CE"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zwiększenie zdolności </w:t>
      </w:r>
      <w:r w:rsidR="001C08E7" w:rsidRPr="00F478E9">
        <w:rPr>
          <w:rFonts w:asciiTheme="minorHAnsi" w:hAnsiTheme="minorHAnsi" w:cstheme="minorHAnsi"/>
        </w:rPr>
        <w:t>instytucjonalnych instytucji publicznych, w</w:t>
      </w:r>
      <w:r w:rsidR="0045319E" w:rsidRPr="00F478E9">
        <w:rPr>
          <w:rFonts w:asciiTheme="minorHAnsi" w:hAnsiTheme="minorHAnsi" w:cstheme="minorHAnsi"/>
        </w:rPr>
        <w:t> </w:t>
      </w:r>
      <w:r w:rsidR="001C08E7" w:rsidRPr="00F478E9">
        <w:rPr>
          <w:rFonts w:asciiTheme="minorHAnsi" w:hAnsiTheme="minorHAnsi" w:cstheme="minorHAnsi"/>
        </w:rPr>
        <w:t>szczególności tych, którym powierzono zarządzanie konkretnym terytorium, i</w:t>
      </w:r>
      <w:r w:rsidR="0045319E" w:rsidRPr="00F478E9">
        <w:rPr>
          <w:rFonts w:asciiTheme="minorHAnsi" w:hAnsiTheme="minorHAnsi" w:cstheme="minorHAnsi"/>
        </w:rPr>
        <w:t> </w:t>
      </w:r>
      <w:r w:rsidR="001C08E7" w:rsidRPr="00F478E9">
        <w:rPr>
          <w:rFonts w:asciiTheme="minorHAnsi" w:hAnsiTheme="minorHAnsi" w:cstheme="minorHAnsi"/>
        </w:rPr>
        <w:t>zainteresowanych stron</w:t>
      </w:r>
      <w:r w:rsidR="00F23534" w:rsidRPr="00F478E9">
        <w:rPr>
          <w:rFonts w:asciiTheme="minorHAnsi" w:hAnsiTheme="minorHAnsi" w:cstheme="minorHAnsi"/>
        </w:rPr>
        <w:t xml:space="preserve"> (działanie a)</w:t>
      </w:r>
      <w:r w:rsidR="001C443B" w:rsidRPr="00F478E9">
        <w:rPr>
          <w:rFonts w:asciiTheme="minorHAnsi" w:eastAsia="Times New Roman" w:hAnsiTheme="minorHAnsi" w:cstheme="minorHAnsi"/>
          <w:color w:val="000000"/>
          <w:szCs w:val="24"/>
          <w:lang w:eastAsia="en-GB"/>
        </w:rPr>
        <w:t>,</w:t>
      </w:r>
    </w:p>
    <w:p w14:paraId="250C07D3" w14:textId="3F93E5A2" w:rsidR="0076312A" w:rsidRPr="00F478E9" w:rsidRDefault="0076312A" w:rsidP="0015361F">
      <w:pPr>
        <w:numPr>
          <w:ilvl w:val="0"/>
          <w:numId w:val="7"/>
        </w:num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trzeci</w:t>
      </w:r>
      <w:r w:rsidR="002657EE"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w:t>
      </w:r>
      <w:r w:rsidR="005E01CE" w:rsidRPr="00F478E9">
        <w:rPr>
          <w:rFonts w:asciiTheme="minorHAnsi" w:eastAsia="Times New Roman" w:hAnsiTheme="minorHAnsi" w:cstheme="minorHAnsi"/>
          <w:color w:val="000000"/>
          <w:szCs w:val="24"/>
          <w:lang w:eastAsia="en-GB"/>
        </w:rPr>
        <w:t>–</w:t>
      </w:r>
      <w:r w:rsidRPr="00F478E9">
        <w:rPr>
          <w:rFonts w:asciiTheme="minorHAnsi" w:eastAsia="Times New Roman" w:hAnsiTheme="minorHAnsi" w:cstheme="minorHAnsi"/>
          <w:color w:val="000000"/>
          <w:szCs w:val="24"/>
          <w:lang w:eastAsia="en-GB"/>
        </w:rPr>
        <w:t xml:space="preserve"> budowanie wzajemnego zaufania, w szczególności </w:t>
      </w:r>
      <w:r w:rsidR="009771ED" w:rsidRPr="00F478E9">
        <w:rPr>
          <w:rFonts w:asciiTheme="minorHAnsi" w:hAnsiTheme="minorHAnsi" w:cstheme="minorHAnsi"/>
        </w:rPr>
        <w:t>poprzez wspieranie działań ułatwiających kontakty międzyludzkie</w:t>
      </w:r>
      <w:r w:rsidR="00F23534" w:rsidRPr="00F478E9">
        <w:rPr>
          <w:rFonts w:asciiTheme="minorHAnsi" w:hAnsiTheme="minorHAnsi" w:cstheme="minorHAnsi"/>
        </w:rPr>
        <w:t xml:space="preserve"> (działanie c)</w:t>
      </w:r>
      <w:r w:rsidR="009D3930" w:rsidRPr="00F478E9">
        <w:rPr>
          <w:rFonts w:asciiTheme="minorHAnsi" w:eastAsia="Times New Roman" w:hAnsiTheme="minorHAnsi" w:cstheme="minorHAnsi"/>
          <w:color w:val="000000"/>
          <w:szCs w:val="24"/>
          <w:lang w:eastAsia="en-GB"/>
        </w:rPr>
        <w:t>.</w:t>
      </w:r>
    </w:p>
    <w:p w14:paraId="08E375CC" w14:textId="05CFC642" w:rsidR="005B03EA" w:rsidRPr="00F478E9" w:rsidRDefault="005B03EA" w:rsidP="00B137EB">
      <w:pPr>
        <w:keepNext/>
        <w:autoSpaceDE w:val="0"/>
        <w:autoSpaceDN w:val="0"/>
        <w:adjustRightInd w:val="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lastRenderedPageBreak/>
        <w:t>Priorytety Programu wpisują się w strategię Europejskiego zielonego ładu w zakresie:</w:t>
      </w:r>
    </w:p>
    <w:p w14:paraId="192AB98D" w14:textId="47663ADC" w:rsidR="005B03EA" w:rsidRPr="00F478E9" w:rsidRDefault="005B03EA" w:rsidP="00AA39D6">
      <w:pPr>
        <w:numPr>
          <w:ilvl w:val="0"/>
          <w:numId w:val="16"/>
        </w:numPr>
        <w:autoSpaceDE w:val="0"/>
        <w:autoSpaceDN w:val="0"/>
        <w:adjustRightInd w:val="0"/>
        <w:ind w:left="774" w:hanging="36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t>ochrony, zachowania i poprawy kapitału naturalnego UE oraz ochrony zdrowia i</w:t>
      </w:r>
      <w:r w:rsidR="00755C4E" w:rsidRPr="00F478E9">
        <w:rPr>
          <w:rFonts w:asciiTheme="minorHAnsi" w:hAnsiTheme="minorHAnsi" w:cstheme="minorHAnsi"/>
          <w:color w:val="000000"/>
          <w:szCs w:val="24"/>
          <w:lang w:eastAsia="pl-PL"/>
        </w:rPr>
        <w:t> </w:t>
      </w:r>
      <w:r w:rsidRPr="00F478E9">
        <w:rPr>
          <w:rFonts w:asciiTheme="minorHAnsi" w:hAnsiTheme="minorHAnsi" w:cstheme="minorHAnsi"/>
          <w:color w:val="000000"/>
          <w:szCs w:val="24"/>
          <w:lang w:eastAsia="pl-PL"/>
        </w:rPr>
        <w:t>dobrostanu obywateli przez zagrożeniami i negatywnymi skutkami związanymi ze środowiskiem,</w:t>
      </w:r>
    </w:p>
    <w:p w14:paraId="171D10AB" w14:textId="77777777" w:rsidR="005B03EA" w:rsidRPr="00F478E9" w:rsidRDefault="005B03EA" w:rsidP="00AA39D6">
      <w:pPr>
        <w:numPr>
          <w:ilvl w:val="0"/>
          <w:numId w:val="16"/>
        </w:numPr>
        <w:autoSpaceDE w:val="0"/>
        <w:autoSpaceDN w:val="0"/>
        <w:adjustRightInd w:val="0"/>
        <w:ind w:left="774" w:hanging="36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t>ochrony bioróżnorodności,</w:t>
      </w:r>
    </w:p>
    <w:p w14:paraId="51153DAC" w14:textId="77777777" w:rsidR="005B03EA" w:rsidRPr="00F478E9" w:rsidRDefault="005B03EA" w:rsidP="00AA39D6">
      <w:pPr>
        <w:numPr>
          <w:ilvl w:val="0"/>
          <w:numId w:val="16"/>
        </w:numPr>
        <w:autoSpaceDE w:val="0"/>
        <w:autoSpaceDN w:val="0"/>
        <w:adjustRightInd w:val="0"/>
        <w:ind w:left="774" w:hanging="36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t>stosowania technologii cyfrowych,</w:t>
      </w:r>
    </w:p>
    <w:p w14:paraId="36EBC940" w14:textId="77777777" w:rsidR="005B03EA" w:rsidRPr="00F478E9" w:rsidRDefault="005B03EA" w:rsidP="00AA39D6">
      <w:pPr>
        <w:numPr>
          <w:ilvl w:val="0"/>
          <w:numId w:val="16"/>
        </w:numPr>
        <w:autoSpaceDE w:val="0"/>
        <w:autoSpaceDN w:val="0"/>
        <w:adjustRightInd w:val="0"/>
        <w:ind w:left="774" w:hanging="36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t>promowania transportu multimodalnego,</w:t>
      </w:r>
    </w:p>
    <w:p w14:paraId="0E9466F5" w14:textId="77777777" w:rsidR="005B03EA" w:rsidRPr="00F478E9" w:rsidRDefault="005B03EA" w:rsidP="00AA39D6">
      <w:pPr>
        <w:numPr>
          <w:ilvl w:val="0"/>
          <w:numId w:val="16"/>
        </w:numPr>
        <w:autoSpaceDE w:val="0"/>
        <w:autoSpaceDN w:val="0"/>
        <w:adjustRightInd w:val="0"/>
        <w:ind w:left="774" w:hanging="36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t>możliwości zmiany i podnoszenia kwalifikacji zawodowych,</w:t>
      </w:r>
    </w:p>
    <w:p w14:paraId="6E3E7C26" w14:textId="77777777" w:rsidR="005B03EA" w:rsidRPr="00F478E9" w:rsidRDefault="005B03EA" w:rsidP="00AA39D6">
      <w:pPr>
        <w:numPr>
          <w:ilvl w:val="0"/>
          <w:numId w:val="16"/>
        </w:numPr>
        <w:autoSpaceDE w:val="0"/>
        <w:autoSpaceDN w:val="0"/>
        <w:adjustRightInd w:val="0"/>
        <w:ind w:left="774" w:hanging="360"/>
        <w:rPr>
          <w:rFonts w:asciiTheme="minorHAnsi" w:hAnsiTheme="minorHAnsi" w:cstheme="minorHAnsi"/>
          <w:color w:val="000000"/>
          <w:szCs w:val="24"/>
          <w:lang w:eastAsia="pl-PL"/>
        </w:rPr>
      </w:pPr>
      <w:r w:rsidRPr="00F478E9">
        <w:rPr>
          <w:rFonts w:asciiTheme="minorHAnsi" w:hAnsiTheme="minorHAnsi" w:cstheme="minorHAnsi"/>
          <w:color w:val="000000"/>
          <w:szCs w:val="24"/>
          <w:lang w:eastAsia="pl-PL"/>
        </w:rPr>
        <w:t>promowania zrównoważonych inwestycji.</w:t>
      </w:r>
    </w:p>
    <w:p w14:paraId="41F133FE" w14:textId="1DF4D600" w:rsidR="003955BE" w:rsidRPr="00AE4C4A" w:rsidRDefault="00DD3E2C" w:rsidP="005B03EA">
      <w:pPr>
        <w:autoSpaceDE w:val="0"/>
        <w:autoSpaceDN w:val="0"/>
        <w:adjustRightInd w:val="0"/>
      </w:pPr>
      <w:r w:rsidRPr="00AE4C4A">
        <w:rPr>
          <w:rFonts w:asciiTheme="minorHAnsi" w:hAnsiTheme="minorHAnsi" w:cstheme="minorHAnsi"/>
          <w:color w:val="000000"/>
          <w:szCs w:val="24"/>
          <w:lang w:eastAsia="pl-PL"/>
        </w:rPr>
        <w:t>Przy wyborze projektów będą wykorzystywane kryteria, które promują zielone rozwiązania</w:t>
      </w:r>
      <w:r w:rsidR="00F02C20" w:rsidRPr="00AE4C4A">
        <w:rPr>
          <w:rFonts w:asciiTheme="minorHAnsi" w:hAnsiTheme="minorHAnsi" w:cstheme="minorHAnsi"/>
          <w:color w:val="000000"/>
          <w:szCs w:val="24"/>
          <w:lang w:eastAsia="pl-PL"/>
        </w:rPr>
        <w:t>.</w:t>
      </w:r>
      <w:r w:rsidR="00C543F4" w:rsidRPr="00AE4C4A">
        <w:rPr>
          <w:rFonts w:asciiTheme="minorHAnsi" w:hAnsiTheme="minorHAnsi" w:cstheme="minorHAnsi"/>
          <w:color w:val="000000"/>
          <w:szCs w:val="24"/>
          <w:lang w:eastAsia="pl-PL"/>
        </w:rPr>
        <w:t xml:space="preserve"> </w:t>
      </w:r>
      <w:r w:rsidR="005B63FE" w:rsidRPr="00AE4C4A">
        <w:rPr>
          <w:rFonts w:asciiTheme="minorHAnsi" w:hAnsiTheme="minorHAnsi" w:cstheme="minorHAnsi"/>
          <w:color w:val="000000"/>
          <w:szCs w:val="24"/>
          <w:lang w:eastAsia="pl-PL"/>
        </w:rPr>
        <w:t>K</w:t>
      </w:r>
      <w:r w:rsidR="00F02C20" w:rsidRPr="00AE4C4A">
        <w:rPr>
          <w:rFonts w:asciiTheme="minorHAnsi" w:hAnsiTheme="minorHAnsi" w:cstheme="minorHAnsi"/>
          <w:color w:val="000000"/>
          <w:szCs w:val="24"/>
          <w:lang w:eastAsia="pl-PL"/>
        </w:rPr>
        <w:t xml:space="preserve">ryteria </w:t>
      </w:r>
      <w:r w:rsidR="005B63FE" w:rsidRPr="00AE4C4A">
        <w:rPr>
          <w:rFonts w:asciiTheme="minorHAnsi" w:hAnsiTheme="minorHAnsi" w:cstheme="minorHAnsi"/>
          <w:color w:val="000000"/>
          <w:szCs w:val="24"/>
          <w:lang w:eastAsia="pl-PL"/>
        </w:rPr>
        <w:t xml:space="preserve">te </w:t>
      </w:r>
      <w:r w:rsidR="00CB2356" w:rsidRPr="00AE4C4A">
        <w:rPr>
          <w:rFonts w:asciiTheme="minorHAnsi" w:hAnsiTheme="minorHAnsi" w:cstheme="minorHAnsi"/>
          <w:color w:val="000000"/>
          <w:szCs w:val="24"/>
          <w:lang w:eastAsia="pl-PL"/>
        </w:rPr>
        <w:t>zostaną</w:t>
      </w:r>
      <w:r w:rsidR="005B63FE" w:rsidRPr="00AE4C4A">
        <w:rPr>
          <w:rFonts w:asciiTheme="minorHAnsi" w:hAnsiTheme="minorHAnsi" w:cstheme="minorHAnsi"/>
          <w:color w:val="000000"/>
          <w:szCs w:val="24"/>
          <w:lang w:eastAsia="pl-PL"/>
        </w:rPr>
        <w:t xml:space="preserve"> dopasowane</w:t>
      </w:r>
      <w:r w:rsidR="00F02C20" w:rsidRPr="00AE4C4A">
        <w:rPr>
          <w:rFonts w:asciiTheme="minorHAnsi" w:hAnsiTheme="minorHAnsi" w:cstheme="minorHAnsi"/>
          <w:color w:val="000000"/>
          <w:szCs w:val="24"/>
          <w:lang w:eastAsia="pl-PL"/>
        </w:rPr>
        <w:t xml:space="preserve"> do charakteru interwencji w</w:t>
      </w:r>
      <w:r w:rsidR="00D53067" w:rsidRPr="00AE4C4A">
        <w:rPr>
          <w:rFonts w:asciiTheme="minorHAnsi" w:hAnsiTheme="minorHAnsi" w:cstheme="minorHAnsi"/>
          <w:color w:val="000000"/>
          <w:szCs w:val="24"/>
          <w:lang w:eastAsia="pl-PL"/>
        </w:rPr>
        <w:t>e wszystkich priorytetach</w:t>
      </w:r>
      <w:r w:rsidR="005B63FE" w:rsidRPr="00AE4C4A">
        <w:rPr>
          <w:rFonts w:asciiTheme="minorHAnsi" w:hAnsiTheme="minorHAnsi" w:cstheme="minorHAnsi"/>
          <w:color w:val="000000"/>
          <w:szCs w:val="24"/>
          <w:lang w:eastAsia="pl-PL"/>
        </w:rPr>
        <w:t xml:space="preserve"> Program</w:t>
      </w:r>
      <w:r w:rsidR="00D53067" w:rsidRPr="00AE4C4A">
        <w:rPr>
          <w:rFonts w:asciiTheme="minorHAnsi" w:hAnsiTheme="minorHAnsi" w:cstheme="minorHAnsi"/>
          <w:color w:val="000000"/>
          <w:szCs w:val="24"/>
          <w:lang w:eastAsia="pl-PL"/>
        </w:rPr>
        <w:t>u</w:t>
      </w:r>
      <w:r w:rsidR="00F02C20" w:rsidRPr="00AE4C4A">
        <w:rPr>
          <w:rFonts w:asciiTheme="minorHAnsi" w:hAnsiTheme="minorHAnsi" w:cstheme="minorHAnsi"/>
          <w:color w:val="000000"/>
          <w:szCs w:val="24"/>
          <w:lang w:eastAsia="pl-PL"/>
        </w:rPr>
        <w:t>.</w:t>
      </w:r>
    </w:p>
    <w:p w14:paraId="34FB2029" w14:textId="2093A350" w:rsidR="00F02C20" w:rsidRPr="00AE4C4A" w:rsidRDefault="00923A48" w:rsidP="005B03EA">
      <w:pPr>
        <w:autoSpaceDE w:val="0"/>
        <w:autoSpaceDN w:val="0"/>
        <w:adjustRightInd w:val="0"/>
        <w:rPr>
          <w:rFonts w:asciiTheme="minorHAnsi" w:hAnsiTheme="minorHAnsi" w:cstheme="minorHAnsi"/>
          <w:color w:val="000000"/>
          <w:szCs w:val="24"/>
          <w:lang w:eastAsia="pl-PL"/>
        </w:rPr>
      </w:pPr>
      <w:r w:rsidRPr="00AE4C4A">
        <w:rPr>
          <w:rFonts w:asciiTheme="minorHAnsi" w:hAnsiTheme="minorHAnsi" w:cstheme="minorHAnsi"/>
          <w:color w:val="000000"/>
          <w:szCs w:val="24"/>
          <w:lang w:eastAsia="pl-PL"/>
        </w:rPr>
        <w:t>Będą realizowane</w:t>
      </w:r>
      <w:r w:rsidR="004A5FC6" w:rsidRPr="00AE4C4A">
        <w:rPr>
          <w:rFonts w:asciiTheme="minorHAnsi" w:hAnsiTheme="minorHAnsi" w:cstheme="minorHAnsi"/>
          <w:color w:val="000000"/>
          <w:szCs w:val="24"/>
          <w:lang w:eastAsia="pl-PL"/>
        </w:rPr>
        <w:t xml:space="preserve"> </w:t>
      </w:r>
      <w:r w:rsidR="003955BE" w:rsidRPr="00AE4C4A">
        <w:rPr>
          <w:rFonts w:asciiTheme="minorHAnsi" w:hAnsiTheme="minorHAnsi" w:cstheme="minorHAnsi"/>
          <w:color w:val="000000"/>
          <w:szCs w:val="24"/>
          <w:lang w:eastAsia="pl-PL"/>
        </w:rPr>
        <w:t>działania edukacyjne</w:t>
      </w:r>
      <w:r w:rsidR="00CB2356" w:rsidRPr="00AE4C4A">
        <w:rPr>
          <w:rFonts w:asciiTheme="minorHAnsi" w:hAnsiTheme="minorHAnsi" w:cstheme="minorHAnsi"/>
          <w:color w:val="000000"/>
          <w:szCs w:val="24"/>
          <w:lang w:eastAsia="pl-PL"/>
        </w:rPr>
        <w:t xml:space="preserve"> z zakresu ochrony środowiska.</w:t>
      </w:r>
      <w:r w:rsidR="00C368B5" w:rsidRPr="00AE4C4A">
        <w:rPr>
          <w:rFonts w:asciiTheme="minorHAnsi" w:hAnsiTheme="minorHAnsi" w:cstheme="minorHAnsi"/>
          <w:color w:val="000000"/>
          <w:szCs w:val="24"/>
          <w:lang w:eastAsia="pl-PL"/>
        </w:rPr>
        <w:t xml:space="preserve"> </w:t>
      </w:r>
      <w:r w:rsidR="00CB2356" w:rsidRPr="00AE4C4A">
        <w:rPr>
          <w:rFonts w:asciiTheme="minorHAnsi" w:hAnsiTheme="minorHAnsi" w:cstheme="minorHAnsi"/>
          <w:color w:val="000000"/>
          <w:szCs w:val="24"/>
          <w:lang w:eastAsia="pl-PL"/>
        </w:rPr>
        <w:t>Ich</w:t>
      </w:r>
      <w:r w:rsidR="00BC63A6" w:rsidRPr="00AE4C4A">
        <w:rPr>
          <w:rFonts w:asciiTheme="minorHAnsi" w:hAnsiTheme="minorHAnsi" w:cstheme="minorHAnsi"/>
          <w:color w:val="000000"/>
          <w:szCs w:val="24"/>
          <w:lang w:eastAsia="pl-PL"/>
        </w:rPr>
        <w:t xml:space="preserve"> zadaniem</w:t>
      </w:r>
      <w:r w:rsidR="00CB2356" w:rsidRPr="00AE4C4A">
        <w:rPr>
          <w:rFonts w:asciiTheme="minorHAnsi" w:hAnsiTheme="minorHAnsi" w:cstheme="minorHAnsi"/>
          <w:color w:val="000000"/>
          <w:szCs w:val="24"/>
          <w:lang w:eastAsia="pl-PL"/>
        </w:rPr>
        <w:t xml:space="preserve"> będzie</w:t>
      </w:r>
      <w:r w:rsidR="003955BE" w:rsidRPr="00AE4C4A">
        <w:rPr>
          <w:rFonts w:asciiTheme="minorHAnsi" w:hAnsiTheme="minorHAnsi" w:cstheme="minorHAnsi"/>
          <w:color w:val="000000"/>
          <w:szCs w:val="24"/>
          <w:lang w:eastAsia="pl-PL"/>
        </w:rPr>
        <w:t xml:space="preserve"> zmian</w:t>
      </w:r>
      <w:r w:rsidR="00CB2356" w:rsidRPr="00AE4C4A">
        <w:rPr>
          <w:rFonts w:asciiTheme="minorHAnsi" w:hAnsiTheme="minorHAnsi" w:cstheme="minorHAnsi"/>
          <w:color w:val="000000"/>
          <w:szCs w:val="24"/>
          <w:lang w:eastAsia="pl-PL"/>
        </w:rPr>
        <w:t>a</w:t>
      </w:r>
      <w:r w:rsidR="003955BE" w:rsidRPr="00AE4C4A">
        <w:rPr>
          <w:rFonts w:asciiTheme="minorHAnsi" w:hAnsiTheme="minorHAnsi" w:cstheme="minorHAnsi"/>
          <w:color w:val="000000"/>
          <w:szCs w:val="24"/>
          <w:lang w:eastAsia="pl-PL"/>
        </w:rPr>
        <w:t xml:space="preserve"> postaw</w:t>
      </w:r>
      <w:r w:rsidR="00CB2356" w:rsidRPr="00AE4C4A">
        <w:rPr>
          <w:rFonts w:asciiTheme="minorHAnsi" w:hAnsiTheme="minorHAnsi" w:cstheme="minorHAnsi"/>
          <w:color w:val="000000"/>
          <w:szCs w:val="24"/>
          <w:lang w:eastAsia="pl-PL"/>
        </w:rPr>
        <w:t>y</w:t>
      </w:r>
      <w:r w:rsidR="003955BE" w:rsidRPr="00AE4C4A">
        <w:rPr>
          <w:rFonts w:asciiTheme="minorHAnsi" w:hAnsiTheme="minorHAnsi" w:cstheme="minorHAnsi"/>
          <w:color w:val="000000"/>
          <w:szCs w:val="24"/>
          <w:lang w:eastAsia="pl-PL"/>
        </w:rPr>
        <w:t xml:space="preserve"> i upowszechniani</w:t>
      </w:r>
      <w:r w:rsidR="00185EAE" w:rsidRPr="00AE4C4A">
        <w:rPr>
          <w:rFonts w:asciiTheme="minorHAnsi" w:hAnsiTheme="minorHAnsi" w:cstheme="minorHAnsi"/>
          <w:color w:val="000000"/>
          <w:szCs w:val="24"/>
          <w:lang w:eastAsia="pl-PL"/>
        </w:rPr>
        <w:t>e</w:t>
      </w:r>
      <w:r w:rsidR="003955BE" w:rsidRPr="00AE4C4A">
        <w:rPr>
          <w:rFonts w:asciiTheme="minorHAnsi" w:hAnsiTheme="minorHAnsi" w:cstheme="minorHAnsi"/>
          <w:color w:val="000000"/>
          <w:szCs w:val="24"/>
          <w:lang w:eastAsia="pl-PL"/>
        </w:rPr>
        <w:t xml:space="preserve"> ekologicznych praktyk</w:t>
      </w:r>
      <w:r w:rsidR="00CB2356" w:rsidRPr="00AE4C4A">
        <w:rPr>
          <w:rFonts w:asciiTheme="minorHAnsi" w:hAnsiTheme="minorHAnsi" w:cstheme="minorHAnsi"/>
          <w:color w:val="000000"/>
          <w:szCs w:val="24"/>
          <w:lang w:eastAsia="pl-PL"/>
        </w:rPr>
        <w:t xml:space="preserve"> wśród społeczeństwa</w:t>
      </w:r>
      <w:r w:rsidR="00952F3B" w:rsidRPr="00AE4C4A">
        <w:rPr>
          <w:rFonts w:asciiTheme="minorHAnsi" w:hAnsiTheme="minorHAnsi" w:cstheme="minorHAnsi"/>
          <w:color w:val="000000"/>
          <w:szCs w:val="24"/>
          <w:lang w:eastAsia="pl-PL"/>
        </w:rPr>
        <w:t>.</w:t>
      </w:r>
      <w:r w:rsidR="00185EAE" w:rsidRPr="00AE4C4A">
        <w:rPr>
          <w:rFonts w:asciiTheme="minorHAnsi" w:hAnsiTheme="minorHAnsi" w:cstheme="minorHAnsi"/>
          <w:color w:val="000000"/>
          <w:szCs w:val="24"/>
          <w:lang w:eastAsia="pl-PL"/>
        </w:rPr>
        <w:t xml:space="preserve"> </w:t>
      </w:r>
      <w:r w:rsidR="0028332A" w:rsidRPr="00AE4C4A">
        <w:rPr>
          <w:rFonts w:asciiTheme="minorHAnsi" w:hAnsiTheme="minorHAnsi" w:cstheme="minorHAnsi"/>
          <w:color w:val="000000"/>
          <w:szCs w:val="24"/>
          <w:lang w:eastAsia="pl-PL"/>
        </w:rPr>
        <w:t>W ten sposób Program</w:t>
      </w:r>
      <w:r w:rsidR="00D53067" w:rsidRPr="00AE4C4A">
        <w:rPr>
          <w:rFonts w:asciiTheme="minorHAnsi" w:hAnsiTheme="minorHAnsi" w:cstheme="minorHAnsi"/>
          <w:color w:val="000000"/>
          <w:szCs w:val="24"/>
          <w:lang w:eastAsia="pl-PL"/>
        </w:rPr>
        <w:t xml:space="preserve"> będzie wspierać cele środowiskowe i klimatyczne polityki spójności. </w:t>
      </w:r>
    </w:p>
    <w:p w14:paraId="6E2DB204" w14:textId="5409AD30" w:rsidR="005B03EA" w:rsidRPr="00F478E9" w:rsidRDefault="005B03EA" w:rsidP="005B03EA">
      <w:pPr>
        <w:autoSpaceDE w:val="0"/>
        <w:autoSpaceDN w:val="0"/>
        <w:adjustRightInd w:val="0"/>
        <w:rPr>
          <w:rFonts w:asciiTheme="minorHAnsi" w:hAnsiTheme="minorHAnsi" w:cstheme="minorHAnsi"/>
          <w:color w:val="000000"/>
          <w:szCs w:val="24"/>
          <w:lang w:eastAsia="pl-PL"/>
        </w:rPr>
      </w:pPr>
      <w:bookmarkStart w:id="19" w:name="_Hlk107476132"/>
      <w:r w:rsidRPr="00AE4C4A">
        <w:rPr>
          <w:rFonts w:asciiTheme="minorHAnsi" w:hAnsiTheme="minorHAnsi" w:cstheme="minorHAnsi"/>
          <w:color w:val="000000"/>
          <w:szCs w:val="24"/>
          <w:lang w:eastAsia="pl-PL"/>
        </w:rPr>
        <w:t>Dodatkowo priorytet 3</w:t>
      </w:r>
      <w:r w:rsidR="00F96146" w:rsidRPr="00AE4C4A">
        <w:rPr>
          <w:rFonts w:asciiTheme="minorHAnsi" w:hAnsiTheme="minorHAnsi" w:cstheme="minorHAnsi"/>
          <w:color w:val="000000"/>
          <w:szCs w:val="24"/>
          <w:lang w:eastAsia="pl-PL"/>
        </w:rPr>
        <w:t>.</w:t>
      </w:r>
      <w:r w:rsidRPr="00AE4C4A">
        <w:rPr>
          <w:rFonts w:asciiTheme="minorHAnsi" w:hAnsiTheme="minorHAnsi" w:cstheme="minorHAnsi"/>
          <w:color w:val="000000"/>
          <w:szCs w:val="24"/>
          <w:lang w:eastAsia="pl-PL"/>
        </w:rPr>
        <w:t xml:space="preserve"> będzi</w:t>
      </w:r>
      <w:r w:rsidR="00480DD1" w:rsidRPr="00AE4C4A">
        <w:rPr>
          <w:rFonts w:asciiTheme="minorHAnsi" w:hAnsiTheme="minorHAnsi" w:cstheme="minorHAnsi"/>
          <w:color w:val="000000"/>
          <w:szCs w:val="24"/>
          <w:lang w:eastAsia="pl-PL"/>
        </w:rPr>
        <w:t>e przyczyniać się do wprowadzania w życie zasad</w:t>
      </w:r>
      <w:r w:rsidRPr="00AE4C4A">
        <w:rPr>
          <w:rFonts w:asciiTheme="minorHAnsi" w:hAnsiTheme="minorHAnsi" w:cstheme="minorHAnsi"/>
          <w:color w:val="000000"/>
          <w:szCs w:val="24"/>
          <w:lang w:eastAsia="pl-PL"/>
        </w:rPr>
        <w:t xml:space="preserve"> Nowego europejskiego </w:t>
      </w:r>
      <w:proofErr w:type="spellStart"/>
      <w:r w:rsidRPr="00AE4C4A">
        <w:rPr>
          <w:rFonts w:asciiTheme="minorHAnsi" w:hAnsiTheme="minorHAnsi" w:cstheme="minorHAnsi"/>
          <w:color w:val="000000"/>
          <w:szCs w:val="24"/>
          <w:lang w:eastAsia="pl-PL"/>
        </w:rPr>
        <w:t>Bauhaus</w:t>
      </w:r>
      <w:proofErr w:type="spellEnd"/>
      <w:r w:rsidRPr="00AE4C4A">
        <w:rPr>
          <w:rFonts w:asciiTheme="minorHAnsi" w:hAnsiTheme="minorHAnsi" w:cstheme="minorHAnsi"/>
          <w:color w:val="000000"/>
          <w:szCs w:val="24"/>
          <w:lang w:eastAsia="pl-PL"/>
        </w:rPr>
        <w:t>, m.in. poprzez</w:t>
      </w:r>
      <w:r w:rsidR="00A26364" w:rsidRPr="00AE4C4A">
        <w:rPr>
          <w:rFonts w:asciiTheme="minorHAnsi" w:hAnsiTheme="minorHAnsi" w:cstheme="minorHAnsi"/>
          <w:color w:val="000000"/>
          <w:szCs w:val="24"/>
          <w:lang w:eastAsia="pl-PL"/>
        </w:rPr>
        <w:t xml:space="preserve"> </w:t>
      </w:r>
      <w:r w:rsidR="00952F3B" w:rsidRPr="00AE4C4A">
        <w:rPr>
          <w:rFonts w:asciiTheme="minorHAnsi" w:hAnsiTheme="minorHAnsi" w:cstheme="minorHAnsi"/>
          <w:color w:val="000000"/>
          <w:szCs w:val="24"/>
          <w:lang w:eastAsia="pl-PL"/>
        </w:rPr>
        <w:t>partycypację społeczną.</w:t>
      </w:r>
    </w:p>
    <w:bookmarkEnd w:id="19"/>
    <w:p w14:paraId="45DED1F2" w14:textId="55A58AA2" w:rsidR="00021C3D" w:rsidRPr="00F478E9" w:rsidRDefault="000C55B6" w:rsidP="00FB473D">
      <w:pPr>
        <w:spacing w:after="120"/>
        <w:rPr>
          <w:rFonts w:asciiTheme="minorHAnsi" w:eastAsia="Calibri" w:hAnsiTheme="minorHAnsi" w:cstheme="minorHAnsi"/>
        </w:rPr>
      </w:pPr>
      <w:r w:rsidRPr="00F478E9">
        <w:rPr>
          <w:rFonts w:asciiTheme="minorHAnsi" w:eastAsia="Calibri" w:hAnsiTheme="minorHAnsi" w:cstheme="minorHAnsi"/>
        </w:rPr>
        <w:t>W każdym obszarze wsparcia projekty muszą być realizowane w polsko-słowackim partnerstwie i muszą mieć charakter transgraniczny.</w:t>
      </w:r>
      <w:r w:rsidR="003B0A80" w:rsidRPr="00F478E9">
        <w:rPr>
          <w:rFonts w:asciiTheme="minorHAnsi" w:hAnsiTheme="minorHAnsi" w:cstheme="minorHAnsi"/>
          <w:color w:val="000000"/>
          <w:szCs w:val="24"/>
          <w:lang w:eastAsia="pl-PL"/>
        </w:rPr>
        <w:t xml:space="preserve"> </w:t>
      </w:r>
    </w:p>
    <w:p w14:paraId="2590A6E4" w14:textId="77777777" w:rsidR="00A5615D" w:rsidRPr="00AE4C4A" w:rsidRDefault="00A5615D" w:rsidP="00A5615D">
      <w:pPr>
        <w:spacing w:after="120"/>
        <w:rPr>
          <w:rFonts w:asciiTheme="minorHAnsi" w:hAnsiTheme="minorHAnsi" w:cstheme="minorHAnsi"/>
          <w:szCs w:val="24"/>
        </w:rPr>
      </w:pPr>
      <w:bookmarkStart w:id="20" w:name="_Hlk106792537"/>
      <w:r w:rsidRPr="00AE4C4A">
        <w:rPr>
          <w:rFonts w:asciiTheme="minorHAnsi" w:hAnsiTheme="minorHAnsi" w:cstheme="minorHAnsi"/>
          <w:szCs w:val="24"/>
        </w:rPr>
        <w:t>Zasady horyzontalne w tym Karta Praw Podstawowych UE, zapewnienie równości płci, niedyskryminacja i zapewnienie dostępności oraz zasada zrównoważonego rozwoju, będą stosowane we wszystkich priorytetach na każdym z etapów realizacji Programu, od jego przygotowania, przez wdrażanie, po ewaluację.</w:t>
      </w:r>
    </w:p>
    <w:p w14:paraId="395F360C" w14:textId="77777777" w:rsidR="00A5615D" w:rsidRPr="00AE4C4A" w:rsidRDefault="00A5615D" w:rsidP="00A5615D">
      <w:pPr>
        <w:spacing w:after="120"/>
        <w:rPr>
          <w:rFonts w:asciiTheme="minorHAnsi" w:hAnsiTheme="minorHAnsi" w:cstheme="minorHAnsi"/>
          <w:szCs w:val="24"/>
        </w:rPr>
      </w:pPr>
      <w:r w:rsidRPr="00AE4C4A">
        <w:rPr>
          <w:rFonts w:asciiTheme="minorHAnsi" w:hAnsiTheme="minorHAnsi" w:cstheme="minorHAnsi"/>
          <w:szCs w:val="24"/>
        </w:rPr>
        <w:t xml:space="preserve">Zapewnienie równości szans kobiet i mężczyzn oraz zapobieganie dyskryminacji ze względu na płeć, rasę lub pochodzenie etniczne, religię lub światopogląd, niepełnosprawność, wiek lub orientację seksualną jest kluczową zasadą na każdym etapie realizacji Programu. </w:t>
      </w:r>
    </w:p>
    <w:p w14:paraId="14A92D33" w14:textId="77777777" w:rsidR="00A5615D" w:rsidRPr="00AE4C4A" w:rsidRDefault="00A5615D" w:rsidP="00A5615D">
      <w:pPr>
        <w:spacing w:after="120"/>
        <w:rPr>
          <w:rFonts w:asciiTheme="minorHAnsi" w:hAnsiTheme="minorHAnsi" w:cstheme="minorHAnsi"/>
          <w:szCs w:val="24"/>
        </w:rPr>
      </w:pPr>
      <w:r w:rsidRPr="00AE4C4A">
        <w:rPr>
          <w:rFonts w:asciiTheme="minorHAnsi" w:hAnsiTheme="minorHAnsi" w:cstheme="minorHAnsi"/>
          <w:szCs w:val="24"/>
        </w:rPr>
        <w:t>Wszystkie podmioty uczestniczące w Programie, zarówno instytucje programowe, wnioskodawcy i beneficjenci, są zobowiązane do stosowania zasady równych szans i niedyskryminacji, w tym dostępności dla osób z niepełnosprawnościami oraz zasady równości szans kobiet i mężczyzn.</w:t>
      </w:r>
    </w:p>
    <w:p w14:paraId="7E249FAA" w14:textId="7954216B" w:rsidR="00A5615D" w:rsidRPr="00F478E9" w:rsidRDefault="00A5615D" w:rsidP="00FB473D">
      <w:pPr>
        <w:spacing w:after="120"/>
        <w:rPr>
          <w:rFonts w:asciiTheme="minorHAnsi" w:eastAsia="Calibri" w:hAnsiTheme="minorHAnsi" w:cstheme="minorHAnsi"/>
        </w:rPr>
      </w:pPr>
      <w:r w:rsidRPr="00AE4C4A">
        <w:rPr>
          <w:rFonts w:asciiTheme="minorHAnsi" w:hAnsiTheme="minorHAnsi" w:cstheme="minorHAnsi"/>
          <w:szCs w:val="24"/>
        </w:rPr>
        <w:lastRenderedPageBreak/>
        <w:t>Na podobnych zasadach będzie realizowana zasada zrównoważonego rozwoju – jako cel przekrojowy we wszystkich priorytetach Programu.</w:t>
      </w:r>
      <w:r w:rsidR="004941AE" w:rsidRPr="00AE4C4A">
        <w:rPr>
          <w:rFonts w:asciiTheme="minorHAnsi" w:hAnsiTheme="minorHAnsi" w:cstheme="minorHAnsi"/>
          <w:szCs w:val="24"/>
        </w:rPr>
        <w:t xml:space="preserve"> </w:t>
      </w:r>
    </w:p>
    <w:p w14:paraId="53D97E9B" w14:textId="7B16E44E" w:rsidR="005B03EA" w:rsidRPr="00F478E9" w:rsidRDefault="00480DD1" w:rsidP="005B03EA">
      <w:pPr>
        <w:autoSpaceDE w:val="0"/>
        <w:autoSpaceDN w:val="0"/>
        <w:adjustRightInd w:val="0"/>
        <w:rPr>
          <w:rFonts w:asciiTheme="minorHAnsi" w:hAnsiTheme="minorHAnsi" w:cstheme="minorHAnsi"/>
          <w:iCs/>
          <w:color w:val="000000"/>
          <w:szCs w:val="24"/>
          <w:lang w:eastAsia="pl-PL"/>
        </w:rPr>
      </w:pPr>
      <w:bookmarkStart w:id="21" w:name="_Hlk94510894"/>
      <w:bookmarkEnd w:id="20"/>
      <w:r w:rsidRPr="00F478E9">
        <w:rPr>
          <w:rFonts w:asciiTheme="minorHAnsi" w:hAnsiTheme="minorHAnsi" w:cstheme="minorHAnsi"/>
          <w:iCs/>
          <w:color w:val="000000"/>
          <w:szCs w:val="24"/>
          <w:lang w:eastAsia="pl-PL"/>
        </w:rPr>
        <w:t>Podczas wdrażania</w:t>
      </w:r>
      <w:r w:rsidR="005B03EA" w:rsidRPr="00F478E9">
        <w:rPr>
          <w:rFonts w:asciiTheme="minorHAnsi" w:hAnsiTheme="minorHAnsi" w:cstheme="minorHAnsi"/>
          <w:iCs/>
          <w:color w:val="000000"/>
          <w:szCs w:val="24"/>
          <w:lang w:eastAsia="pl-PL"/>
        </w:rPr>
        <w:t xml:space="preserve"> Programu, przy wyborze wykonawców będzie stosowane prawo zamówień publicznych. Beneficjenci będą zachęcani do stosowania kryteriów opartych na jakości i rachunku kosztów cyklu życia produktu. Tam, gdzie to możliwe, do procedur zamówień publicznych będą włączane kwestie środowiskowe (np. kryteria zielonych zamówień publicznych) i społeczne, a także zachęty do stosowania rozwiązań innowacyjnych.</w:t>
      </w:r>
    </w:p>
    <w:p w14:paraId="1D1C83F8" w14:textId="2C57A890" w:rsidR="00937AAE" w:rsidRPr="00F478E9" w:rsidRDefault="00937AAE" w:rsidP="0008194B">
      <w:pPr>
        <w:spacing w:after="120"/>
        <w:rPr>
          <w:rFonts w:asciiTheme="minorHAnsi" w:hAnsiTheme="minorHAnsi" w:cstheme="minorHAnsi"/>
          <w:iCs/>
          <w:color w:val="000000"/>
          <w:szCs w:val="24"/>
          <w:lang w:eastAsia="pl-PL"/>
        </w:rPr>
      </w:pPr>
      <w:r w:rsidRPr="00AE4C4A">
        <w:rPr>
          <w:rFonts w:ascii="Calibri" w:eastAsia="Times New Roman" w:hAnsi="Calibri" w:cs="Calibri"/>
          <w:color w:val="000000"/>
          <w:szCs w:val="24"/>
          <w:lang w:eastAsia="en-GB"/>
        </w:rPr>
        <w:t>W</w:t>
      </w:r>
      <w:r w:rsidR="003B6D68" w:rsidRPr="00AE4C4A">
        <w:rPr>
          <w:rFonts w:ascii="Calibri" w:eastAsia="Times New Roman" w:hAnsi="Calibri" w:cs="Calibri"/>
          <w:color w:val="000000"/>
          <w:szCs w:val="24"/>
          <w:lang w:eastAsia="en-GB"/>
        </w:rPr>
        <w:t>e wszystkich projektach</w:t>
      </w:r>
      <w:r w:rsidR="005D1C3D" w:rsidRPr="00AE4C4A">
        <w:rPr>
          <w:rFonts w:ascii="Calibri" w:eastAsia="Times New Roman" w:hAnsi="Calibri" w:cs="Calibri"/>
          <w:color w:val="000000"/>
          <w:szCs w:val="24"/>
          <w:lang w:eastAsia="en-GB"/>
        </w:rPr>
        <w:t>, w których planowane są dział</w:t>
      </w:r>
      <w:r w:rsidR="0003792E" w:rsidRPr="00AE4C4A">
        <w:rPr>
          <w:rFonts w:ascii="Calibri" w:eastAsia="Times New Roman" w:hAnsi="Calibri" w:cs="Calibri"/>
          <w:color w:val="000000"/>
          <w:szCs w:val="24"/>
          <w:lang w:eastAsia="en-GB"/>
        </w:rPr>
        <w:t>ania infrastrukturalne</w:t>
      </w:r>
      <w:r w:rsidRPr="00AE4C4A">
        <w:rPr>
          <w:rFonts w:ascii="Calibri" w:eastAsia="Times New Roman" w:hAnsi="Calibri" w:cs="Calibri"/>
          <w:color w:val="000000"/>
          <w:szCs w:val="24"/>
          <w:lang w:eastAsia="en-GB"/>
        </w:rPr>
        <w:t xml:space="preserve"> </w:t>
      </w:r>
      <w:r w:rsidR="00380684" w:rsidRPr="00AE4C4A">
        <w:rPr>
          <w:rFonts w:ascii="Calibri" w:eastAsia="Times New Roman" w:hAnsi="Calibri" w:cs="Calibri"/>
          <w:color w:val="000000"/>
          <w:szCs w:val="24"/>
          <w:lang w:eastAsia="en-GB"/>
        </w:rPr>
        <w:t xml:space="preserve">będzie </w:t>
      </w:r>
      <w:r w:rsidR="00CF0A44" w:rsidRPr="00AE4C4A">
        <w:rPr>
          <w:rFonts w:ascii="Calibri" w:eastAsia="Times New Roman" w:hAnsi="Calibri" w:cs="Calibri"/>
          <w:color w:val="000000"/>
          <w:szCs w:val="24"/>
          <w:lang w:eastAsia="en-GB"/>
        </w:rPr>
        <w:t xml:space="preserve">weryfikowana </w:t>
      </w:r>
      <w:r w:rsidR="007039D3" w:rsidRPr="00AE4C4A">
        <w:rPr>
          <w:rFonts w:ascii="Calibri" w:eastAsia="Times New Roman" w:hAnsi="Calibri" w:cs="Calibri"/>
          <w:color w:val="000000"/>
          <w:szCs w:val="24"/>
          <w:lang w:eastAsia="en-GB"/>
        </w:rPr>
        <w:t>trwałość inwestycji w rozumieniu art.</w:t>
      </w:r>
      <w:r w:rsidR="00C510E4" w:rsidRPr="00AE4C4A">
        <w:rPr>
          <w:rFonts w:ascii="Calibri" w:eastAsia="Times New Roman" w:hAnsi="Calibri" w:cs="Calibri"/>
          <w:color w:val="000000"/>
          <w:szCs w:val="24"/>
          <w:lang w:eastAsia="en-GB"/>
        </w:rPr>
        <w:t xml:space="preserve"> </w:t>
      </w:r>
      <w:r w:rsidR="007039D3" w:rsidRPr="00AE4C4A">
        <w:rPr>
          <w:rFonts w:ascii="Calibri" w:eastAsia="Times New Roman" w:hAnsi="Calibri" w:cs="Calibri"/>
          <w:color w:val="000000"/>
          <w:szCs w:val="24"/>
          <w:lang w:eastAsia="en-GB"/>
        </w:rPr>
        <w:t xml:space="preserve">65 </w:t>
      </w:r>
      <w:r w:rsidR="00A66844" w:rsidRPr="00AE4C4A">
        <w:rPr>
          <w:rFonts w:asciiTheme="minorHAnsi" w:eastAsia="Calibri" w:hAnsiTheme="minorHAnsi" w:cstheme="minorHAnsi"/>
        </w:rPr>
        <w:t>rozporządzenia (UE) 2021/1060</w:t>
      </w:r>
      <w:r w:rsidR="00D14D4E" w:rsidRPr="00AE4C4A">
        <w:rPr>
          <w:rFonts w:asciiTheme="minorHAnsi" w:eastAsia="Calibri" w:hAnsiTheme="minorHAnsi" w:cstheme="minorHAnsi"/>
        </w:rPr>
        <w:t xml:space="preserve">. </w:t>
      </w:r>
      <w:r w:rsidR="007F0E38" w:rsidRPr="00AE4C4A">
        <w:rPr>
          <w:rFonts w:ascii="Calibri" w:eastAsia="Times New Roman" w:hAnsi="Calibri" w:cs="Calibri"/>
          <w:color w:val="000000"/>
          <w:szCs w:val="24"/>
          <w:lang w:eastAsia="en-GB"/>
        </w:rPr>
        <w:t>Na etapie</w:t>
      </w:r>
      <w:r w:rsidR="00277037" w:rsidRPr="00AE4C4A">
        <w:rPr>
          <w:rFonts w:ascii="Calibri" w:eastAsia="Times New Roman" w:hAnsi="Calibri" w:cs="Calibri"/>
          <w:color w:val="000000"/>
          <w:szCs w:val="24"/>
          <w:lang w:eastAsia="en-GB"/>
        </w:rPr>
        <w:t xml:space="preserve"> składania wniosku projektowego, wniosko</w:t>
      </w:r>
      <w:r w:rsidR="00582FFD" w:rsidRPr="00AE4C4A">
        <w:rPr>
          <w:rFonts w:ascii="Calibri" w:eastAsia="Times New Roman" w:hAnsi="Calibri" w:cs="Calibri"/>
          <w:color w:val="000000"/>
          <w:szCs w:val="24"/>
          <w:lang w:eastAsia="en-GB"/>
        </w:rPr>
        <w:t>d</w:t>
      </w:r>
      <w:r w:rsidR="00277037" w:rsidRPr="00AE4C4A">
        <w:rPr>
          <w:rFonts w:ascii="Calibri" w:eastAsia="Times New Roman" w:hAnsi="Calibri" w:cs="Calibri"/>
          <w:color w:val="000000"/>
          <w:szCs w:val="24"/>
          <w:lang w:eastAsia="en-GB"/>
        </w:rPr>
        <w:t xml:space="preserve">awcy </w:t>
      </w:r>
      <w:r w:rsidRPr="00AE4C4A">
        <w:rPr>
          <w:rFonts w:ascii="Calibri" w:eastAsia="Times New Roman" w:hAnsi="Calibri" w:cs="Calibri"/>
          <w:color w:val="000000"/>
          <w:szCs w:val="24"/>
          <w:lang w:eastAsia="en-GB"/>
        </w:rPr>
        <w:t xml:space="preserve">będą proszeni o podanie informacji, </w:t>
      </w:r>
      <w:r w:rsidR="00305747" w:rsidRPr="00AE4C4A">
        <w:rPr>
          <w:rFonts w:ascii="Calibri" w:eastAsia="Times New Roman" w:hAnsi="Calibri" w:cs="Calibri"/>
          <w:color w:val="000000"/>
          <w:szCs w:val="24"/>
          <w:lang w:eastAsia="en-GB"/>
        </w:rPr>
        <w:t xml:space="preserve">w </w:t>
      </w:r>
      <w:r w:rsidRPr="00AE4C4A">
        <w:rPr>
          <w:rFonts w:ascii="Calibri" w:eastAsia="Times New Roman" w:hAnsi="Calibri" w:cs="Calibri"/>
          <w:color w:val="000000"/>
          <w:szCs w:val="24"/>
          <w:lang w:eastAsia="en-GB"/>
        </w:rPr>
        <w:t>jak</w:t>
      </w:r>
      <w:r w:rsidR="00305747" w:rsidRPr="00AE4C4A">
        <w:rPr>
          <w:rFonts w:ascii="Calibri" w:eastAsia="Times New Roman" w:hAnsi="Calibri" w:cs="Calibri"/>
          <w:color w:val="000000"/>
          <w:szCs w:val="24"/>
          <w:lang w:eastAsia="en-GB"/>
        </w:rPr>
        <w:t>i</w:t>
      </w:r>
      <w:r w:rsidRPr="00AE4C4A">
        <w:rPr>
          <w:rFonts w:ascii="Calibri" w:eastAsia="Times New Roman" w:hAnsi="Calibri" w:cs="Calibri"/>
          <w:color w:val="000000"/>
          <w:szCs w:val="24"/>
          <w:lang w:eastAsia="en-GB"/>
        </w:rPr>
        <w:t xml:space="preserve"> </w:t>
      </w:r>
      <w:r w:rsidR="003821EE" w:rsidRPr="00AE4C4A">
        <w:rPr>
          <w:rFonts w:ascii="Calibri" w:eastAsia="Times New Roman" w:hAnsi="Calibri" w:cs="Calibri"/>
          <w:color w:val="000000"/>
          <w:szCs w:val="24"/>
          <w:lang w:eastAsia="en-GB"/>
        </w:rPr>
        <w:t xml:space="preserve">sposób </w:t>
      </w:r>
      <w:r w:rsidRPr="00AE4C4A">
        <w:rPr>
          <w:rFonts w:ascii="Calibri" w:eastAsia="Times New Roman" w:hAnsi="Calibri" w:cs="Calibri"/>
          <w:color w:val="000000"/>
          <w:szCs w:val="24"/>
          <w:lang w:eastAsia="en-GB"/>
        </w:rPr>
        <w:t xml:space="preserve">planują finansowanie utrzymania zrealizowanego projektu w okresie 5 lat od </w:t>
      </w:r>
      <w:r w:rsidR="000D6806" w:rsidRPr="00AE4C4A">
        <w:rPr>
          <w:rFonts w:ascii="Calibri" w:eastAsia="Times New Roman" w:hAnsi="Calibri" w:cs="Calibri"/>
          <w:color w:val="000000"/>
          <w:szCs w:val="24"/>
          <w:lang w:eastAsia="en-GB"/>
        </w:rPr>
        <w:t xml:space="preserve">daty </w:t>
      </w:r>
      <w:r w:rsidRPr="00AE4C4A">
        <w:rPr>
          <w:rFonts w:ascii="Calibri" w:eastAsia="Times New Roman" w:hAnsi="Calibri" w:cs="Calibri"/>
          <w:color w:val="000000"/>
          <w:szCs w:val="24"/>
          <w:lang w:eastAsia="en-GB"/>
        </w:rPr>
        <w:t xml:space="preserve">jego </w:t>
      </w:r>
      <w:r w:rsidR="000D6806" w:rsidRPr="00AE4C4A">
        <w:rPr>
          <w:rFonts w:ascii="Calibri" w:eastAsia="Times New Roman" w:hAnsi="Calibri" w:cs="Calibri"/>
          <w:color w:val="000000"/>
          <w:szCs w:val="24"/>
          <w:lang w:eastAsia="en-GB"/>
        </w:rPr>
        <w:t>rozli</w:t>
      </w:r>
      <w:r w:rsidRPr="00AE4C4A">
        <w:rPr>
          <w:rFonts w:ascii="Calibri" w:eastAsia="Times New Roman" w:hAnsi="Calibri" w:cs="Calibri"/>
          <w:color w:val="000000"/>
          <w:szCs w:val="24"/>
          <w:lang w:eastAsia="en-GB"/>
        </w:rPr>
        <w:t>czenia.</w:t>
      </w:r>
    </w:p>
    <w:p w14:paraId="3A5025A3" w14:textId="48180447" w:rsidR="00E70B98" w:rsidRPr="00F478E9" w:rsidRDefault="00E70B98" w:rsidP="00E70B98">
      <w:pPr>
        <w:spacing w:after="120"/>
        <w:rPr>
          <w:rFonts w:asciiTheme="minorHAnsi" w:eastAsia="Calibri" w:hAnsiTheme="minorHAnsi" w:cstheme="minorHAnsi"/>
        </w:rPr>
      </w:pPr>
      <w:r w:rsidRPr="00F478E9">
        <w:rPr>
          <w:rFonts w:asciiTheme="minorHAnsi" w:eastAsia="Calibri" w:hAnsiTheme="minorHAnsi" w:cstheme="minorHAnsi"/>
        </w:rPr>
        <w:t>W Programie będzie funkcjonował Centralny System Teleinformatyczny (CST2021), który umożliwia gromadzenie oraz wymianę danych między wszystkimi instytucjami Programu a</w:t>
      </w:r>
      <w:r w:rsidR="00756083">
        <w:rPr>
          <w:rFonts w:asciiTheme="minorHAnsi" w:eastAsia="Calibri" w:hAnsiTheme="minorHAnsi" w:cstheme="minorHAnsi"/>
        </w:rPr>
        <w:t> </w:t>
      </w:r>
      <w:r w:rsidRPr="00F478E9">
        <w:rPr>
          <w:rFonts w:asciiTheme="minorHAnsi" w:eastAsia="Calibri" w:hAnsiTheme="minorHAnsi" w:cstheme="minorHAnsi"/>
        </w:rPr>
        <w:t>beneficjentami. Jest to kompleksowe narzędzie wspomagające wdrażanie, monitorowanie, ewaluację,  zarządzanie finansowe, weryfikację i audyt. CST2021 spełnia wymogi określone w</w:t>
      </w:r>
      <w:r w:rsidR="00631778">
        <w:rPr>
          <w:rFonts w:asciiTheme="minorHAnsi" w:eastAsia="Calibri" w:hAnsiTheme="minorHAnsi" w:cstheme="minorHAnsi"/>
        </w:rPr>
        <w:t> </w:t>
      </w:r>
      <w:r w:rsidRPr="00F478E9">
        <w:rPr>
          <w:rFonts w:asciiTheme="minorHAnsi" w:eastAsia="Calibri" w:hAnsiTheme="minorHAnsi" w:cstheme="minorHAnsi"/>
        </w:rPr>
        <w:t>art. 69 ust. 6 i 8 oraz załącznikach XVIII i XIV do rozporządzenia (UE) 2021/1060.</w:t>
      </w:r>
    </w:p>
    <w:p w14:paraId="5994E704" w14:textId="0AE10CD1" w:rsidR="00E20F80" w:rsidRPr="00F478E9" w:rsidRDefault="00E20F80" w:rsidP="00FB473D">
      <w:pPr>
        <w:spacing w:after="120"/>
        <w:rPr>
          <w:rFonts w:asciiTheme="minorHAnsi" w:eastAsia="Calibri" w:hAnsiTheme="minorHAnsi" w:cstheme="minorHAnsi"/>
          <w:b/>
        </w:rPr>
      </w:pPr>
      <w:r w:rsidRPr="00F478E9">
        <w:rPr>
          <w:rFonts w:asciiTheme="minorHAnsi" w:eastAsia="Calibri" w:hAnsiTheme="minorHAnsi" w:cstheme="minorHAnsi"/>
          <w:b/>
        </w:rPr>
        <w:t>Doświadczenia wykorzystane w przygotowywani</w:t>
      </w:r>
      <w:r w:rsidR="00A52AF6" w:rsidRPr="00F478E9">
        <w:rPr>
          <w:rFonts w:asciiTheme="minorHAnsi" w:eastAsia="Calibri" w:hAnsiTheme="minorHAnsi" w:cstheme="minorHAnsi"/>
          <w:b/>
        </w:rPr>
        <w:t>u</w:t>
      </w:r>
      <w:r w:rsidRPr="00F478E9">
        <w:rPr>
          <w:rFonts w:asciiTheme="minorHAnsi" w:eastAsia="Calibri" w:hAnsiTheme="minorHAnsi" w:cstheme="minorHAnsi"/>
          <w:b/>
        </w:rPr>
        <w:t xml:space="preserve"> Programu</w:t>
      </w:r>
    </w:p>
    <w:bookmarkEnd w:id="21"/>
    <w:p w14:paraId="6554C6BE" w14:textId="77777777" w:rsidR="001877AA" w:rsidRPr="00F478E9" w:rsidRDefault="00345CED" w:rsidP="000D0463">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Przy ustalaniu priorytetowych tematów </w:t>
      </w:r>
      <w:r w:rsidR="006F4D9A" w:rsidRPr="00F478E9">
        <w:rPr>
          <w:rFonts w:asciiTheme="minorHAnsi" w:eastAsia="Times New Roman" w:hAnsiTheme="minorHAnsi" w:cstheme="minorHAnsi"/>
          <w:color w:val="000000"/>
          <w:szCs w:val="24"/>
          <w:lang w:eastAsia="en-GB"/>
        </w:rPr>
        <w:t>współpracy</w:t>
      </w:r>
      <w:r w:rsidR="0076183B" w:rsidRPr="00F478E9">
        <w:rPr>
          <w:rFonts w:asciiTheme="minorHAnsi" w:eastAsia="Times New Roman" w:hAnsiTheme="minorHAnsi" w:cstheme="minorHAnsi"/>
          <w:color w:val="000000"/>
          <w:szCs w:val="24"/>
          <w:lang w:eastAsia="en-GB"/>
        </w:rPr>
        <w:t xml:space="preserve"> na lata 2021-2027 </w:t>
      </w:r>
      <w:r w:rsidRPr="00F478E9">
        <w:rPr>
          <w:rFonts w:asciiTheme="minorHAnsi" w:eastAsia="Times New Roman" w:hAnsiTheme="minorHAnsi" w:cstheme="minorHAnsi"/>
          <w:color w:val="000000"/>
          <w:szCs w:val="24"/>
          <w:lang w:eastAsia="en-GB"/>
        </w:rPr>
        <w:t xml:space="preserve">polsko-słowacka </w:t>
      </w:r>
      <w:r w:rsidR="009A3B78" w:rsidRPr="00F478E9">
        <w:rPr>
          <w:rFonts w:asciiTheme="minorHAnsi" w:eastAsia="Times New Roman" w:hAnsiTheme="minorHAnsi" w:cstheme="minorHAnsi"/>
          <w:color w:val="000000"/>
          <w:szCs w:val="24"/>
          <w:lang w:eastAsia="en-GB"/>
        </w:rPr>
        <w:t>GR</w:t>
      </w:r>
      <w:r w:rsidRPr="00F478E9">
        <w:rPr>
          <w:rFonts w:asciiTheme="minorHAnsi" w:eastAsia="Times New Roman" w:hAnsiTheme="minorHAnsi" w:cstheme="minorHAnsi"/>
          <w:color w:val="000000"/>
          <w:szCs w:val="24"/>
          <w:lang w:eastAsia="en-GB"/>
        </w:rPr>
        <w:t xml:space="preserve"> uwzględniła</w:t>
      </w:r>
      <w:r w:rsidR="001877AA" w:rsidRPr="00F478E9">
        <w:rPr>
          <w:rFonts w:asciiTheme="minorHAnsi" w:eastAsia="Times New Roman" w:hAnsiTheme="minorHAnsi" w:cstheme="minorHAnsi"/>
          <w:color w:val="000000"/>
          <w:szCs w:val="24"/>
          <w:lang w:eastAsia="en-GB"/>
        </w:rPr>
        <w:t>:</w:t>
      </w:r>
    </w:p>
    <w:p w14:paraId="0C6E36F9" w14:textId="7A53B513" w:rsidR="001877AA" w:rsidRPr="00F478E9" w:rsidRDefault="0076183B"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a</w:t>
      </w:r>
      <w:r w:rsidR="00345CED" w:rsidRPr="00F478E9">
        <w:rPr>
          <w:rFonts w:ascii="Calibri" w:eastAsia="Times New Roman" w:hAnsi="Calibri" w:cs="Calibri"/>
          <w:color w:val="000000"/>
          <w:szCs w:val="24"/>
          <w:lang w:eastAsia="en-GB"/>
        </w:rPr>
        <w:t>nalizę</w:t>
      </w:r>
      <w:r w:rsidR="001E5F28" w:rsidRPr="00F478E9">
        <w:rPr>
          <w:rFonts w:ascii="Calibri" w:eastAsia="Times New Roman" w:hAnsi="Calibri" w:cs="Calibri"/>
          <w:color w:val="000000"/>
          <w:szCs w:val="24"/>
          <w:lang w:eastAsia="en-GB"/>
        </w:rPr>
        <w:t xml:space="preserve"> </w:t>
      </w:r>
      <w:r w:rsidR="00345CED" w:rsidRPr="00F478E9">
        <w:rPr>
          <w:rFonts w:ascii="Calibri" w:eastAsia="Times New Roman" w:hAnsi="Calibri" w:cs="Calibri"/>
          <w:color w:val="000000"/>
          <w:szCs w:val="24"/>
          <w:lang w:eastAsia="en-GB"/>
        </w:rPr>
        <w:t xml:space="preserve">społeczno-gospodarczą </w:t>
      </w:r>
      <w:r w:rsidR="00AD49B1" w:rsidRPr="00F478E9">
        <w:rPr>
          <w:rFonts w:ascii="Calibri" w:eastAsia="Times New Roman" w:hAnsi="Calibri" w:cs="Calibri"/>
          <w:color w:val="000000"/>
          <w:szCs w:val="24"/>
          <w:lang w:eastAsia="en-GB"/>
        </w:rPr>
        <w:t>P</w:t>
      </w:r>
      <w:r w:rsidR="00345CED" w:rsidRPr="00F478E9">
        <w:rPr>
          <w:rFonts w:ascii="Calibri" w:eastAsia="Times New Roman" w:hAnsi="Calibri" w:cs="Calibri"/>
          <w:color w:val="000000"/>
          <w:szCs w:val="24"/>
          <w:lang w:eastAsia="en-GB"/>
        </w:rPr>
        <w:t>ogranicza,</w:t>
      </w:r>
    </w:p>
    <w:p w14:paraId="406F7B97" w14:textId="5379716D" w:rsidR="00345CED" w:rsidRPr="00F478E9" w:rsidRDefault="00345CED"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mocne i słab</w:t>
      </w:r>
      <w:r w:rsidR="00524E16"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xml:space="preserve"> strony</w:t>
      </w:r>
      <w:r w:rsidR="001877AA" w:rsidRPr="00F478E9">
        <w:rPr>
          <w:rFonts w:ascii="Calibri" w:eastAsia="Times New Roman" w:hAnsi="Calibri" w:cs="Calibri"/>
          <w:color w:val="000000"/>
          <w:szCs w:val="24"/>
          <w:lang w:eastAsia="en-GB"/>
        </w:rPr>
        <w:t xml:space="preserve"> oraz </w:t>
      </w:r>
      <w:r w:rsidRPr="00F478E9">
        <w:rPr>
          <w:rFonts w:ascii="Calibri" w:eastAsia="Times New Roman" w:hAnsi="Calibri" w:cs="Calibri"/>
          <w:color w:val="000000"/>
          <w:szCs w:val="24"/>
          <w:lang w:eastAsia="en-GB"/>
        </w:rPr>
        <w:t xml:space="preserve">szanse i zagrożenia </w:t>
      </w:r>
      <w:r w:rsidR="001D5DEA" w:rsidRPr="00F478E9">
        <w:rPr>
          <w:rFonts w:ascii="Calibri" w:eastAsia="Times New Roman" w:hAnsi="Calibri" w:cs="Calibri"/>
          <w:color w:val="000000"/>
          <w:szCs w:val="24"/>
          <w:lang w:eastAsia="en-GB"/>
        </w:rPr>
        <w:t xml:space="preserve">rozwojowe </w:t>
      </w:r>
      <w:r w:rsidRPr="00F478E9">
        <w:rPr>
          <w:rFonts w:ascii="Calibri" w:eastAsia="Times New Roman" w:hAnsi="Calibri" w:cs="Calibri"/>
          <w:color w:val="000000"/>
          <w:szCs w:val="24"/>
          <w:lang w:eastAsia="en-GB"/>
        </w:rPr>
        <w:t>OW</w:t>
      </w:r>
      <w:r w:rsidR="00D00597" w:rsidRPr="00F478E9">
        <w:rPr>
          <w:rFonts w:ascii="Calibri" w:eastAsia="Times New Roman" w:hAnsi="Calibri" w:cs="Calibri"/>
          <w:color w:val="000000"/>
          <w:szCs w:val="24"/>
          <w:lang w:eastAsia="en-GB"/>
        </w:rPr>
        <w:t xml:space="preserve"> – analiza </w:t>
      </w:r>
      <w:r w:rsidR="000E0907" w:rsidRPr="00F478E9">
        <w:rPr>
          <w:rFonts w:ascii="Calibri" w:eastAsia="Times New Roman" w:hAnsi="Calibri" w:cs="Calibri"/>
          <w:color w:val="000000"/>
          <w:szCs w:val="24"/>
          <w:lang w:eastAsia="en-GB"/>
        </w:rPr>
        <w:t>SWOT</w:t>
      </w:r>
      <w:r w:rsidRPr="00F478E9">
        <w:rPr>
          <w:rFonts w:ascii="Calibri" w:eastAsia="Times New Roman" w:hAnsi="Calibri" w:cs="Calibri"/>
          <w:color w:val="000000"/>
          <w:szCs w:val="24"/>
          <w:lang w:eastAsia="en-GB"/>
        </w:rPr>
        <w:t>,</w:t>
      </w:r>
    </w:p>
    <w:p w14:paraId="0FE5225B" w14:textId="75014B32" w:rsidR="001D5DEA" w:rsidRPr="00F478E9" w:rsidRDefault="006A4269"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doświadczenia w </w:t>
      </w:r>
      <w:r w:rsidR="00345CED" w:rsidRPr="00F478E9">
        <w:rPr>
          <w:rFonts w:ascii="Calibri" w:eastAsia="Times New Roman" w:hAnsi="Calibri" w:cs="Calibri"/>
          <w:color w:val="000000"/>
          <w:szCs w:val="24"/>
          <w:lang w:eastAsia="en-GB"/>
        </w:rPr>
        <w:t>realizacji program</w:t>
      </w:r>
      <w:r w:rsidR="00632A8E" w:rsidRPr="00F478E9">
        <w:rPr>
          <w:rFonts w:ascii="Calibri" w:eastAsia="Times New Roman" w:hAnsi="Calibri" w:cs="Calibri"/>
          <w:color w:val="000000"/>
          <w:szCs w:val="24"/>
          <w:lang w:eastAsia="en-GB"/>
        </w:rPr>
        <w:t>ów</w:t>
      </w:r>
      <w:r w:rsidR="00345CED" w:rsidRPr="00F478E9">
        <w:rPr>
          <w:rFonts w:ascii="Calibri" w:eastAsia="Times New Roman" w:hAnsi="Calibri" w:cs="Calibri"/>
          <w:color w:val="000000"/>
          <w:szCs w:val="24"/>
          <w:lang w:eastAsia="en-GB"/>
        </w:rPr>
        <w:t xml:space="preserve"> Polsk</w:t>
      </w:r>
      <w:r w:rsidR="00E13486" w:rsidRPr="00F478E9">
        <w:rPr>
          <w:rFonts w:ascii="Calibri" w:eastAsia="Times New Roman" w:hAnsi="Calibri" w:cs="Calibri"/>
          <w:color w:val="000000"/>
          <w:szCs w:val="24"/>
          <w:lang w:eastAsia="en-GB"/>
        </w:rPr>
        <w:t>a</w:t>
      </w:r>
      <w:r w:rsidR="00135545" w:rsidRPr="00F478E9">
        <w:rPr>
          <w:rFonts w:ascii="Calibri" w:eastAsia="Times New Roman" w:hAnsi="Calibri" w:cs="Calibri"/>
          <w:color w:val="000000"/>
          <w:szCs w:val="24"/>
          <w:lang w:eastAsia="en-GB"/>
        </w:rPr>
        <w:t xml:space="preserve"> </w:t>
      </w:r>
      <w:r w:rsidR="00135545" w:rsidRPr="00F478E9">
        <w:rPr>
          <w:rFonts w:asciiTheme="minorHAnsi" w:hAnsiTheme="minorHAnsi" w:cstheme="minorHAnsi"/>
          <w:lang w:eastAsia="en-GB"/>
        </w:rPr>
        <w:t>−</w:t>
      </w:r>
      <w:r w:rsidR="00135545" w:rsidRPr="00F478E9">
        <w:rPr>
          <w:rFonts w:ascii="Calibri" w:eastAsia="Times New Roman" w:hAnsi="Calibri" w:cs="Calibri"/>
          <w:color w:val="000000"/>
          <w:szCs w:val="24"/>
          <w:lang w:eastAsia="en-GB"/>
        </w:rPr>
        <w:t xml:space="preserve"> </w:t>
      </w:r>
      <w:r w:rsidR="00345CED" w:rsidRPr="00F478E9">
        <w:rPr>
          <w:rFonts w:ascii="Calibri" w:eastAsia="Times New Roman" w:hAnsi="Calibri" w:cs="Calibri"/>
          <w:color w:val="000000"/>
          <w:szCs w:val="24"/>
          <w:lang w:eastAsia="en-GB"/>
        </w:rPr>
        <w:t>Słowacj</w:t>
      </w:r>
      <w:r w:rsidR="00E13486" w:rsidRPr="00F478E9">
        <w:rPr>
          <w:rFonts w:ascii="Calibri" w:eastAsia="Times New Roman" w:hAnsi="Calibri" w:cs="Calibri"/>
          <w:color w:val="000000"/>
          <w:szCs w:val="24"/>
          <w:lang w:eastAsia="en-GB"/>
        </w:rPr>
        <w:t>a</w:t>
      </w:r>
      <w:r w:rsidR="00345CED" w:rsidRPr="00F478E9">
        <w:rPr>
          <w:rFonts w:ascii="Calibri" w:eastAsia="Times New Roman" w:hAnsi="Calibri" w:cs="Calibri"/>
          <w:color w:val="000000"/>
          <w:szCs w:val="24"/>
          <w:lang w:eastAsia="en-GB"/>
        </w:rPr>
        <w:t xml:space="preserve"> 2007</w:t>
      </w:r>
      <w:r w:rsidR="00135545" w:rsidRPr="00F478E9">
        <w:rPr>
          <w:rFonts w:asciiTheme="minorHAnsi" w:hAnsiTheme="minorHAnsi" w:cstheme="minorHAnsi"/>
          <w:lang w:eastAsia="en-GB"/>
        </w:rPr>
        <w:t>−</w:t>
      </w:r>
      <w:r w:rsidR="00345CED" w:rsidRPr="00F478E9">
        <w:rPr>
          <w:rFonts w:ascii="Calibri" w:eastAsia="Times New Roman" w:hAnsi="Calibri" w:cs="Calibri"/>
          <w:color w:val="000000"/>
          <w:szCs w:val="24"/>
          <w:lang w:eastAsia="en-GB"/>
        </w:rPr>
        <w:t>2013</w:t>
      </w:r>
      <w:r w:rsidR="00F67F5C" w:rsidRPr="00F478E9">
        <w:rPr>
          <w:rFonts w:ascii="Calibri" w:eastAsia="Times New Roman" w:hAnsi="Calibri" w:cs="Calibri"/>
          <w:color w:val="000000"/>
          <w:szCs w:val="24"/>
          <w:lang w:eastAsia="en-GB"/>
        </w:rPr>
        <w:t xml:space="preserve"> </w:t>
      </w:r>
      <w:r w:rsidR="009A3B78" w:rsidRPr="00F478E9">
        <w:rPr>
          <w:rFonts w:ascii="Calibri" w:eastAsia="Times New Roman" w:hAnsi="Calibri" w:cs="Calibri"/>
          <w:color w:val="000000"/>
          <w:szCs w:val="24"/>
          <w:lang w:eastAsia="en-GB"/>
        </w:rPr>
        <w:t>oraz 2014</w:t>
      </w:r>
      <w:r w:rsidR="00135545" w:rsidRPr="00F478E9">
        <w:rPr>
          <w:rFonts w:asciiTheme="minorHAnsi" w:hAnsiTheme="minorHAnsi" w:cstheme="minorHAnsi"/>
          <w:lang w:eastAsia="en-GB"/>
        </w:rPr>
        <w:t>−</w:t>
      </w:r>
      <w:r w:rsidR="009A3B78" w:rsidRPr="00F478E9">
        <w:rPr>
          <w:rFonts w:ascii="Calibri" w:eastAsia="Times New Roman" w:hAnsi="Calibri" w:cs="Calibri"/>
          <w:color w:val="000000"/>
          <w:szCs w:val="24"/>
          <w:lang w:eastAsia="en-GB"/>
        </w:rPr>
        <w:t>2020</w:t>
      </w:r>
      <w:r w:rsidR="001877AA" w:rsidRPr="00F478E9">
        <w:rPr>
          <w:rFonts w:ascii="Calibri" w:eastAsia="Times New Roman" w:hAnsi="Calibri" w:cs="Calibri"/>
          <w:color w:val="000000"/>
          <w:szCs w:val="24"/>
          <w:lang w:eastAsia="en-GB"/>
        </w:rPr>
        <w:t>,</w:t>
      </w:r>
    </w:p>
    <w:p w14:paraId="2B81D3F2" w14:textId="4DAEACE2" w:rsidR="005A6D5E" w:rsidRPr="00F478E9" w:rsidRDefault="005A6D5E"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ankiety skierowane do </w:t>
      </w:r>
      <w:r w:rsidR="00EF0E0E" w:rsidRPr="00F478E9">
        <w:rPr>
          <w:rFonts w:ascii="Calibri" w:eastAsia="Times New Roman" w:hAnsi="Calibri" w:cs="Calibri"/>
          <w:color w:val="000000"/>
          <w:szCs w:val="24"/>
          <w:lang w:eastAsia="en-GB"/>
        </w:rPr>
        <w:t>potencjalnych beneficjentów</w:t>
      </w:r>
      <w:r w:rsidR="0070512C" w:rsidRPr="00F478E9">
        <w:rPr>
          <w:rFonts w:ascii="Calibri" w:eastAsia="Times New Roman" w:hAnsi="Calibri" w:cs="Calibri"/>
          <w:color w:val="000000"/>
          <w:szCs w:val="24"/>
          <w:lang w:eastAsia="en-GB"/>
        </w:rPr>
        <w:t xml:space="preserve"> programu Polska</w:t>
      </w:r>
      <w:r w:rsidR="00135545" w:rsidRPr="00F478E9">
        <w:rPr>
          <w:rFonts w:ascii="Calibri" w:eastAsia="Times New Roman" w:hAnsi="Calibri" w:cs="Calibri"/>
          <w:color w:val="000000"/>
          <w:szCs w:val="24"/>
          <w:lang w:eastAsia="en-GB"/>
        </w:rPr>
        <w:t xml:space="preserve"> </w:t>
      </w:r>
      <w:r w:rsidR="00135545" w:rsidRPr="00F478E9">
        <w:rPr>
          <w:rFonts w:asciiTheme="minorHAnsi" w:hAnsiTheme="minorHAnsi" w:cstheme="minorHAnsi"/>
          <w:lang w:eastAsia="en-GB"/>
        </w:rPr>
        <w:t>−</w:t>
      </w:r>
      <w:r w:rsidR="00135545" w:rsidRPr="00F478E9">
        <w:rPr>
          <w:rFonts w:ascii="Calibri" w:eastAsia="Times New Roman" w:hAnsi="Calibri" w:cs="Calibri"/>
          <w:color w:val="000000"/>
          <w:szCs w:val="24"/>
          <w:lang w:eastAsia="en-GB"/>
        </w:rPr>
        <w:t xml:space="preserve"> </w:t>
      </w:r>
      <w:r w:rsidR="00E605CA" w:rsidRPr="00F478E9">
        <w:rPr>
          <w:rFonts w:ascii="Calibri" w:eastAsia="Times New Roman" w:hAnsi="Calibri" w:cs="Calibri"/>
          <w:color w:val="000000"/>
          <w:szCs w:val="24"/>
          <w:lang w:eastAsia="en-GB"/>
        </w:rPr>
        <w:t>Sł</w:t>
      </w:r>
      <w:r w:rsidR="0070512C" w:rsidRPr="00F478E9">
        <w:rPr>
          <w:rFonts w:ascii="Calibri" w:eastAsia="Times New Roman" w:hAnsi="Calibri" w:cs="Calibri"/>
          <w:color w:val="000000"/>
          <w:szCs w:val="24"/>
          <w:lang w:eastAsia="en-GB"/>
        </w:rPr>
        <w:t>o</w:t>
      </w:r>
      <w:r w:rsidR="00E605CA" w:rsidRPr="00F478E9">
        <w:rPr>
          <w:rFonts w:ascii="Calibri" w:eastAsia="Times New Roman" w:hAnsi="Calibri" w:cs="Calibri"/>
          <w:color w:val="000000"/>
          <w:szCs w:val="24"/>
          <w:lang w:eastAsia="en-GB"/>
        </w:rPr>
        <w:t>w</w:t>
      </w:r>
      <w:r w:rsidR="0070512C" w:rsidRPr="00F478E9">
        <w:rPr>
          <w:rFonts w:ascii="Calibri" w:eastAsia="Times New Roman" w:hAnsi="Calibri" w:cs="Calibri"/>
          <w:color w:val="000000"/>
          <w:szCs w:val="24"/>
          <w:lang w:eastAsia="en-GB"/>
        </w:rPr>
        <w:t>acja 2021</w:t>
      </w:r>
      <w:r w:rsidR="00880356" w:rsidRPr="00F478E9">
        <w:rPr>
          <w:rFonts w:asciiTheme="minorHAnsi" w:hAnsiTheme="minorHAnsi" w:cstheme="minorHAnsi"/>
          <w:lang w:eastAsia="en-GB"/>
        </w:rPr>
        <w:t>−</w:t>
      </w:r>
      <w:r w:rsidR="0070512C" w:rsidRPr="00F478E9">
        <w:rPr>
          <w:rFonts w:ascii="Calibri" w:eastAsia="Times New Roman" w:hAnsi="Calibri" w:cs="Calibri"/>
          <w:color w:val="000000"/>
          <w:szCs w:val="24"/>
          <w:lang w:eastAsia="en-GB"/>
        </w:rPr>
        <w:t>2027</w:t>
      </w:r>
      <w:r w:rsidR="00EF0E0E" w:rsidRPr="00F478E9">
        <w:rPr>
          <w:rFonts w:ascii="Calibri" w:eastAsia="Times New Roman" w:hAnsi="Calibri" w:cs="Calibri"/>
          <w:color w:val="000000"/>
          <w:szCs w:val="24"/>
          <w:lang w:eastAsia="en-GB"/>
        </w:rPr>
        <w:t>,</w:t>
      </w:r>
    </w:p>
    <w:p w14:paraId="7A79C7EB" w14:textId="07E789AB" w:rsidR="005A6D5E" w:rsidRPr="00F478E9" w:rsidRDefault="005A6D5E"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kapitalizacj</w:t>
      </w:r>
      <w:r w:rsidR="00457340" w:rsidRPr="00F478E9">
        <w:rPr>
          <w:rFonts w:ascii="Calibri" w:eastAsia="Times New Roman" w:hAnsi="Calibri" w:cs="Calibri"/>
          <w:color w:val="000000"/>
          <w:szCs w:val="24"/>
          <w:lang w:eastAsia="en-GB"/>
        </w:rPr>
        <w:t>ę</w:t>
      </w:r>
      <w:r w:rsidRPr="00F478E9">
        <w:rPr>
          <w:rFonts w:ascii="Calibri" w:eastAsia="Times New Roman" w:hAnsi="Calibri" w:cs="Calibri"/>
          <w:color w:val="000000"/>
          <w:szCs w:val="24"/>
          <w:lang w:eastAsia="en-GB"/>
        </w:rPr>
        <w:t xml:space="preserve"> doświadczeń,</w:t>
      </w:r>
    </w:p>
    <w:p w14:paraId="5F642A58" w14:textId="161F7594" w:rsidR="00036027" w:rsidRPr="00F478E9" w:rsidRDefault="00184034"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dostępne </w:t>
      </w:r>
      <w:r w:rsidR="00217869" w:rsidRPr="00F478E9">
        <w:rPr>
          <w:rFonts w:ascii="Calibri" w:eastAsia="Times New Roman" w:hAnsi="Calibri" w:cs="Calibri"/>
          <w:color w:val="000000"/>
          <w:szCs w:val="24"/>
          <w:lang w:eastAsia="en-GB"/>
        </w:rPr>
        <w:t>środki finansowe</w:t>
      </w:r>
      <w:r w:rsidR="00036027" w:rsidRPr="00F478E9">
        <w:rPr>
          <w:rFonts w:ascii="Calibri" w:eastAsia="Times New Roman" w:hAnsi="Calibri" w:cs="Calibri"/>
          <w:color w:val="000000"/>
          <w:szCs w:val="24"/>
          <w:lang w:eastAsia="en-GB"/>
        </w:rPr>
        <w:t xml:space="preserve"> programu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00036027" w:rsidRPr="00F478E9">
        <w:rPr>
          <w:rFonts w:ascii="Calibri" w:eastAsia="Times New Roman" w:hAnsi="Calibri" w:cs="Calibri"/>
          <w:color w:val="000000"/>
          <w:szCs w:val="24"/>
          <w:lang w:eastAsia="en-GB"/>
        </w:rPr>
        <w:t>Słowacja</w:t>
      </w:r>
      <w:r w:rsidR="006140EB" w:rsidRPr="00F478E9">
        <w:rPr>
          <w:rFonts w:ascii="Calibri" w:eastAsia="Times New Roman" w:hAnsi="Calibri" w:cs="Calibri"/>
          <w:color w:val="000000"/>
          <w:szCs w:val="24"/>
          <w:lang w:eastAsia="en-GB"/>
        </w:rPr>
        <w:t xml:space="preserve"> 2021</w:t>
      </w:r>
      <w:r w:rsidR="00880356" w:rsidRPr="00F478E9">
        <w:rPr>
          <w:rFonts w:asciiTheme="minorHAnsi" w:hAnsiTheme="minorHAnsi" w:cstheme="minorHAnsi"/>
          <w:lang w:eastAsia="en-GB"/>
        </w:rPr>
        <w:t>−</w:t>
      </w:r>
      <w:r w:rsidR="006140EB" w:rsidRPr="00F478E9">
        <w:rPr>
          <w:rFonts w:ascii="Calibri" w:eastAsia="Times New Roman" w:hAnsi="Calibri" w:cs="Calibri"/>
          <w:color w:val="000000"/>
          <w:szCs w:val="24"/>
          <w:lang w:eastAsia="en-GB"/>
        </w:rPr>
        <w:t>2027</w:t>
      </w:r>
      <w:r w:rsidR="00036027" w:rsidRPr="00F478E9">
        <w:rPr>
          <w:rFonts w:ascii="Calibri" w:eastAsia="Times New Roman" w:hAnsi="Calibri" w:cs="Calibri"/>
          <w:color w:val="000000"/>
          <w:szCs w:val="24"/>
          <w:lang w:eastAsia="en-GB"/>
        </w:rPr>
        <w:t>,</w:t>
      </w:r>
    </w:p>
    <w:p w14:paraId="20B96835" w14:textId="6826F109" w:rsidR="00345CED" w:rsidRPr="00F478E9" w:rsidRDefault="007D619E"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lastRenderedPageBreak/>
        <w:t>inne programy do dyspozycji Polski i Słowacji (finansowane ze środków UE).</w:t>
      </w:r>
    </w:p>
    <w:p w14:paraId="46D0E8B2" w14:textId="25B231AD" w:rsidR="00F961F4" w:rsidRPr="00F478E9" w:rsidRDefault="002475BF" w:rsidP="00FB473D">
      <w:pPr>
        <w:spacing w:after="120"/>
        <w:rPr>
          <w:rFonts w:ascii="Calibri" w:eastAsia="Times New Roman" w:hAnsi="Calibri" w:cs="Calibri"/>
          <w:b/>
          <w:color w:val="000000"/>
          <w:sz w:val="28"/>
          <w:szCs w:val="28"/>
          <w:lang w:eastAsia="en-GB"/>
        </w:rPr>
      </w:pPr>
      <w:r w:rsidRPr="00F478E9">
        <w:rPr>
          <w:rFonts w:ascii="Calibri" w:eastAsia="Times New Roman" w:hAnsi="Calibri" w:cs="Calibri"/>
          <w:b/>
          <w:color w:val="000000"/>
          <w:sz w:val="28"/>
          <w:szCs w:val="28"/>
          <w:lang w:eastAsia="en-GB"/>
        </w:rPr>
        <w:t>Analiza społeczno-gospodarcza oraz SWOT</w:t>
      </w:r>
    </w:p>
    <w:p w14:paraId="03DF84DC" w14:textId="1D4109FE" w:rsidR="00F651E9" w:rsidRPr="00F478E9" w:rsidRDefault="00094979"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GR </w:t>
      </w:r>
      <w:r w:rsidR="00F91CAE" w:rsidRPr="00F478E9">
        <w:rPr>
          <w:rFonts w:ascii="Calibri" w:eastAsia="Times New Roman" w:hAnsi="Calibri" w:cs="Calibri"/>
          <w:color w:val="000000"/>
          <w:szCs w:val="24"/>
          <w:lang w:eastAsia="en-GB"/>
        </w:rPr>
        <w:t xml:space="preserve">we współpracy z ekspertami zewnętrznymi </w:t>
      </w:r>
      <w:r w:rsidRPr="00F478E9">
        <w:rPr>
          <w:rFonts w:ascii="Calibri" w:eastAsia="Times New Roman" w:hAnsi="Calibri" w:cs="Calibri"/>
          <w:color w:val="000000"/>
          <w:szCs w:val="24"/>
          <w:lang w:eastAsia="en-GB"/>
        </w:rPr>
        <w:t>przygotowa</w:t>
      </w:r>
      <w:r w:rsidR="00F91CAE" w:rsidRPr="00F478E9">
        <w:rPr>
          <w:rFonts w:ascii="Calibri" w:eastAsia="Times New Roman" w:hAnsi="Calibri" w:cs="Calibri"/>
          <w:color w:val="000000"/>
          <w:szCs w:val="24"/>
          <w:lang w:eastAsia="en-GB"/>
        </w:rPr>
        <w:t>ła</w:t>
      </w:r>
      <w:r w:rsidRPr="00F478E9">
        <w:rPr>
          <w:rFonts w:ascii="Calibri" w:eastAsia="Times New Roman" w:hAnsi="Calibri" w:cs="Calibri"/>
          <w:color w:val="000000"/>
          <w:szCs w:val="24"/>
          <w:lang w:eastAsia="en-GB"/>
        </w:rPr>
        <w:t xml:space="preserve"> analiz</w:t>
      </w:r>
      <w:r w:rsidR="00F91CAE" w:rsidRPr="00F478E9">
        <w:rPr>
          <w:rFonts w:ascii="Calibri" w:eastAsia="Times New Roman" w:hAnsi="Calibri" w:cs="Calibri"/>
          <w:color w:val="000000"/>
          <w:szCs w:val="24"/>
          <w:lang w:eastAsia="en-GB"/>
        </w:rPr>
        <w:t>ę</w:t>
      </w:r>
      <w:r w:rsidRPr="00F478E9">
        <w:rPr>
          <w:rFonts w:ascii="Calibri" w:eastAsia="Times New Roman" w:hAnsi="Calibri" w:cs="Calibri"/>
          <w:color w:val="000000"/>
          <w:szCs w:val="24"/>
          <w:lang w:eastAsia="en-GB"/>
        </w:rPr>
        <w:t xml:space="preserve"> społeczno-gospodarcz</w:t>
      </w:r>
      <w:r w:rsidR="00F91CAE" w:rsidRPr="00F478E9">
        <w:rPr>
          <w:rFonts w:ascii="Calibri" w:eastAsia="Times New Roman" w:hAnsi="Calibri" w:cs="Calibri"/>
          <w:color w:val="000000"/>
          <w:szCs w:val="24"/>
          <w:lang w:eastAsia="en-GB"/>
        </w:rPr>
        <w:t>ą</w:t>
      </w:r>
      <w:r w:rsidRPr="00F478E9">
        <w:rPr>
          <w:rFonts w:ascii="Calibri" w:eastAsia="Times New Roman" w:hAnsi="Calibri" w:cs="Calibri"/>
          <w:color w:val="000000"/>
          <w:szCs w:val="24"/>
          <w:lang w:eastAsia="en-GB"/>
        </w:rPr>
        <w:t xml:space="preserve"> OW. Zostały w niej przedstawione różne sfery życia istotne dla mieszkańców</w:t>
      </w:r>
      <w:r w:rsidR="00260A0C"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Pogranicza oraz polsko-słowackiej współpracy transgranicznej. Ponadto w analizie zostały wskazane</w:t>
      </w:r>
      <w:r w:rsidR="00260A0C"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główne wyzwania stojące przed OW o</w:t>
      </w:r>
      <w:r w:rsidR="00B22FCD" w:rsidRPr="00F478E9">
        <w:rPr>
          <w:rFonts w:ascii="Calibri" w:eastAsia="Times New Roman" w:hAnsi="Calibri" w:cs="Calibri"/>
          <w:color w:val="000000"/>
          <w:szCs w:val="24"/>
          <w:lang w:eastAsia="en-GB"/>
        </w:rPr>
        <w:t xml:space="preserve">raz możliwe zakresy wsparcia z </w:t>
      </w:r>
      <w:r w:rsidR="00917EDC"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rogramu.</w:t>
      </w:r>
    </w:p>
    <w:p w14:paraId="30F8A9F7" w14:textId="3BB40770" w:rsidR="00094979" w:rsidRPr="00F478E9" w:rsidRDefault="3AF5F451" w:rsidP="180A5AB7">
      <w:pPr>
        <w:spacing w:after="120"/>
        <w:rPr>
          <w:rFonts w:ascii="Calibri" w:eastAsia="Times New Roman" w:hAnsi="Calibri" w:cs="Calibri"/>
          <w:color w:val="000000"/>
          <w:lang w:eastAsia="en-GB"/>
        </w:rPr>
      </w:pPr>
      <w:r w:rsidRPr="00F478E9">
        <w:rPr>
          <w:rFonts w:ascii="Calibri" w:eastAsia="Times New Roman" w:hAnsi="Calibri" w:cs="Calibri"/>
          <w:color w:val="000000" w:themeColor="text1"/>
          <w:lang w:eastAsia="en-GB"/>
        </w:rPr>
        <w:t xml:space="preserve">Analiza zwraca </w:t>
      </w:r>
      <w:r w:rsidR="2C03F845" w:rsidRPr="00F478E9">
        <w:rPr>
          <w:rFonts w:ascii="Calibri" w:eastAsia="Times New Roman" w:hAnsi="Calibri" w:cs="Calibri"/>
          <w:color w:val="000000" w:themeColor="text1"/>
          <w:lang w:eastAsia="en-GB"/>
        </w:rPr>
        <w:t xml:space="preserve">szczególną </w:t>
      </w:r>
      <w:r w:rsidRPr="00F478E9">
        <w:rPr>
          <w:rFonts w:ascii="Calibri" w:eastAsia="Times New Roman" w:hAnsi="Calibri" w:cs="Calibri"/>
          <w:color w:val="000000" w:themeColor="text1"/>
          <w:lang w:eastAsia="en-GB"/>
        </w:rPr>
        <w:t>uwagę na dziedzictwo naturalne i kulturowe. Jest</w:t>
      </w:r>
      <w:r w:rsidR="2A492291" w:rsidRPr="00F478E9">
        <w:rPr>
          <w:rFonts w:ascii="Calibri" w:eastAsia="Times New Roman" w:hAnsi="Calibri" w:cs="Calibri"/>
          <w:color w:val="000000" w:themeColor="text1"/>
          <w:lang w:eastAsia="en-GB"/>
        </w:rPr>
        <w:t xml:space="preserve"> </w:t>
      </w:r>
      <w:r w:rsidRPr="00F478E9">
        <w:rPr>
          <w:rFonts w:ascii="Calibri" w:eastAsia="Times New Roman" w:hAnsi="Calibri" w:cs="Calibri"/>
          <w:color w:val="000000" w:themeColor="text1"/>
          <w:lang w:eastAsia="en-GB"/>
        </w:rPr>
        <w:t>to największe bogactwo Pogranicza. Zasoby te wymagają</w:t>
      </w:r>
      <w:r w:rsidR="2A492291" w:rsidRPr="00F478E9">
        <w:rPr>
          <w:rFonts w:ascii="Calibri" w:eastAsia="Times New Roman" w:hAnsi="Calibri" w:cs="Calibri"/>
          <w:color w:val="000000" w:themeColor="text1"/>
          <w:lang w:eastAsia="en-GB"/>
        </w:rPr>
        <w:t xml:space="preserve"> </w:t>
      </w:r>
      <w:r w:rsidRPr="00F478E9">
        <w:rPr>
          <w:rFonts w:ascii="Calibri" w:eastAsia="Times New Roman" w:hAnsi="Calibri" w:cs="Calibri"/>
          <w:color w:val="000000" w:themeColor="text1"/>
          <w:lang w:eastAsia="en-GB"/>
        </w:rPr>
        <w:t xml:space="preserve">dalszej ochrony, promocji i </w:t>
      </w:r>
      <w:r w:rsidR="2EE97072" w:rsidRPr="00F478E9">
        <w:rPr>
          <w:rFonts w:ascii="Calibri" w:eastAsia="Times New Roman" w:hAnsi="Calibri" w:cs="Calibri"/>
          <w:color w:val="000000" w:themeColor="text1"/>
          <w:lang w:eastAsia="en-GB"/>
        </w:rPr>
        <w:t>zrównoważonego</w:t>
      </w:r>
      <w:r w:rsidRPr="00F478E9">
        <w:rPr>
          <w:rFonts w:ascii="Calibri" w:eastAsia="Times New Roman" w:hAnsi="Calibri" w:cs="Calibri"/>
          <w:color w:val="000000" w:themeColor="text1"/>
          <w:lang w:eastAsia="en-GB"/>
        </w:rPr>
        <w:t xml:space="preserve"> wykorzystywania turystycznego.</w:t>
      </w:r>
      <w:r w:rsidR="2A492291" w:rsidRPr="00F478E9">
        <w:rPr>
          <w:rFonts w:ascii="Calibri" w:eastAsia="Times New Roman" w:hAnsi="Calibri" w:cs="Calibri"/>
          <w:color w:val="000000" w:themeColor="text1"/>
          <w:lang w:eastAsia="en-GB"/>
        </w:rPr>
        <w:t xml:space="preserve"> </w:t>
      </w:r>
      <w:r w:rsidRPr="00F478E9">
        <w:rPr>
          <w:rFonts w:ascii="Calibri" w:eastAsia="Times New Roman" w:hAnsi="Calibri" w:cs="Calibri"/>
          <w:color w:val="000000" w:themeColor="text1"/>
          <w:lang w:eastAsia="en-GB"/>
        </w:rPr>
        <w:t>Ponadto konieczn</w:t>
      </w:r>
      <w:r w:rsidR="1B196B9F" w:rsidRPr="00F478E9">
        <w:rPr>
          <w:rFonts w:ascii="Calibri" w:eastAsia="Times New Roman" w:hAnsi="Calibri" w:cs="Calibri"/>
          <w:color w:val="000000" w:themeColor="text1"/>
          <w:lang w:eastAsia="en-GB"/>
        </w:rPr>
        <w:t>e</w:t>
      </w:r>
      <w:r w:rsidRPr="00F478E9">
        <w:rPr>
          <w:rFonts w:ascii="Calibri" w:eastAsia="Times New Roman" w:hAnsi="Calibri" w:cs="Calibri"/>
          <w:color w:val="000000" w:themeColor="text1"/>
          <w:lang w:eastAsia="en-GB"/>
        </w:rPr>
        <w:t xml:space="preserve"> </w:t>
      </w:r>
      <w:r w:rsidR="1B196B9F" w:rsidRPr="00F478E9">
        <w:rPr>
          <w:rFonts w:ascii="Calibri" w:eastAsia="Times New Roman" w:hAnsi="Calibri" w:cs="Calibri"/>
          <w:color w:val="000000" w:themeColor="text1"/>
          <w:lang w:eastAsia="en-GB"/>
        </w:rPr>
        <w:t xml:space="preserve">są inwestycje w </w:t>
      </w:r>
      <w:r w:rsidRPr="00F478E9">
        <w:rPr>
          <w:rFonts w:ascii="Calibri" w:eastAsia="Times New Roman" w:hAnsi="Calibri" w:cs="Calibri"/>
          <w:color w:val="000000" w:themeColor="text1"/>
          <w:lang w:eastAsia="en-GB"/>
        </w:rPr>
        <w:t>transport drogow</w:t>
      </w:r>
      <w:r w:rsidR="1B196B9F" w:rsidRPr="00F478E9">
        <w:rPr>
          <w:rFonts w:ascii="Calibri" w:eastAsia="Times New Roman" w:hAnsi="Calibri" w:cs="Calibri"/>
          <w:color w:val="000000" w:themeColor="text1"/>
          <w:lang w:eastAsia="en-GB"/>
        </w:rPr>
        <w:t>y.</w:t>
      </w:r>
      <w:r w:rsidRPr="00F478E9">
        <w:rPr>
          <w:rFonts w:ascii="Calibri" w:eastAsia="Times New Roman" w:hAnsi="Calibri" w:cs="Calibri"/>
          <w:color w:val="000000" w:themeColor="text1"/>
          <w:lang w:eastAsia="en-GB"/>
        </w:rPr>
        <w:t xml:space="preserve"> </w:t>
      </w:r>
      <w:r w:rsidR="417CB4CB" w:rsidRPr="00F478E9">
        <w:rPr>
          <w:rFonts w:ascii="Calibri" w:eastAsia="Times New Roman" w:hAnsi="Calibri" w:cs="Calibri"/>
          <w:color w:val="000000" w:themeColor="text1"/>
          <w:lang w:eastAsia="en-GB"/>
        </w:rPr>
        <w:t>M</w:t>
      </w:r>
      <w:r w:rsidRPr="00F478E9">
        <w:rPr>
          <w:rFonts w:ascii="Calibri" w:eastAsia="Times New Roman" w:hAnsi="Calibri" w:cs="Calibri"/>
          <w:color w:val="000000" w:themeColor="text1"/>
          <w:lang w:eastAsia="en-GB"/>
        </w:rPr>
        <w:t>odernizacja</w:t>
      </w:r>
      <w:r w:rsidR="4D97FC5B" w:rsidRPr="00F478E9">
        <w:rPr>
          <w:rFonts w:ascii="Calibri" w:eastAsia="Times New Roman" w:hAnsi="Calibri" w:cs="Calibri"/>
          <w:color w:val="000000" w:themeColor="text1"/>
          <w:lang w:eastAsia="en-GB"/>
        </w:rPr>
        <w:t xml:space="preserve"> </w:t>
      </w:r>
      <w:r w:rsidR="08E8AA3D" w:rsidRPr="00F478E9">
        <w:rPr>
          <w:rFonts w:ascii="Calibri" w:eastAsia="Times New Roman" w:hAnsi="Calibri" w:cs="Calibri"/>
          <w:color w:val="000000" w:themeColor="text1"/>
          <w:lang w:eastAsia="en-GB"/>
        </w:rPr>
        <w:t xml:space="preserve">infrastruktury drogowej o znaczeniu transgranicznym </w:t>
      </w:r>
      <w:r w:rsidR="1AA717AE" w:rsidRPr="00F478E9">
        <w:rPr>
          <w:rFonts w:ascii="Calibri" w:eastAsia="Times New Roman" w:hAnsi="Calibri" w:cs="Calibri"/>
          <w:color w:val="000000" w:themeColor="text1"/>
          <w:lang w:eastAsia="en-GB"/>
        </w:rPr>
        <w:t>prowadzącej do granicy państwa</w:t>
      </w:r>
      <w:r w:rsidR="485AA7F4" w:rsidRPr="00F478E9">
        <w:rPr>
          <w:rFonts w:ascii="Calibri" w:eastAsia="Times New Roman" w:hAnsi="Calibri" w:cs="Calibri"/>
          <w:color w:val="000000" w:themeColor="text1"/>
          <w:lang w:eastAsia="en-GB"/>
        </w:rPr>
        <w:t xml:space="preserve"> oraz wprowadzenie transportu przyjaznego środowisku </w:t>
      </w:r>
      <w:r w:rsidRPr="00F478E9">
        <w:rPr>
          <w:rFonts w:ascii="Calibri" w:eastAsia="Times New Roman" w:hAnsi="Calibri" w:cs="Calibri"/>
          <w:color w:val="000000" w:themeColor="text1"/>
          <w:lang w:eastAsia="en-GB"/>
        </w:rPr>
        <w:t>powinn</w:t>
      </w:r>
      <w:r w:rsidR="4D97FC5B" w:rsidRPr="00F478E9">
        <w:rPr>
          <w:rFonts w:ascii="Calibri" w:eastAsia="Times New Roman" w:hAnsi="Calibri" w:cs="Calibri"/>
          <w:color w:val="000000" w:themeColor="text1"/>
          <w:lang w:eastAsia="en-GB"/>
        </w:rPr>
        <w:t>y</w:t>
      </w:r>
      <w:r w:rsidRPr="00F478E9">
        <w:rPr>
          <w:rFonts w:ascii="Calibri" w:eastAsia="Times New Roman" w:hAnsi="Calibri" w:cs="Calibri"/>
          <w:color w:val="000000" w:themeColor="text1"/>
          <w:lang w:eastAsia="en-GB"/>
        </w:rPr>
        <w:t xml:space="preserve"> ułatwić mieszkańcom poruszanie się po OW</w:t>
      </w:r>
      <w:r w:rsidR="485AA7F4" w:rsidRPr="00F478E9">
        <w:rPr>
          <w:rFonts w:ascii="Calibri" w:eastAsia="Times New Roman" w:hAnsi="Calibri" w:cs="Calibri"/>
          <w:color w:val="000000" w:themeColor="text1"/>
          <w:lang w:eastAsia="en-GB"/>
        </w:rPr>
        <w:t>.</w:t>
      </w:r>
      <w:r w:rsidR="2C03F845" w:rsidRPr="00F478E9">
        <w:rPr>
          <w:rFonts w:ascii="Calibri" w:eastAsia="Times New Roman" w:hAnsi="Calibri" w:cs="Calibri"/>
          <w:color w:val="000000" w:themeColor="text1"/>
          <w:lang w:eastAsia="en-GB"/>
        </w:rPr>
        <w:t xml:space="preserve"> </w:t>
      </w:r>
      <w:r w:rsidRPr="00F478E9">
        <w:rPr>
          <w:rFonts w:ascii="Calibri" w:eastAsia="Times New Roman" w:hAnsi="Calibri" w:cs="Calibri"/>
          <w:color w:val="000000" w:themeColor="text1"/>
          <w:lang w:eastAsia="en-GB"/>
        </w:rPr>
        <w:t>Analiza kładzie także nacisk na wagę dalszego rozwoju współpracy polsko-słowackiej</w:t>
      </w:r>
      <w:r w:rsidR="2C03F845" w:rsidRPr="00F478E9">
        <w:rPr>
          <w:rFonts w:ascii="Calibri" w:eastAsia="Times New Roman" w:hAnsi="Calibri" w:cs="Calibri"/>
          <w:color w:val="000000" w:themeColor="text1"/>
          <w:lang w:eastAsia="en-GB"/>
        </w:rPr>
        <w:t xml:space="preserve"> pomiędzy </w:t>
      </w:r>
      <w:r w:rsidRPr="00F478E9">
        <w:rPr>
          <w:rFonts w:ascii="Calibri" w:eastAsia="Times New Roman" w:hAnsi="Calibri" w:cs="Calibri"/>
          <w:color w:val="000000" w:themeColor="text1"/>
          <w:lang w:eastAsia="en-GB"/>
        </w:rPr>
        <w:t xml:space="preserve"> mieszkańc</w:t>
      </w:r>
      <w:r w:rsidR="2C03F845" w:rsidRPr="00F478E9">
        <w:rPr>
          <w:rFonts w:ascii="Calibri" w:eastAsia="Times New Roman" w:hAnsi="Calibri" w:cs="Calibri"/>
          <w:color w:val="000000" w:themeColor="text1"/>
          <w:lang w:eastAsia="en-GB"/>
        </w:rPr>
        <w:t>ami</w:t>
      </w:r>
      <w:r w:rsidRPr="00F478E9">
        <w:rPr>
          <w:rFonts w:ascii="Calibri" w:eastAsia="Times New Roman" w:hAnsi="Calibri" w:cs="Calibri"/>
          <w:color w:val="000000" w:themeColor="text1"/>
          <w:lang w:eastAsia="en-GB"/>
        </w:rPr>
        <w:t xml:space="preserve"> Pogranicza oraz pomiędzy polskimi i</w:t>
      </w:r>
      <w:r w:rsidR="00E51D35" w:rsidRPr="00F478E9">
        <w:rPr>
          <w:rFonts w:ascii="Calibri" w:eastAsia="Times New Roman" w:hAnsi="Calibri" w:cs="Calibri"/>
          <w:color w:val="000000" w:themeColor="text1"/>
          <w:lang w:eastAsia="en-GB"/>
        </w:rPr>
        <w:t> </w:t>
      </w:r>
      <w:r w:rsidRPr="00F478E9">
        <w:rPr>
          <w:rFonts w:ascii="Calibri" w:eastAsia="Times New Roman" w:hAnsi="Calibri" w:cs="Calibri"/>
          <w:color w:val="000000" w:themeColor="text1"/>
          <w:lang w:eastAsia="en-GB"/>
        </w:rPr>
        <w:t>słowackimi instytucjami.</w:t>
      </w:r>
    </w:p>
    <w:p w14:paraId="6706C66C" w14:textId="4FEE6730" w:rsidR="001A1D90" w:rsidRPr="00F478E9" w:rsidRDefault="002475BF" w:rsidP="00FB473D">
      <w:pPr>
        <w:spacing w:after="120"/>
        <w:rPr>
          <w:rFonts w:ascii="Calibri" w:eastAsia="Times New Roman" w:hAnsi="Calibri" w:cs="Calibri"/>
          <w:b/>
          <w:color w:val="000000"/>
          <w:sz w:val="28"/>
          <w:szCs w:val="28"/>
          <w:lang w:eastAsia="en-GB"/>
        </w:rPr>
      </w:pPr>
      <w:r w:rsidRPr="00F478E9">
        <w:rPr>
          <w:rFonts w:ascii="Calibri" w:eastAsia="Times New Roman" w:hAnsi="Calibri" w:cs="Calibri"/>
          <w:b/>
          <w:color w:val="000000"/>
          <w:sz w:val="28"/>
          <w:szCs w:val="28"/>
          <w:lang w:eastAsia="en-GB"/>
        </w:rPr>
        <w:t>Doświadczenia w realizacji programów Polska</w:t>
      </w:r>
      <w:r w:rsidR="00880356" w:rsidRPr="00F478E9">
        <w:rPr>
          <w:rFonts w:ascii="Calibri" w:eastAsia="Times New Roman" w:hAnsi="Calibri" w:cs="Calibri"/>
          <w:b/>
          <w:color w:val="000000"/>
          <w:sz w:val="28"/>
          <w:szCs w:val="28"/>
          <w:lang w:eastAsia="en-GB"/>
        </w:rPr>
        <w:t xml:space="preserve"> </w:t>
      </w:r>
      <w:r w:rsidR="00880356" w:rsidRPr="00F478E9">
        <w:rPr>
          <w:rFonts w:asciiTheme="minorHAnsi" w:hAnsiTheme="minorHAnsi" w:cstheme="minorHAnsi"/>
          <w:b/>
          <w:bCs/>
          <w:lang w:eastAsia="en-GB"/>
        </w:rPr>
        <w:t>−</w:t>
      </w:r>
      <w:r w:rsidR="00880356" w:rsidRPr="00F478E9">
        <w:rPr>
          <w:rFonts w:ascii="Calibri" w:eastAsia="Times New Roman" w:hAnsi="Calibri" w:cs="Calibri"/>
          <w:b/>
          <w:bCs/>
          <w:color w:val="000000"/>
          <w:sz w:val="28"/>
          <w:szCs w:val="28"/>
          <w:lang w:eastAsia="en-GB"/>
        </w:rPr>
        <w:t xml:space="preserve"> </w:t>
      </w:r>
      <w:r w:rsidRPr="00F478E9">
        <w:rPr>
          <w:rFonts w:ascii="Calibri" w:eastAsia="Times New Roman" w:hAnsi="Calibri" w:cs="Calibri"/>
          <w:b/>
          <w:color w:val="000000"/>
          <w:sz w:val="28"/>
          <w:szCs w:val="28"/>
          <w:lang w:eastAsia="en-GB"/>
        </w:rPr>
        <w:t>Słowacja</w:t>
      </w:r>
    </w:p>
    <w:p w14:paraId="64E558AA" w14:textId="7BB7A434" w:rsidR="00B04156" w:rsidRPr="00F478E9" w:rsidRDefault="0057102E" w:rsidP="00FB473D">
      <w:pPr>
        <w:pStyle w:val="Akapitzlist"/>
        <w:spacing w:after="120" w:line="360" w:lineRule="auto"/>
        <w:ind w:left="0"/>
        <w:rPr>
          <w:rFonts w:eastAsia="Times New Roman" w:cs="Calibri"/>
          <w:color w:val="000000"/>
          <w:sz w:val="24"/>
          <w:szCs w:val="24"/>
          <w:lang w:val="pl-PL" w:eastAsia="en-GB"/>
        </w:rPr>
      </w:pPr>
      <w:r w:rsidRPr="00F478E9">
        <w:rPr>
          <w:rFonts w:eastAsia="Times New Roman" w:cs="Calibri"/>
          <w:color w:val="000000"/>
          <w:sz w:val="24"/>
          <w:szCs w:val="24"/>
          <w:lang w:val="pl-PL" w:eastAsia="en-GB"/>
        </w:rPr>
        <w:t>GR uwzględniła także doświadczenia we współpracy transgranicznej pomiędzy Polską i</w:t>
      </w:r>
      <w:r w:rsidR="00883FD9" w:rsidRPr="00F478E9">
        <w:rPr>
          <w:rFonts w:eastAsia="Times New Roman" w:cs="Calibri"/>
          <w:color w:val="000000"/>
          <w:sz w:val="24"/>
          <w:szCs w:val="24"/>
          <w:lang w:val="pl-PL" w:eastAsia="en-GB"/>
        </w:rPr>
        <w:t> </w:t>
      </w:r>
      <w:r w:rsidRPr="00F478E9">
        <w:rPr>
          <w:rFonts w:eastAsia="Times New Roman" w:cs="Calibri"/>
          <w:color w:val="000000"/>
          <w:sz w:val="24"/>
          <w:szCs w:val="24"/>
          <w:lang w:val="pl-PL" w:eastAsia="en-GB"/>
        </w:rPr>
        <w:t>Słowacją w latach 2007</w:t>
      </w:r>
      <w:r w:rsidR="00880356" w:rsidRPr="00F478E9">
        <w:rPr>
          <w:rFonts w:asciiTheme="minorHAnsi" w:hAnsiTheme="minorHAnsi" w:cstheme="minorHAnsi"/>
          <w:lang w:val="pl-PL" w:eastAsia="en-GB"/>
        </w:rPr>
        <w:t>−</w:t>
      </w:r>
      <w:r w:rsidRPr="00F478E9">
        <w:rPr>
          <w:rFonts w:eastAsia="Times New Roman" w:cs="Calibri"/>
          <w:color w:val="000000"/>
          <w:sz w:val="24"/>
          <w:szCs w:val="24"/>
          <w:lang w:val="pl-PL" w:eastAsia="en-GB"/>
        </w:rPr>
        <w:t>2013 oraz 2014</w:t>
      </w:r>
      <w:r w:rsidR="00880356" w:rsidRPr="00F478E9">
        <w:rPr>
          <w:rFonts w:asciiTheme="minorHAnsi" w:hAnsiTheme="minorHAnsi" w:cstheme="minorHAnsi"/>
          <w:lang w:val="pl-PL" w:eastAsia="en-GB"/>
        </w:rPr>
        <w:t>−</w:t>
      </w:r>
      <w:r w:rsidRPr="00F478E9">
        <w:rPr>
          <w:rFonts w:eastAsia="Times New Roman" w:cs="Calibri"/>
          <w:color w:val="000000"/>
          <w:sz w:val="24"/>
          <w:szCs w:val="24"/>
          <w:lang w:val="pl-PL" w:eastAsia="en-GB"/>
        </w:rPr>
        <w:t>2020. Począwszy od 2007 r. największe zainteresowanie wśród beneficjentów wzbudzają działania dotyczące ochrony dziedzictwa kulturowego i przyrodniczego oraz poprawy dostępności komunikacyjnej terenu Pogranicza.</w:t>
      </w:r>
      <w:r w:rsidR="00A210A0" w:rsidRPr="00F478E9">
        <w:rPr>
          <w:rFonts w:eastAsia="Times New Roman" w:cs="Calibri"/>
          <w:color w:val="000000"/>
          <w:sz w:val="24"/>
          <w:szCs w:val="24"/>
          <w:lang w:val="pl-PL" w:eastAsia="en-GB"/>
        </w:rPr>
        <w:t xml:space="preserve"> </w:t>
      </w:r>
      <w:r w:rsidR="001325F0" w:rsidRPr="00F478E9">
        <w:rPr>
          <w:rFonts w:asciiTheme="minorHAnsi" w:hAnsiTheme="minorHAnsi" w:cstheme="minorHAnsi"/>
          <w:sz w:val="24"/>
          <w:szCs w:val="24"/>
          <w:lang w:val="pl-PL"/>
        </w:rPr>
        <w:t>Z</w:t>
      </w:r>
      <w:r w:rsidR="005A7954" w:rsidRPr="00F478E9">
        <w:rPr>
          <w:rFonts w:asciiTheme="minorHAnsi" w:hAnsiTheme="minorHAnsi" w:cstheme="minorHAnsi"/>
          <w:sz w:val="24"/>
          <w:szCs w:val="24"/>
          <w:lang w:val="pl-PL"/>
        </w:rPr>
        <w:t>apotrzebowanie</w:t>
      </w:r>
      <w:r w:rsidR="00A210A0" w:rsidRPr="00F478E9">
        <w:rPr>
          <w:rFonts w:asciiTheme="minorHAnsi" w:hAnsiTheme="minorHAnsi" w:cstheme="minorHAnsi"/>
          <w:sz w:val="24"/>
          <w:szCs w:val="24"/>
          <w:lang w:val="pl-PL"/>
        </w:rPr>
        <w:t xml:space="preserve"> na transgraniczne inwestycje drogowe</w:t>
      </w:r>
      <w:r w:rsidR="001325F0" w:rsidRPr="00F478E9">
        <w:rPr>
          <w:rFonts w:asciiTheme="minorHAnsi" w:hAnsiTheme="minorHAnsi" w:cstheme="minorHAnsi"/>
          <w:sz w:val="24"/>
          <w:szCs w:val="24"/>
          <w:lang w:val="pl-PL"/>
        </w:rPr>
        <w:t xml:space="preserve"> </w:t>
      </w:r>
      <w:r w:rsidR="00A73DDD" w:rsidRPr="00F478E9">
        <w:rPr>
          <w:rFonts w:asciiTheme="minorHAnsi" w:hAnsiTheme="minorHAnsi" w:cstheme="minorHAnsi"/>
          <w:sz w:val="24"/>
          <w:szCs w:val="24"/>
          <w:lang w:val="pl-PL"/>
        </w:rPr>
        <w:t>przekracza dostępne środki</w:t>
      </w:r>
      <w:r w:rsidR="005A7954" w:rsidRPr="00F478E9">
        <w:rPr>
          <w:rFonts w:asciiTheme="minorHAnsi" w:hAnsiTheme="minorHAnsi" w:cstheme="minorHAnsi"/>
          <w:sz w:val="24"/>
          <w:szCs w:val="24"/>
          <w:lang w:val="pl-PL"/>
        </w:rPr>
        <w:t xml:space="preserve">. </w:t>
      </w:r>
      <w:r w:rsidR="00A73DDD" w:rsidRPr="00F478E9">
        <w:rPr>
          <w:rFonts w:asciiTheme="minorHAnsi" w:hAnsiTheme="minorHAnsi" w:cstheme="minorHAnsi"/>
          <w:sz w:val="24"/>
          <w:szCs w:val="24"/>
          <w:lang w:val="pl-PL"/>
        </w:rPr>
        <w:t>W</w:t>
      </w:r>
      <w:r w:rsidR="00E60193" w:rsidRPr="00F478E9">
        <w:rPr>
          <w:rFonts w:asciiTheme="minorHAnsi" w:hAnsiTheme="minorHAnsi" w:cstheme="minorHAnsi"/>
          <w:sz w:val="24"/>
          <w:szCs w:val="24"/>
          <w:lang w:val="pl-PL"/>
        </w:rPr>
        <w:t> </w:t>
      </w:r>
      <w:r w:rsidR="00A210A0" w:rsidRPr="00F478E9">
        <w:rPr>
          <w:rFonts w:asciiTheme="minorHAnsi" w:hAnsiTheme="minorHAnsi" w:cstheme="minorHAnsi"/>
          <w:sz w:val="24"/>
          <w:szCs w:val="24"/>
          <w:lang w:val="pl-PL"/>
        </w:rPr>
        <w:t>perspektywie</w:t>
      </w:r>
      <w:r w:rsidR="00103F57" w:rsidRPr="00F478E9">
        <w:rPr>
          <w:rFonts w:asciiTheme="minorHAnsi" w:hAnsiTheme="minorHAnsi" w:cstheme="minorHAnsi"/>
          <w:sz w:val="24"/>
          <w:szCs w:val="24"/>
          <w:lang w:val="pl-PL"/>
        </w:rPr>
        <w:t xml:space="preserve"> finansowej 2014</w:t>
      </w:r>
      <w:r w:rsidR="00E1040A" w:rsidRPr="00F478E9">
        <w:rPr>
          <w:rFonts w:asciiTheme="minorHAnsi" w:hAnsiTheme="minorHAnsi" w:cstheme="minorHAnsi"/>
          <w:lang w:val="pl-PL" w:eastAsia="en-GB"/>
        </w:rPr>
        <w:t>−</w:t>
      </w:r>
      <w:r w:rsidR="00103F57" w:rsidRPr="00F478E9">
        <w:rPr>
          <w:rFonts w:asciiTheme="minorHAnsi" w:hAnsiTheme="minorHAnsi" w:cstheme="minorHAnsi"/>
          <w:sz w:val="24"/>
          <w:szCs w:val="24"/>
          <w:lang w:val="pl-PL"/>
        </w:rPr>
        <w:t>2020</w:t>
      </w:r>
      <w:r w:rsidR="00A210A0" w:rsidRPr="00F478E9">
        <w:rPr>
          <w:rFonts w:asciiTheme="minorHAnsi" w:hAnsiTheme="minorHAnsi" w:cstheme="minorHAnsi"/>
          <w:sz w:val="24"/>
          <w:szCs w:val="24"/>
          <w:lang w:val="pl-PL"/>
        </w:rPr>
        <w:t xml:space="preserve"> </w:t>
      </w:r>
      <w:r w:rsidR="00A73DDD" w:rsidRPr="00F478E9">
        <w:rPr>
          <w:rFonts w:asciiTheme="minorHAnsi" w:hAnsiTheme="minorHAnsi" w:cstheme="minorHAnsi"/>
          <w:sz w:val="24"/>
          <w:szCs w:val="24"/>
          <w:lang w:val="pl-PL"/>
        </w:rPr>
        <w:t xml:space="preserve">dodatkowo </w:t>
      </w:r>
      <w:r w:rsidR="00A210A0" w:rsidRPr="00F478E9">
        <w:rPr>
          <w:rFonts w:asciiTheme="minorHAnsi" w:hAnsiTheme="minorHAnsi" w:cstheme="minorHAnsi"/>
          <w:sz w:val="24"/>
          <w:szCs w:val="24"/>
          <w:lang w:val="pl-PL"/>
        </w:rPr>
        <w:t xml:space="preserve">przeznaczono na nie część </w:t>
      </w:r>
      <w:r w:rsidR="00ED55C3" w:rsidRPr="00F478E9">
        <w:rPr>
          <w:rFonts w:asciiTheme="minorHAnsi" w:hAnsiTheme="minorHAnsi" w:cstheme="minorHAnsi"/>
          <w:sz w:val="24"/>
          <w:szCs w:val="24"/>
          <w:lang w:val="pl-PL"/>
        </w:rPr>
        <w:t xml:space="preserve">niewykorzystanych </w:t>
      </w:r>
      <w:r w:rsidR="00A210A0" w:rsidRPr="00F478E9">
        <w:rPr>
          <w:rFonts w:asciiTheme="minorHAnsi" w:hAnsiTheme="minorHAnsi" w:cstheme="minorHAnsi"/>
          <w:sz w:val="24"/>
          <w:szCs w:val="24"/>
          <w:lang w:val="pl-PL"/>
        </w:rPr>
        <w:t xml:space="preserve">środków </w:t>
      </w:r>
      <w:r w:rsidR="002D7E4A" w:rsidRPr="00F478E9">
        <w:rPr>
          <w:rFonts w:asciiTheme="minorHAnsi" w:hAnsiTheme="minorHAnsi" w:cstheme="minorHAnsi"/>
          <w:sz w:val="24"/>
          <w:szCs w:val="24"/>
          <w:lang w:val="pl-PL"/>
        </w:rPr>
        <w:t>w obszarze</w:t>
      </w:r>
      <w:r w:rsidR="00A210A0" w:rsidRPr="00F478E9">
        <w:rPr>
          <w:rFonts w:asciiTheme="minorHAnsi" w:hAnsiTheme="minorHAnsi" w:cstheme="minorHAnsi"/>
          <w:sz w:val="24"/>
          <w:szCs w:val="24"/>
          <w:lang w:val="pl-PL"/>
        </w:rPr>
        <w:t xml:space="preserve"> transportu multimodalnego i edukacji.</w:t>
      </w:r>
      <w:r w:rsidR="00A210A0" w:rsidRPr="00F478E9">
        <w:rPr>
          <w:sz w:val="24"/>
          <w:szCs w:val="24"/>
          <w:lang w:val="pl-PL"/>
        </w:rPr>
        <w:t xml:space="preserve"> </w:t>
      </w:r>
      <w:r w:rsidR="00EB3B31" w:rsidRPr="00F478E9">
        <w:rPr>
          <w:rFonts w:eastAsia="Times New Roman" w:cs="Calibri"/>
          <w:color w:val="000000"/>
          <w:sz w:val="24"/>
          <w:szCs w:val="24"/>
          <w:lang w:val="pl-PL" w:eastAsia="en-GB"/>
        </w:rPr>
        <w:t xml:space="preserve">Zainteresowanie budzą także przedsięwzięcia </w:t>
      </w:r>
      <w:r w:rsidR="00365213" w:rsidRPr="00F478E9">
        <w:rPr>
          <w:rFonts w:eastAsia="Times New Roman" w:cs="Calibri"/>
          <w:color w:val="000000"/>
          <w:sz w:val="24"/>
          <w:szCs w:val="24"/>
          <w:lang w:val="pl-PL" w:eastAsia="en-GB"/>
        </w:rPr>
        <w:t>dotyczące</w:t>
      </w:r>
      <w:r w:rsidR="00EB3B31" w:rsidRPr="00F478E9">
        <w:rPr>
          <w:rFonts w:eastAsia="Times New Roman" w:cs="Calibri"/>
          <w:color w:val="000000"/>
          <w:sz w:val="24"/>
          <w:szCs w:val="24"/>
          <w:lang w:val="pl-PL" w:eastAsia="en-GB"/>
        </w:rPr>
        <w:t xml:space="preserve"> ochrony różnorodności biologicznej i pro</w:t>
      </w:r>
      <w:r w:rsidR="001326DA" w:rsidRPr="00F478E9">
        <w:rPr>
          <w:rFonts w:eastAsia="Times New Roman" w:cs="Calibri"/>
          <w:color w:val="000000"/>
          <w:sz w:val="24"/>
          <w:szCs w:val="24"/>
          <w:lang w:val="pl-PL" w:eastAsia="en-GB"/>
        </w:rPr>
        <w:t>mowa</w:t>
      </w:r>
      <w:r w:rsidR="00EB3B31" w:rsidRPr="00F478E9">
        <w:rPr>
          <w:rFonts w:eastAsia="Times New Roman" w:cs="Calibri"/>
          <w:color w:val="000000"/>
          <w:sz w:val="24"/>
          <w:szCs w:val="24"/>
          <w:lang w:val="pl-PL" w:eastAsia="en-GB"/>
        </w:rPr>
        <w:t>nia potencjału turystycznego.</w:t>
      </w:r>
      <w:r w:rsidRPr="00F478E9">
        <w:rPr>
          <w:rFonts w:eastAsia="Times New Roman" w:cs="Calibri"/>
          <w:color w:val="000000"/>
          <w:sz w:val="24"/>
          <w:szCs w:val="24"/>
          <w:lang w:val="pl-PL" w:eastAsia="en-GB"/>
        </w:rPr>
        <w:t xml:space="preserve"> </w:t>
      </w:r>
      <w:r w:rsidR="00B04156" w:rsidRPr="00F478E9">
        <w:rPr>
          <w:rFonts w:eastAsia="Times New Roman" w:cs="Calibri"/>
          <w:color w:val="000000"/>
          <w:sz w:val="24"/>
          <w:szCs w:val="24"/>
          <w:lang w:val="pl-PL" w:eastAsia="en-GB"/>
        </w:rPr>
        <w:t>W latach 2007</w:t>
      </w:r>
      <w:r w:rsidR="00E1040A" w:rsidRPr="00F478E9">
        <w:rPr>
          <w:rFonts w:asciiTheme="minorHAnsi" w:hAnsiTheme="minorHAnsi" w:cstheme="minorHAnsi"/>
          <w:lang w:val="pl-PL" w:eastAsia="en-GB"/>
        </w:rPr>
        <w:t>−</w:t>
      </w:r>
      <w:r w:rsidR="00B04156" w:rsidRPr="00F478E9">
        <w:rPr>
          <w:rFonts w:eastAsia="Times New Roman" w:cs="Calibri"/>
          <w:color w:val="000000"/>
          <w:sz w:val="24"/>
          <w:szCs w:val="24"/>
          <w:lang w:val="pl-PL" w:eastAsia="en-GB"/>
        </w:rPr>
        <w:t>2013 i 2014</w:t>
      </w:r>
      <w:r w:rsidR="00E1040A" w:rsidRPr="00F478E9">
        <w:rPr>
          <w:rFonts w:asciiTheme="minorHAnsi" w:hAnsiTheme="minorHAnsi" w:cstheme="minorHAnsi"/>
          <w:lang w:val="pl-PL" w:eastAsia="en-GB"/>
        </w:rPr>
        <w:t>−</w:t>
      </w:r>
      <w:r w:rsidR="00B04156" w:rsidRPr="00F478E9">
        <w:rPr>
          <w:rFonts w:eastAsia="Times New Roman" w:cs="Calibri"/>
          <w:color w:val="000000"/>
          <w:sz w:val="24"/>
          <w:szCs w:val="24"/>
          <w:lang w:val="pl-PL" w:eastAsia="en-GB"/>
        </w:rPr>
        <w:t xml:space="preserve">2020 realizowane były również </w:t>
      </w:r>
      <w:r w:rsidR="00603AEA" w:rsidRPr="00F478E9">
        <w:rPr>
          <w:rFonts w:eastAsia="Times New Roman" w:cs="Calibri"/>
          <w:color w:val="000000"/>
          <w:sz w:val="24"/>
          <w:szCs w:val="24"/>
          <w:lang w:val="pl-PL" w:eastAsia="en-GB"/>
        </w:rPr>
        <w:t xml:space="preserve">małe </w:t>
      </w:r>
      <w:r w:rsidR="00B04156" w:rsidRPr="00F478E9">
        <w:rPr>
          <w:rFonts w:eastAsia="Times New Roman" w:cs="Calibri"/>
          <w:color w:val="000000"/>
          <w:sz w:val="24"/>
          <w:szCs w:val="24"/>
          <w:lang w:val="pl-PL" w:eastAsia="en-GB"/>
        </w:rPr>
        <w:t xml:space="preserve">projekty w ramach projektów parasolowych zarządzanych przez polskie strony euroregionów oraz słowackie wyższe jednostki terytorialne. Dzięki doświadczeniu nabytemu podczas realizacji </w:t>
      </w:r>
      <w:r w:rsidR="00603AEA" w:rsidRPr="00F478E9">
        <w:rPr>
          <w:rFonts w:eastAsia="Times New Roman" w:cs="Calibri"/>
          <w:color w:val="000000"/>
          <w:sz w:val="24"/>
          <w:szCs w:val="24"/>
          <w:lang w:val="pl-PL" w:eastAsia="en-GB"/>
        </w:rPr>
        <w:t xml:space="preserve">małych </w:t>
      </w:r>
      <w:r w:rsidR="00B04156" w:rsidRPr="00F478E9">
        <w:rPr>
          <w:rFonts w:eastAsia="Times New Roman" w:cs="Calibri"/>
          <w:color w:val="000000"/>
          <w:sz w:val="24"/>
          <w:szCs w:val="24"/>
          <w:lang w:val="pl-PL" w:eastAsia="en-GB"/>
        </w:rPr>
        <w:t xml:space="preserve">projektów instytucje oraz różne organizacje mogą łatwiej ubiegać się o większe środki dostępne w projektach standardowych. Pozytywne zakończenie </w:t>
      </w:r>
      <w:r w:rsidR="00603AEA" w:rsidRPr="00F478E9">
        <w:rPr>
          <w:rFonts w:eastAsia="Times New Roman" w:cs="Calibri"/>
          <w:color w:val="000000"/>
          <w:sz w:val="24"/>
          <w:szCs w:val="24"/>
          <w:lang w:val="pl-PL" w:eastAsia="en-GB"/>
        </w:rPr>
        <w:t xml:space="preserve">małego </w:t>
      </w:r>
      <w:r w:rsidR="00B04156" w:rsidRPr="00F478E9">
        <w:rPr>
          <w:rFonts w:eastAsia="Times New Roman" w:cs="Calibri"/>
          <w:color w:val="000000"/>
          <w:sz w:val="24"/>
          <w:szCs w:val="24"/>
          <w:lang w:val="pl-PL" w:eastAsia="en-GB"/>
        </w:rPr>
        <w:t>projektu oraz dobra współpraca z</w:t>
      </w:r>
      <w:r w:rsidR="002F6399" w:rsidRPr="00F478E9">
        <w:rPr>
          <w:rFonts w:eastAsia="Times New Roman" w:cs="Calibri"/>
          <w:color w:val="000000"/>
          <w:sz w:val="24"/>
          <w:szCs w:val="24"/>
          <w:lang w:val="pl-PL" w:eastAsia="en-GB"/>
        </w:rPr>
        <w:t xml:space="preserve"> </w:t>
      </w:r>
      <w:r w:rsidR="00B04156" w:rsidRPr="00F478E9">
        <w:rPr>
          <w:rFonts w:eastAsia="Times New Roman" w:cs="Calibri"/>
          <w:color w:val="000000"/>
          <w:sz w:val="24"/>
          <w:szCs w:val="24"/>
          <w:lang w:val="pl-PL" w:eastAsia="en-GB"/>
        </w:rPr>
        <w:t xml:space="preserve">zagranicznym partnerem jest często zachętą do realizacji kolejnych wspólnych inicjatyw. </w:t>
      </w:r>
    </w:p>
    <w:p w14:paraId="4E9D2B7E" w14:textId="5FD9F36A" w:rsidR="0057102E" w:rsidRPr="00F478E9" w:rsidRDefault="0057102E"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Dotychczasowe</w:t>
      </w:r>
      <w:r w:rsidR="00C6674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efekty realizowanych projektów to m.in. wytyczenie lub oznakowanie ponad 3700 km transgranicznych szlaków turystycznych, odrestaurowanie ponad 110 obiektów dziedzictwa kulturowego oraz </w:t>
      </w:r>
      <w:r w:rsidR="00E15123" w:rsidRPr="00F478E9">
        <w:rPr>
          <w:rFonts w:ascii="Calibri" w:eastAsia="Times New Roman" w:hAnsi="Calibri" w:cs="Calibri"/>
          <w:color w:val="000000"/>
          <w:szCs w:val="24"/>
          <w:lang w:eastAsia="en-GB"/>
        </w:rPr>
        <w:t>modernizacj</w:t>
      </w:r>
      <w:r w:rsidR="003400C5"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lub wybudowanie blisko 350 km dróg. </w:t>
      </w:r>
      <w:r w:rsidR="00F47208" w:rsidRPr="00F478E9">
        <w:rPr>
          <w:rFonts w:ascii="Calibri" w:eastAsia="Times New Roman" w:hAnsi="Calibri" w:cs="Calibri"/>
          <w:color w:val="000000"/>
          <w:szCs w:val="24"/>
          <w:lang w:eastAsia="en-GB"/>
        </w:rPr>
        <w:t>W latach 2007</w:t>
      </w:r>
      <w:r w:rsidR="00E1040A" w:rsidRPr="00F478E9">
        <w:rPr>
          <w:rFonts w:asciiTheme="minorHAnsi" w:hAnsiTheme="minorHAnsi" w:cstheme="minorHAnsi"/>
          <w:lang w:eastAsia="en-GB"/>
        </w:rPr>
        <w:t>−</w:t>
      </w:r>
      <w:r w:rsidR="00F47208" w:rsidRPr="00F478E9">
        <w:rPr>
          <w:rFonts w:ascii="Calibri" w:eastAsia="Times New Roman" w:hAnsi="Calibri" w:cs="Calibri"/>
          <w:color w:val="000000"/>
          <w:szCs w:val="24"/>
          <w:lang w:eastAsia="en-GB"/>
        </w:rPr>
        <w:t>2013 oraz 2014</w:t>
      </w:r>
      <w:r w:rsidR="00E1040A" w:rsidRPr="00F478E9">
        <w:rPr>
          <w:rFonts w:asciiTheme="minorHAnsi" w:hAnsiTheme="minorHAnsi" w:cstheme="minorHAnsi"/>
          <w:lang w:eastAsia="en-GB"/>
        </w:rPr>
        <w:t>−</w:t>
      </w:r>
      <w:r w:rsidR="00F47208" w:rsidRPr="00F478E9">
        <w:rPr>
          <w:rFonts w:ascii="Calibri" w:eastAsia="Times New Roman" w:hAnsi="Calibri" w:cs="Calibri"/>
          <w:color w:val="000000"/>
          <w:szCs w:val="24"/>
          <w:lang w:eastAsia="en-GB"/>
        </w:rPr>
        <w:t>2020 partnerzy z Polski i</w:t>
      </w:r>
      <w:r w:rsidR="002C4300" w:rsidRPr="00F478E9">
        <w:rPr>
          <w:rFonts w:ascii="Calibri" w:eastAsia="Times New Roman" w:hAnsi="Calibri" w:cs="Calibri"/>
          <w:color w:val="000000"/>
          <w:szCs w:val="24"/>
          <w:lang w:eastAsia="en-GB"/>
        </w:rPr>
        <w:t> </w:t>
      </w:r>
      <w:r w:rsidR="00F47208" w:rsidRPr="00F478E9">
        <w:rPr>
          <w:rFonts w:ascii="Calibri" w:eastAsia="Times New Roman" w:hAnsi="Calibri" w:cs="Calibri"/>
          <w:color w:val="000000"/>
          <w:szCs w:val="24"/>
          <w:lang w:eastAsia="en-GB"/>
        </w:rPr>
        <w:t>Słowacji zrealizowali ponad 1</w:t>
      </w:r>
      <w:r w:rsidR="0093492B" w:rsidRPr="00F478E9">
        <w:rPr>
          <w:rFonts w:ascii="Calibri" w:eastAsia="Times New Roman" w:hAnsi="Calibri" w:cs="Calibri"/>
          <w:color w:val="000000"/>
          <w:szCs w:val="24"/>
          <w:lang w:eastAsia="en-GB"/>
        </w:rPr>
        <w:t>9</w:t>
      </w:r>
      <w:r w:rsidR="00F47208" w:rsidRPr="00F478E9">
        <w:rPr>
          <w:rFonts w:ascii="Calibri" w:eastAsia="Times New Roman" w:hAnsi="Calibri" w:cs="Calibri"/>
          <w:color w:val="000000"/>
          <w:szCs w:val="24"/>
          <w:lang w:eastAsia="en-GB"/>
        </w:rPr>
        <w:t xml:space="preserve">0 projektów </w:t>
      </w:r>
      <w:r w:rsidR="00E15123" w:rsidRPr="00F478E9">
        <w:rPr>
          <w:rFonts w:ascii="Calibri" w:eastAsia="Times New Roman" w:hAnsi="Calibri" w:cs="Calibri"/>
          <w:color w:val="000000"/>
          <w:szCs w:val="24"/>
          <w:lang w:eastAsia="en-GB"/>
        </w:rPr>
        <w:t>standardowych</w:t>
      </w:r>
      <w:r w:rsidR="00F47208" w:rsidRPr="00F478E9">
        <w:rPr>
          <w:rFonts w:ascii="Calibri" w:eastAsia="Times New Roman" w:hAnsi="Calibri" w:cs="Calibri"/>
          <w:color w:val="000000"/>
          <w:szCs w:val="24"/>
          <w:lang w:eastAsia="en-GB"/>
        </w:rPr>
        <w:t xml:space="preserve"> oraz 1</w:t>
      </w:r>
      <w:r w:rsidR="0093492B" w:rsidRPr="00F478E9">
        <w:rPr>
          <w:rFonts w:ascii="Calibri" w:eastAsia="Times New Roman" w:hAnsi="Calibri" w:cs="Calibri"/>
          <w:color w:val="000000"/>
          <w:szCs w:val="24"/>
          <w:lang w:eastAsia="en-GB"/>
        </w:rPr>
        <w:t xml:space="preserve"> </w:t>
      </w:r>
      <w:r w:rsidR="00F47208" w:rsidRPr="00F478E9">
        <w:rPr>
          <w:rFonts w:ascii="Calibri" w:eastAsia="Times New Roman" w:hAnsi="Calibri" w:cs="Calibri"/>
          <w:color w:val="000000"/>
          <w:szCs w:val="24"/>
          <w:lang w:eastAsia="en-GB"/>
        </w:rPr>
        <w:t xml:space="preserve">100 </w:t>
      </w:r>
      <w:r w:rsidR="00603AEA" w:rsidRPr="00F478E9">
        <w:rPr>
          <w:rFonts w:ascii="Calibri" w:eastAsia="Times New Roman" w:hAnsi="Calibri" w:cs="Calibri"/>
          <w:color w:val="000000"/>
          <w:szCs w:val="24"/>
          <w:lang w:eastAsia="en-GB"/>
        </w:rPr>
        <w:t xml:space="preserve">małych </w:t>
      </w:r>
      <w:r w:rsidR="00F47208" w:rsidRPr="00F478E9">
        <w:rPr>
          <w:rFonts w:ascii="Calibri" w:eastAsia="Times New Roman" w:hAnsi="Calibri" w:cs="Calibri"/>
          <w:color w:val="000000"/>
          <w:szCs w:val="24"/>
          <w:lang w:eastAsia="en-GB"/>
        </w:rPr>
        <w:t xml:space="preserve">projektów. </w:t>
      </w:r>
    </w:p>
    <w:p w14:paraId="481A3029" w14:textId="34A29547" w:rsidR="00E80976" w:rsidRPr="00F478E9" w:rsidRDefault="003345F8"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Inwestycje w zakresie dziedzictwa, </w:t>
      </w:r>
      <w:r w:rsidR="007F0C76" w:rsidRPr="00F478E9">
        <w:rPr>
          <w:rFonts w:ascii="Calibri" w:eastAsia="Times New Roman" w:hAnsi="Calibri" w:cs="Calibri"/>
          <w:color w:val="000000"/>
          <w:szCs w:val="24"/>
          <w:lang w:eastAsia="en-GB"/>
        </w:rPr>
        <w:t xml:space="preserve">transgranicznej dostępności komunikacyjnej </w:t>
      </w:r>
      <w:r w:rsidRPr="00F478E9">
        <w:rPr>
          <w:rFonts w:ascii="Calibri" w:eastAsia="Times New Roman" w:hAnsi="Calibri" w:cs="Calibri"/>
          <w:color w:val="000000"/>
          <w:szCs w:val="24"/>
          <w:lang w:eastAsia="en-GB"/>
        </w:rPr>
        <w:t xml:space="preserve">i środowiska zostały określone jako priorytetowe w ramach ankiety zrealizowanej </w:t>
      </w:r>
      <w:r w:rsidR="00EE43A1" w:rsidRPr="00F478E9">
        <w:rPr>
          <w:rFonts w:ascii="Calibri" w:eastAsia="Times New Roman" w:hAnsi="Calibri" w:cs="Calibri"/>
          <w:color w:val="000000"/>
          <w:szCs w:val="24"/>
          <w:lang w:eastAsia="en-GB"/>
        </w:rPr>
        <w:t xml:space="preserve">(w 2019 r.) </w:t>
      </w:r>
      <w:r w:rsidRPr="00F478E9">
        <w:rPr>
          <w:rFonts w:ascii="Calibri" w:eastAsia="Times New Roman" w:hAnsi="Calibri" w:cs="Calibri"/>
          <w:color w:val="000000"/>
          <w:szCs w:val="24"/>
          <w:lang w:eastAsia="en-GB"/>
        </w:rPr>
        <w:t>wśród członków GR</w:t>
      </w:r>
      <w:r w:rsidR="007F0C76" w:rsidRPr="00F478E9">
        <w:rPr>
          <w:rFonts w:ascii="Calibri" w:eastAsia="Times New Roman" w:hAnsi="Calibri" w:cs="Calibri"/>
          <w:color w:val="000000"/>
          <w:szCs w:val="24"/>
          <w:lang w:eastAsia="en-GB"/>
        </w:rPr>
        <w:t xml:space="preserve">. Obszary te </w:t>
      </w:r>
      <w:r w:rsidRPr="00F478E9">
        <w:rPr>
          <w:rFonts w:ascii="Calibri" w:eastAsia="Times New Roman" w:hAnsi="Calibri" w:cs="Calibri"/>
          <w:color w:val="000000"/>
          <w:szCs w:val="24"/>
          <w:lang w:eastAsia="en-GB"/>
        </w:rPr>
        <w:t xml:space="preserve">uzyskały </w:t>
      </w:r>
      <w:r w:rsidR="008453B8" w:rsidRPr="00F478E9">
        <w:rPr>
          <w:rFonts w:ascii="Calibri" w:eastAsia="Times New Roman" w:hAnsi="Calibri" w:cs="Calibri"/>
          <w:color w:val="000000"/>
          <w:szCs w:val="24"/>
          <w:lang w:eastAsia="en-GB"/>
        </w:rPr>
        <w:t xml:space="preserve">także </w:t>
      </w:r>
      <w:r w:rsidRPr="00F478E9">
        <w:rPr>
          <w:rFonts w:ascii="Calibri" w:eastAsia="Times New Roman" w:hAnsi="Calibri" w:cs="Calibri"/>
          <w:color w:val="000000"/>
          <w:szCs w:val="24"/>
          <w:lang w:eastAsia="en-GB"/>
        </w:rPr>
        <w:t xml:space="preserve">wysokie odsetki wskazań w ankiecie </w:t>
      </w:r>
      <w:r w:rsidR="00EE43A1" w:rsidRPr="00F478E9">
        <w:rPr>
          <w:rFonts w:ascii="Calibri" w:eastAsia="Times New Roman" w:hAnsi="Calibri" w:cs="Calibri"/>
          <w:color w:val="000000"/>
          <w:szCs w:val="24"/>
          <w:lang w:eastAsia="en-GB"/>
        </w:rPr>
        <w:t>(2020</w:t>
      </w:r>
      <w:r w:rsidR="008403DF" w:rsidRPr="00F478E9">
        <w:rPr>
          <w:rFonts w:ascii="Calibri" w:eastAsia="Times New Roman" w:hAnsi="Calibri" w:cs="Calibri"/>
          <w:color w:val="000000"/>
          <w:szCs w:val="24"/>
          <w:lang w:eastAsia="en-GB"/>
        </w:rPr>
        <w:t xml:space="preserve"> </w:t>
      </w:r>
      <w:r w:rsidR="00EE43A1" w:rsidRPr="00F478E9">
        <w:rPr>
          <w:rFonts w:ascii="Calibri" w:eastAsia="Times New Roman" w:hAnsi="Calibri" w:cs="Calibri"/>
          <w:color w:val="000000"/>
          <w:szCs w:val="24"/>
          <w:lang w:eastAsia="en-GB"/>
        </w:rPr>
        <w:t>r.)</w:t>
      </w:r>
      <w:r w:rsidR="00BE335A"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adresowanej do potencjalnych </w:t>
      </w:r>
      <w:r w:rsidR="00C40F00" w:rsidRPr="00F478E9">
        <w:rPr>
          <w:rFonts w:ascii="Calibri" w:eastAsia="Times New Roman" w:hAnsi="Calibri" w:cs="Calibri"/>
          <w:color w:val="000000"/>
          <w:szCs w:val="24"/>
          <w:lang w:eastAsia="en-GB"/>
        </w:rPr>
        <w:t>beneficjentów</w:t>
      </w:r>
      <w:r w:rsidRPr="00F478E9">
        <w:rPr>
          <w:rFonts w:ascii="Calibri" w:eastAsia="Times New Roman" w:hAnsi="Calibri" w:cs="Calibri"/>
          <w:color w:val="000000"/>
          <w:szCs w:val="24"/>
          <w:lang w:eastAsia="en-GB"/>
        </w:rPr>
        <w:t xml:space="preserve"> </w:t>
      </w:r>
      <w:r w:rsidR="00917EDC" w:rsidRPr="00F478E9">
        <w:rPr>
          <w:rFonts w:ascii="Calibri" w:eastAsia="Times New Roman" w:hAnsi="Calibri" w:cs="Calibri"/>
          <w:color w:val="000000"/>
          <w:szCs w:val="24"/>
          <w:lang w:eastAsia="en-GB"/>
        </w:rPr>
        <w:t>P</w:t>
      </w:r>
      <w:r w:rsidR="00813D9C" w:rsidRPr="00F478E9">
        <w:rPr>
          <w:rFonts w:ascii="Calibri" w:eastAsia="Times New Roman" w:hAnsi="Calibri" w:cs="Calibri"/>
          <w:color w:val="000000"/>
          <w:szCs w:val="24"/>
          <w:lang w:eastAsia="en-GB"/>
        </w:rPr>
        <w:t>rogramu.</w:t>
      </w:r>
      <w:r w:rsidR="006779C9" w:rsidRPr="00F478E9">
        <w:rPr>
          <w:rFonts w:ascii="Calibri" w:eastAsia="Times New Roman" w:hAnsi="Calibri" w:cs="Calibri"/>
          <w:color w:val="000000"/>
          <w:szCs w:val="24"/>
          <w:lang w:eastAsia="en-GB"/>
        </w:rPr>
        <w:t xml:space="preserve"> </w:t>
      </w:r>
      <w:r w:rsidR="00761B93" w:rsidRPr="00F478E9">
        <w:rPr>
          <w:rFonts w:ascii="Calibri" w:eastAsia="Times New Roman" w:hAnsi="Calibri" w:cs="Calibri"/>
          <w:color w:val="000000"/>
          <w:szCs w:val="24"/>
          <w:lang w:eastAsia="en-GB"/>
        </w:rPr>
        <w:t xml:space="preserve">Podobnie, </w:t>
      </w:r>
      <w:r w:rsidR="008453B8" w:rsidRPr="00F478E9">
        <w:rPr>
          <w:rFonts w:ascii="Calibri" w:eastAsia="Times New Roman" w:hAnsi="Calibri" w:cs="Calibri"/>
          <w:color w:val="000000"/>
          <w:szCs w:val="24"/>
          <w:lang w:eastAsia="en-GB"/>
        </w:rPr>
        <w:t xml:space="preserve">przeprowadzona </w:t>
      </w:r>
      <w:r w:rsidR="00C40F00" w:rsidRPr="00F478E9">
        <w:rPr>
          <w:rFonts w:ascii="Calibri" w:eastAsia="Times New Roman" w:hAnsi="Calibri" w:cs="Calibri"/>
          <w:color w:val="000000"/>
          <w:szCs w:val="24"/>
          <w:lang w:eastAsia="en-GB"/>
        </w:rPr>
        <w:t>na przełomie 2020</w:t>
      </w:r>
      <w:r w:rsidR="00E1040A" w:rsidRPr="00F478E9">
        <w:rPr>
          <w:rFonts w:ascii="Calibri" w:eastAsia="Times New Roman" w:hAnsi="Calibri" w:cs="Calibri"/>
          <w:color w:val="000000"/>
          <w:szCs w:val="24"/>
          <w:lang w:eastAsia="en-GB"/>
        </w:rPr>
        <w:t>-</w:t>
      </w:r>
      <w:r w:rsidR="00C40F00" w:rsidRPr="00F478E9">
        <w:rPr>
          <w:rFonts w:ascii="Calibri" w:eastAsia="Times New Roman" w:hAnsi="Calibri" w:cs="Calibri"/>
          <w:color w:val="000000"/>
          <w:szCs w:val="24"/>
          <w:lang w:eastAsia="en-GB"/>
        </w:rPr>
        <w:t xml:space="preserve">2021 r. </w:t>
      </w:r>
      <w:r w:rsidR="008453B8" w:rsidRPr="00F478E9">
        <w:rPr>
          <w:rFonts w:ascii="Calibri" w:eastAsia="Times New Roman" w:hAnsi="Calibri" w:cs="Calibri"/>
          <w:color w:val="000000"/>
          <w:szCs w:val="24"/>
          <w:lang w:eastAsia="en-GB"/>
        </w:rPr>
        <w:t xml:space="preserve">ankieta </w:t>
      </w:r>
      <w:r w:rsidR="006901C4" w:rsidRPr="00F478E9">
        <w:rPr>
          <w:rFonts w:ascii="Calibri" w:eastAsia="Times New Roman" w:hAnsi="Calibri" w:cs="Calibri"/>
          <w:color w:val="000000"/>
          <w:szCs w:val="24"/>
          <w:lang w:eastAsia="en-GB"/>
        </w:rPr>
        <w:t xml:space="preserve">wpływu pandemii na </w:t>
      </w:r>
      <w:r w:rsidR="00B118A0" w:rsidRPr="00F478E9">
        <w:rPr>
          <w:rFonts w:ascii="Calibri" w:eastAsia="Times New Roman" w:hAnsi="Calibri" w:cs="Calibri"/>
          <w:color w:val="000000"/>
          <w:szCs w:val="24"/>
          <w:lang w:eastAsia="en-GB"/>
        </w:rPr>
        <w:t>możliwość składania</w:t>
      </w:r>
      <w:r w:rsidR="00C40F00" w:rsidRPr="00F478E9">
        <w:rPr>
          <w:rFonts w:ascii="Calibri" w:eastAsia="Times New Roman" w:hAnsi="Calibri" w:cs="Calibri"/>
          <w:color w:val="000000"/>
          <w:szCs w:val="24"/>
          <w:lang w:eastAsia="en-GB"/>
        </w:rPr>
        <w:t xml:space="preserve"> wniosków o</w:t>
      </w:r>
      <w:r w:rsidR="00F75FDE" w:rsidRPr="00F478E9">
        <w:rPr>
          <w:rFonts w:ascii="Calibri" w:eastAsia="Times New Roman" w:hAnsi="Calibri" w:cs="Calibri"/>
          <w:color w:val="000000"/>
          <w:szCs w:val="24"/>
          <w:lang w:eastAsia="en-GB"/>
        </w:rPr>
        <w:t> </w:t>
      </w:r>
      <w:r w:rsidR="00C40F00" w:rsidRPr="00F478E9">
        <w:rPr>
          <w:rFonts w:ascii="Calibri" w:eastAsia="Times New Roman" w:hAnsi="Calibri" w:cs="Calibri"/>
          <w:color w:val="000000"/>
          <w:szCs w:val="24"/>
          <w:lang w:eastAsia="en-GB"/>
        </w:rPr>
        <w:t>dofinansowanie w ramach wybranych obszarów interwencj</w:t>
      </w:r>
      <w:r w:rsidR="00036290" w:rsidRPr="00F478E9">
        <w:rPr>
          <w:rFonts w:ascii="Calibri" w:eastAsia="Times New Roman" w:hAnsi="Calibri" w:cs="Calibri"/>
          <w:color w:val="000000"/>
          <w:szCs w:val="24"/>
          <w:lang w:eastAsia="en-GB"/>
        </w:rPr>
        <w:t>i</w:t>
      </w:r>
      <w:r w:rsidR="00C40F00" w:rsidRPr="00F478E9">
        <w:rPr>
          <w:rFonts w:ascii="Calibri" w:eastAsia="Times New Roman" w:hAnsi="Calibri" w:cs="Calibri"/>
          <w:color w:val="000000"/>
          <w:szCs w:val="24"/>
          <w:lang w:eastAsia="en-GB"/>
        </w:rPr>
        <w:t xml:space="preserve"> Programu </w:t>
      </w:r>
      <w:r w:rsidR="009A44B3" w:rsidRPr="00F478E9">
        <w:rPr>
          <w:rFonts w:ascii="Calibri" w:eastAsia="Times New Roman" w:hAnsi="Calibri" w:cs="Calibri"/>
          <w:color w:val="000000"/>
          <w:szCs w:val="24"/>
          <w:lang w:eastAsia="en-GB"/>
        </w:rPr>
        <w:t xml:space="preserve">wykazała duże zainteresowanie </w:t>
      </w:r>
      <w:r w:rsidR="00092CCE" w:rsidRPr="00F478E9">
        <w:rPr>
          <w:rFonts w:ascii="Calibri" w:eastAsia="Times New Roman" w:hAnsi="Calibri" w:cs="Calibri"/>
          <w:color w:val="000000"/>
          <w:szCs w:val="24"/>
          <w:lang w:eastAsia="en-GB"/>
        </w:rPr>
        <w:t xml:space="preserve">działaniami </w:t>
      </w:r>
      <w:r w:rsidR="00B22C6B" w:rsidRPr="00F478E9">
        <w:rPr>
          <w:rFonts w:ascii="Calibri" w:eastAsia="Times New Roman" w:hAnsi="Calibri" w:cs="Calibri"/>
          <w:color w:val="000000"/>
          <w:szCs w:val="24"/>
          <w:lang w:eastAsia="en-GB"/>
        </w:rPr>
        <w:t>w powyższych dziedzinach.</w:t>
      </w:r>
    </w:p>
    <w:p w14:paraId="7E79E079" w14:textId="4725256F" w:rsidR="005A6D5E" w:rsidRPr="00F478E9" w:rsidRDefault="002475BF" w:rsidP="00FB473D">
      <w:pPr>
        <w:spacing w:after="120"/>
        <w:rPr>
          <w:rFonts w:ascii="Calibri" w:eastAsia="Times New Roman" w:hAnsi="Calibri" w:cs="Calibri"/>
          <w:b/>
          <w:color w:val="000000"/>
          <w:sz w:val="28"/>
          <w:szCs w:val="28"/>
          <w:lang w:eastAsia="en-GB"/>
        </w:rPr>
      </w:pPr>
      <w:r w:rsidRPr="00F478E9">
        <w:rPr>
          <w:rFonts w:ascii="Calibri" w:eastAsia="Times New Roman" w:hAnsi="Calibri" w:cs="Calibri"/>
          <w:b/>
          <w:color w:val="000000"/>
          <w:sz w:val="28"/>
          <w:szCs w:val="28"/>
          <w:lang w:eastAsia="en-GB"/>
        </w:rPr>
        <w:t>Kapitalizacja doświadczeń</w:t>
      </w:r>
    </w:p>
    <w:p w14:paraId="004BF8C3" w14:textId="3CEC79DB" w:rsidR="00BB6620" w:rsidRPr="00F478E9" w:rsidRDefault="00BB6620"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Polskie i </w:t>
      </w:r>
      <w:r w:rsidR="00BE335A" w:rsidRPr="00F478E9">
        <w:rPr>
          <w:rFonts w:ascii="Calibri" w:eastAsia="Times New Roman" w:hAnsi="Calibri" w:cs="Calibri"/>
          <w:color w:val="000000"/>
          <w:szCs w:val="24"/>
          <w:lang w:eastAsia="en-GB"/>
        </w:rPr>
        <w:t>s</w:t>
      </w:r>
      <w:r w:rsidRPr="00F478E9">
        <w:rPr>
          <w:rFonts w:ascii="Calibri" w:eastAsia="Times New Roman" w:hAnsi="Calibri" w:cs="Calibri"/>
          <w:color w:val="000000"/>
          <w:szCs w:val="24"/>
          <w:lang w:eastAsia="en-GB"/>
        </w:rPr>
        <w:t>łowackie instytucje z Pogranicza aktywnie uczestniczą w szerszych partnerstwach programów transnarodowych,</w:t>
      </w:r>
      <w:r w:rsidR="0063416F" w:rsidRPr="00F478E9">
        <w:rPr>
          <w:rFonts w:ascii="Calibri" w:eastAsia="Times New Roman" w:hAnsi="Calibri" w:cs="Calibri"/>
          <w:color w:val="000000"/>
          <w:szCs w:val="24"/>
          <w:lang w:eastAsia="en-GB"/>
        </w:rPr>
        <w:t xml:space="preserve"> międzyregionalnych</w:t>
      </w:r>
      <w:r w:rsidR="00764F5B" w:rsidRPr="00F478E9">
        <w:rPr>
          <w:rFonts w:ascii="Calibri" w:eastAsia="Times New Roman" w:hAnsi="Calibri" w:cs="Calibri"/>
          <w:color w:val="000000"/>
          <w:szCs w:val="24"/>
          <w:lang w:eastAsia="en-GB"/>
        </w:rPr>
        <w:t>, krajowych</w:t>
      </w:r>
      <w:r w:rsidR="0063416F"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oraz </w:t>
      </w:r>
      <w:r w:rsidR="00853774" w:rsidRPr="00F478E9">
        <w:rPr>
          <w:rFonts w:ascii="Calibri" w:eastAsia="Times New Roman" w:hAnsi="Calibri" w:cs="Calibri"/>
          <w:color w:val="000000"/>
          <w:szCs w:val="24"/>
          <w:lang w:eastAsia="en-GB"/>
        </w:rPr>
        <w:t>regionalnych</w:t>
      </w:r>
      <w:r w:rsidRPr="00F478E9">
        <w:rPr>
          <w:rFonts w:ascii="Calibri" w:eastAsia="Times New Roman" w:hAnsi="Calibri" w:cs="Calibri"/>
          <w:color w:val="000000"/>
          <w:szCs w:val="24"/>
          <w:lang w:eastAsia="en-GB"/>
        </w:rPr>
        <w:t>. Rezultaty takich projektów są wykorzystywane przy planowanych działaniach na Pograniczu i</w:t>
      </w:r>
      <w:r w:rsidR="002C4300"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stanowią cenny wkład</w:t>
      </w:r>
      <w:r w:rsidR="005B4BB5"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do zapewnienia ich więks</w:t>
      </w:r>
      <w:r w:rsidR="00382FDF" w:rsidRPr="00F478E9">
        <w:rPr>
          <w:rFonts w:ascii="Calibri" w:eastAsia="Times New Roman" w:hAnsi="Calibri" w:cs="Calibri"/>
          <w:color w:val="000000"/>
          <w:szCs w:val="24"/>
          <w:lang w:eastAsia="en-GB"/>
        </w:rPr>
        <w:t>z</w:t>
      </w:r>
      <w:r w:rsidRPr="00F478E9">
        <w:rPr>
          <w:rFonts w:ascii="Calibri" w:eastAsia="Times New Roman" w:hAnsi="Calibri" w:cs="Calibri"/>
          <w:color w:val="000000"/>
          <w:szCs w:val="24"/>
          <w:lang w:eastAsia="en-GB"/>
        </w:rPr>
        <w:t>ej spójności.</w:t>
      </w:r>
    </w:p>
    <w:p w14:paraId="7D92F627" w14:textId="724910AF" w:rsidR="00BB6620" w:rsidRPr="00F478E9" w:rsidRDefault="00BB6620"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Przykładem kapitalizacji działań wdrażanych na Pograniczu jest projekt </w:t>
      </w:r>
      <w:proofErr w:type="spellStart"/>
      <w:r w:rsidRPr="00F478E9">
        <w:rPr>
          <w:rFonts w:ascii="Calibri" w:eastAsia="Times New Roman" w:hAnsi="Calibri" w:cs="Calibri"/>
          <w:color w:val="000000"/>
          <w:szCs w:val="24"/>
          <w:lang w:eastAsia="en-GB"/>
        </w:rPr>
        <w:t>CRinMA</w:t>
      </w:r>
      <w:proofErr w:type="spellEnd"/>
      <w:r w:rsidRPr="00F478E9">
        <w:rPr>
          <w:rFonts w:ascii="Calibri" w:eastAsia="Times New Roman" w:hAnsi="Calibri" w:cs="Calibri"/>
          <w:color w:val="000000"/>
          <w:szCs w:val="24"/>
          <w:lang w:eastAsia="en-GB"/>
        </w:rPr>
        <w:t xml:space="preserve">, dofinansowany w ramach programu </w:t>
      </w:r>
      <w:proofErr w:type="spellStart"/>
      <w:r w:rsidRPr="00F478E9">
        <w:rPr>
          <w:rFonts w:ascii="Calibri" w:eastAsia="Times New Roman" w:hAnsi="Calibri" w:cs="Calibri"/>
          <w:color w:val="000000"/>
          <w:szCs w:val="24"/>
          <w:lang w:eastAsia="en-GB"/>
        </w:rPr>
        <w:t>Interreg</w:t>
      </w:r>
      <w:proofErr w:type="spellEnd"/>
      <w:r w:rsidRPr="00F478E9">
        <w:rPr>
          <w:rFonts w:ascii="Calibri" w:eastAsia="Times New Roman" w:hAnsi="Calibri" w:cs="Calibri"/>
          <w:color w:val="000000"/>
          <w:szCs w:val="24"/>
          <w:lang w:eastAsia="en-GB"/>
        </w:rPr>
        <w:t xml:space="preserve"> Europ</w:t>
      </w:r>
      <w:r w:rsidR="008E446F"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2014</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 xml:space="preserve">2020. Jego celem jest </w:t>
      </w:r>
      <w:r w:rsidR="009B1206" w:rsidRPr="00F478E9">
        <w:rPr>
          <w:rFonts w:ascii="Calibri" w:eastAsia="Times New Roman" w:hAnsi="Calibri" w:cs="Calibri"/>
          <w:color w:val="000000"/>
          <w:szCs w:val="24"/>
          <w:lang w:eastAsia="en-GB"/>
        </w:rPr>
        <w:t xml:space="preserve">zapewnienie wsparcia i ochrony transgranicznych obszarów górskich oraz ich zasobów kulturowych. Jednym z działań na rzecz </w:t>
      </w:r>
      <w:r w:rsidRPr="00F478E9">
        <w:rPr>
          <w:rFonts w:ascii="Calibri" w:eastAsia="Times New Roman" w:hAnsi="Calibri" w:cs="Calibri"/>
          <w:color w:val="000000"/>
          <w:szCs w:val="24"/>
          <w:lang w:eastAsia="en-GB"/>
        </w:rPr>
        <w:t>popraw</w:t>
      </w:r>
      <w:r w:rsidR="009B1206" w:rsidRPr="00F478E9">
        <w:rPr>
          <w:rFonts w:ascii="Calibri" w:eastAsia="Times New Roman" w:hAnsi="Calibri" w:cs="Calibri"/>
          <w:color w:val="000000"/>
          <w:szCs w:val="24"/>
          <w:lang w:eastAsia="en-GB"/>
        </w:rPr>
        <w:t>y</w:t>
      </w:r>
      <w:r w:rsidRPr="00F478E9">
        <w:rPr>
          <w:rFonts w:ascii="Calibri" w:eastAsia="Times New Roman" w:hAnsi="Calibri" w:cs="Calibri"/>
          <w:color w:val="000000"/>
          <w:szCs w:val="24"/>
          <w:lang w:eastAsia="en-GB"/>
        </w:rPr>
        <w:t xml:space="preserve"> polityk regionalnych</w:t>
      </w:r>
      <w:r w:rsidR="009B1206" w:rsidRPr="00F478E9">
        <w:rPr>
          <w:rFonts w:ascii="Calibri" w:eastAsia="Times New Roman" w:hAnsi="Calibri" w:cs="Calibri"/>
          <w:color w:val="000000"/>
          <w:szCs w:val="24"/>
          <w:lang w:eastAsia="en-GB"/>
        </w:rPr>
        <w:t xml:space="preserve"> jest wydanie rekomendacji dla programu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009B1206" w:rsidRPr="00F478E9">
        <w:rPr>
          <w:rFonts w:ascii="Calibri" w:eastAsia="Times New Roman" w:hAnsi="Calibri" w:cs="Calibri"/>
          <w:color w:val="000000"/>
          <w:szCs w:val="24"/>
          <w:lang w:eastAsia="en-GB"/>
        </w:rPr>
        <w:t>Słowacja</w:t>
      </w:r>
      <w:r w:rsidR="00A07B22" w:rsidRPr="00F478E9">
        <w:rPr>
          <w:rFonts w:ascii="Calibri" w:eastAsia="Times New Roman" w:hAnsi="Calibri" w:cs="Calibri"/>
          <w:color w:val="000000"/>
          <w:szCs w:val="24"/>
          <w:lang w:eastAsia="en-GB"/>
        </w:rPr>
        <w:t xml:space="preserve"> 2021</w:t>
      </w:r>
      <w:r w:rsidR="00880356" w:rsidRPr="00F478E9">
        <w:rPr>
          <w:rFonts w:asciiTheme="minorHAnsi" w:hAnsiTheme="minorHAnsi" w:cstheme="minorHAnsi"/>
          <w:lang w:eastAsia="en-GB"/>
        </w:rPr>
        <w:t>−</w:t>
      </w:r>
      <w:r w:rsidR="00A07B22" w:rsidRPr="00F478E9">
        <w:rPr>
          <w:rFonts w:ascii="Calibri" w:eastAsia="Times New Roman" w:hAnsi="Calibri" w:cs="Calibri"/>
          <w:color w:val="000000"/>
          <w:szCs w:val="24"/>
          <w:lang w:eastAsia="en-GB"/>
        </w:rPr>
        <w:t>2027</w:t>
      </w:r>
      <w:r w:rsidR="00ED4FE8"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Doświadczenie partnerów projektu opiera się na programach </w:t>
      </w:r>
      <w:proofErr w:type="spellStart"/>
      <w:r w:rsidRPr="00F478E9">
        <w:rPr>
          <w:rFonts w:ascii="Calibri" w:eastAsia="Times New Roman" w:hAnsi="Calibri" w:cs="Calibri"/>
          <w:color w:val="000000"/>
          <w:szCs w:val="24"/>
          <w:lang w:eastAsia="en-GB"/>
        </w:rPr>
        <w:t>Interreg</w:t>
      </w:r>
      <w:proofErr w:type="spellEnd"/>
      <w:r w:rsidRPr="00F478E9">
        <w:rPr>
          <w:rFonts w:ascii="Calibri" w:eastAsia="Times New Roman" w:hAnsi="Calibri" w:cs="Calibri"/>
          <w:color w:val="000000"/>
          <w:szCs w:val="24"/>
          <w:lang w:eastAsia="en-GB"/>
        </w:rPr>
        <w:t xml:space="preserve"> 2014</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2020 realizowanych na obszarach górskich</w:t>
      </w:r>
      <w:r w:rsidR="009B1206" w:rsidRPr="00F478E9">
        <w:rPr>
          <w:rFonts w:ascii="Calibri" w:eastAsia="Times New Roman" w:hAnsi="Calibri" w:cs="Calibri"/>
          <w:color w:val="000000"/>
          <w:szCs w:val="24"/>
          <w:lang w:eastAsia="en-GB"/>
        </w:rPr>
        <w:t>, któ</w:t>
      </w:r>
      <w:r w:rsidR="00424125" w:rsidRPr="00F478E9">
        <w:rPr>
          <w:rFonts w:ascii="Calibri" w:eastAsia="Times New Roman" w:hAnsi="Calibri" w:cs="Calibri"/>
          <w:color w:val="000000"/>
          <w:szCs w:val="24"/>
          <w:lang w:eastAsia="en-GB"/>
        </w:rPr>
        <w:t>r</w:t>
      </w:r>
      <w:r w:rsidR="009B1206" w:rsidRPr="00F478E9">
        <w:rPr>
          <w:rFonts w:ascii="Calibri" w:eastAsia="Times New Roman" w:hAnsi="Calibri" w:cs="Calibri"/>
          <w:color w:val="000000"/>
          <w:szCs w:val="24"/>
          <w:lang w:eastAsia="en-GB"/>
        </w:rPr>
        <w:t>e należą do następujących państw</w:t>
      </w:r>
      <w:r w:rsidRPr="00F478E9">
        <w:rPr>
          <w:rFonts w:ascii="Calibri" w:eastAsia="Times New Roman" w:hAnsi="Calibri" w:cs="Calibri"/>
          <w:color w:val="000000"/>
          <w:szCs w:val="24"/>
          <w:lang w:eastAsia="en-GB"/>
        </w:rPr>
        <w:t>: Polsk</w:t>
      </w:r>
      <w:r w:rsidR="009B1206" w:rsidRPr="00F478E9">
        <w:rPr>
          <w:rFonts w:ascii="Calibri" w:eastAsia="Times New Roman" w:hAnsi="Calibri" w:cs="Calibri"/>
          <w:color w:val="000000"/>
          <w:szCs w:val="24"/>
          <w:lang w:eastAsia="en-GB"/>
        </w:rPr>
        <w:t>i i</w:t>
      </w:r>
      <w:r w:rsidR="00F568A6"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Słowacj</w:t>
      </w:r>
      <w:r w:rsidR="009B1206" w:rsidRPr="00F478E9">
        <w:rPr>
          <w:rFonts w:ascii="Calibri" w:eastAsia="Times New Roman" w:hAnsi="Calibri" w:cs="Calibri"/>
          <w:color w:val="000000"/>
          <w:szCs w:val="24"/>
          <w:lang w:eastAsia="en-GB"/>
        </w:rPr>
        <w:t>i</w:t>
      </w:r>
      <w:r w:rsidRPr="00F478E9">
        <w:rPr>
          <w:rFonts w:ascii="Calibri" w:eastAsia="Times New Roman" w:hAnsi="Calibri" w:cs="Calibri"/>
          <w:color w:val="000000"/>
          <w:szCs w:val="24"/>
          <w:lang w:eastAsia="en-GB"/>
        </w:rPr>
        <w:t>, Hiszpani</w:t>
      </w:r>
      <w:r w:rsidR="009B1206" w:rsidRPr="00F478E9">
        <w:rPr>
          <w:rFonts w:ascii="Calibri" w:eastAsia="Times New Roman" w:hAnsi="Calibri" w:cs="Calibri"/>
          <w:color w:val="000000"/>
          <w:szCs w:val="24"/>
          <w:lang w:eastAsia="en-GB"/>
        </w:rPr>
        <w:t>i</w:t>
      </w:r>
      <w:r w:rsidR="00457340" w:rsidRPr="00F478E9">
        <w:rPr>
          <w:rFonts w:ascii="Calibri" w:eastAsia="Times New Roman" w:hAnsi="Calibri" w:cs="Calibri"/>
          <w:color w:val="000000"/>
          <w:szCs w:val="24"/>
          <w:lang w:eastAsia="en-GB"/>
        </w:rPr>
        <w:t xml:space="preserve"> </w:t>
      </w:r>
      <w:r w:rsidR="009B1206" w:rsidRPr="00F478E9">
        <w:rPr>
          <w:rFonts w:ascii="Calibri" w:eastAsia="Times New Roman" w:hAnsi="Calibri" w:cs="Calibri"/>
          <w:color w:val="000000"/>
          <w:szCs w:val="24"/>
          <w:lang w:eastAsia="en-GB"/>
        </w:rPr>
        <w:t xml:space="preserve">i </w:t>
      </w:r>
      <w:r w:rsidRPr="00F478E9">
        <w:rPr>
          <w:rFonts w:ascii="Calibri" w:eastAsia="Times New Roman" w:hAnsi="Calibri" w:cs="Calibri"/>
          <w:color w:val="000000"/>
          <w:szCs w:val="24"/>
          <w:lang w:eastAsia="en-GB"/>
        </w:rPr>
        <w:t>Portugali</w:t>
      </w:r>
      <w:r w:rsidR="009B1206" w:rsidRPr="00F478E9">
        <w:rPr>
          <w:rFonts w:ascii="Calibri" w:eastAsia="Times New Roman" w:hAnsi="Calibri" w:cs="Calibri"/>
          <w:color w:val="000000"/>
          <w:szCs w:val="24"/>
          <w:lang w:eastAsia="en-GB"/>
        </w:rPr>
        <w:t>i</w:t>
      </w:r>
      <w:r w:rsidRPr="00F478E9">
        <w:rPr>
          <w:rFonts w:ascii="Calibri" w:eastAsia="Times New Roman" w:hAnsi="Calibri" w:cs="Calibri"/>
          <w:color w:val="000000"/>
          <w:szCs w:val="24"/>
          <w:lang w:eastAsia="en-GB"/>
        </w:rPr>
        <w:t xml:space="preserve"> (POCTEP) oraz Francj</w:t>
      </w:r>
      <w:r w:rsidR="009B1206" w:rsidRPr="00F478E9">
        <w:rPr>
          <w:rFonts w:ascii="Calibri" w:eastAsia="Times New Roman" w:hAnsi="Calibri" w:cs="Calibri"/>
          <w:color w:val="000000"/>
          <w:szCs w:val="24"/>
          <w:lang w:eastAsia="en-GB"/>
        </w:rPr>
        <w:t xml:space="preserve">i i </w:t>
      </w:r>
      <w:r w:rsidRPr="00F478E9">
        <w:rPr>
          <w:rFonts w:ascii="Calibri" w:eastAsia="Times New Roman" w:hAnsi="Calibri" w:cs="Calibri"/>
          <w:color w:val="000000"/>
          <w:szCs w:val="24"/>
          <w:lang w:eastAsia="en-GB"/>
        </w:rPr>
        <w:t>Włoch (ALCOTRA).</w:t>
      </w:r>
    </w:p>
    <w:p w14:paraId="6E6C0787" w14:textId="303A07C5" w:rsidR="00D740D2" w:rsidRPr="00F478E9" w:rsidRDefault="00BB6620"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Inny przykład kapitalizacji doświadczeń </w:t>
      </w:r>
      <w:r w:rsidR="009B1206" w:rsidRPr="00F478E9">
        <w:rPr>
          <w:rFonts w:ascii="Calibri" w:eastAsia="Times New Roman" w:hAnsi="Calibri" w:cs="Calibri"/>
          <w:color w:val="000000"/>
          <w:szCs w:val="24"/>
          <w:lang w:eastAsia="en-GB"/>
        </w:rPr>
        <w:t xml:space="preserve">stanowią </w:t>
      </w:r>
      <w:r w:rsidRPr="00F478E9">
        <w:rPr>
          <w:rFonts w:ascii="Calibri" w:eastAsia="Times New Roman" w:hAnsi="Calibri" w:cs="Calibri"/>
          <w:color w:val="000000"/>
          <w:szCs w:val="24"/>
          <w:lang w:eastAsia="en-GB"/>
        </w:rPr>
        <w:t xml:space="preserve">projekty tworzące odcinki tras rowerowych i powiązanych z nimi atrakcji turystycznych w ramach „Szlaku wokół Tatr”. Pierwsze działania w tym zakresie dofinansowane były </w:t>
      </w:r>
      <w:r w:rsidR="0059705C" w:rsidRPr="00F478E9">
        <w:rPr>
          <w:rFonts w:ascii="Calibri" w:eastAsia="Times New Roman" w:hAnsi="Calibri" w:cs="Calibri"/>
          <w:color w:val="000000"/>
          <w:szCs w:val="24"/>
          <w:lang w:eastAsia="en-GB"/>
        </w:rPr>
        <w:t xml:space="preserve">z programu Phare CBC,  </w:t>
      </w:r>
      <w:r w:rsidRPr="00F478E9">
        <w:rPr>
          <w:rFonts w:ascii="Calibri" w:eastAsia="Times New Roman" w:hAnsi="Calibri" w:cs="Calibri"/>
          <w:color w:val="000000"/>
          <w:szCs w:val="24"/>
          <w:lang w:eastAsia="en-GB"/>
        </w:rPr>
        <w:t xml:space="preserve">jeszcze przed przystąpieniem Polski </w:t>
      </w:r>
      <w:r w:rsidR="009B1206" w:rsidRPr="00F478E9">
        <w:rPr>
          <w:rFonts w:ascii="Calibri" w:eastAsia="Times New Roman" w:hAnsi="Calibri" w:cs="Calibri"/>
          <w:color w:val="000000"/>
          <w:szCs w:val="24"/>
          <w:lang w:eastAsia="en-GB"/>
        </w:rPr>
        <w:t xml:space="preserve">i Słowacji </w:t>
      </w:r>
      <w:r w:rsidRPr="00F478E9">
        <w:rPr>
          <w:rFonts w:ascii="Calibri" w:eastAsia="Times New Roman" w:hAnsi="Calibri" w:cs="Calibri"/>
          <w:color w:val="000000"/>
          <w:szCs w:val="24"/>
          <w:lang w:eastAsia="en-GB"/>
        </w:rPr>
        <w:t>do U</w:t>
      </w:r>
      <w:r w:rsidR="007D6026"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xml:space="preserve">. Kolejne etapy realizowane były nie tylko </w:t>
      </w:r>
      <w:r w:rsidR="009B1206" w:rsidRPr="00F478E9">
        <w:rPr>
          <w:rFonts w:ascii="Calibri" w:eastAsia="Times New Roman" w:hAnsi="Calibri" w:cs="Calibri"/>
          <w:color w:val="000000"/>
          <w:szCs w:val="24"/>
          <w:lang w:eastAsia="en-GB"/>
        </w:rPr>
        <w:t>z</w:t>
      </w:r>
      <w:r w:rsidRPr="00F478E9">
        <w:rPr>
          <w:rFonts w:ascii="Calibri" w:eastAsia="Times New Roman" w:hAnsi="Calibri" w:cs="Calibri"/>
          <w:color w:val="000000"/>
          <w:szCs w:val="24"/>
          <w:lang w:eastAsia="en-GB"/>
        </w:rPr>
        <w:t xml:space="preserve"> programów trans</w:t>
      </w:r>
      <w:r w:rsidR="001375EA" w:rsidRPr="00F478E9">
        <w:rPr>
          <w:rFonts w:ascii="Calibri" w:eastAsia="Times New Roman" w:hAnsi="Calibri" w:cs="Calibri"/>
          <w:color w:val="000000"/>
          <w:szCs w:val="24"/>
          <w:lang w:eastAsia="en-GB"/>
        </w:rPr>
        <w:t>gran</w:t>
      </w:r>
      <w:r w:rsidRPr="00F478E9">
        <w:rPr>
          <w:rFonts w:ascii="Calibri" w:eastAsia="Times New Roman" w:hAnsi="Calibri" w:cs="Calibri"/>
          <w:color w:val="000000"/>
          <w:szCs w:val="24"/>
          <w:lang w:eastAsia="en-GB"/>
        </w:rPr>
        <w:t>icznych (</w:t>
      </w:r>
      <w:r w:rsidR="009B1206" w:rsidRPr="00F478E9">
        <w:rPr>
          <w:rFonts w:ascii="Calibri" w:eastAsia="Times New Roman" w:hAnsi="Calibri" w:cs="Calibri"/>
          <w:color w:val="000000"/>
          <w:szCs w:val="24"/>
          <w:lang w:eastAsia="en-GB"/>
        </w:rPr>
        <w:t xml:space="preserve">edycji programów </w:t>
      </w:r>
      <w:proofErr w:type="spellStart"/>
      <w:r w:rsidRPr="00F478E9">
        <w:rPr>
          <w:rFonts w:ascii="Calibri" w:eastAsia="Times New Roman" w:hAnsi="Calibri" w:cs="Calibri"/>
          <w:color w:val="000000"/>
          <w:szCs w:val="24"/>
          <w:lang w:eastAsia="en-GB"/>
        </w:rPr>
        <w:t>Interreg</w:t>
      </w:r>
      <w:proofErr w:type="spellEnd"/>
      <w:r w:rsidRPr="00F478E9">
        <w:rPr>
          <w:rFonts w:ascii="Calibri" w:eastAsia="Times New Roman" w:hAnsi="Calibri" w:cs="Calibri"/>
          <w:color w:val="000000"/>
          <w:szCs w:val="24"/>
          <w:lang w:eastAsia="en-GB"/>
        </w:rPr>
        <w:t xml:space="preserve"> P</w:t>
      </w:r>
      <w:r w:rsidR="007B3E22" w:rsidRPr="00F478E9">
        <w:rPr>
          <w:rFonts w:ascii="Calibri" w:eastAsia="Times New Roman" w:hAnsi="Calibri" w:cs="Calibri"/>
          <w:color w:val="000000"/>
          <w:szCs w:val="24"/>
          <w:lang w:eastAsia="en-GB"/>
        </w:rPr>
        <w:t>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S</w:t>
      </w:r>
      <w:r w:rsidR="007B3E22" w:rsidRPr="00F478E9">
        <w:rPr>
          <w:rFonts w:ascii="Calibri" w:eastAsia="Times New Roman" w:hAnsi="Calibri" w:cs="Calibri"/>
          <w:color w:val="000000"/>
          <w:szCs w:val="24"/>
          <w:lang w:eastAsia="en-GB"/>
        </w:rPr>
        <w:t>łowacja</w:t>
      </w:r>
      <w:r w:rsidRPr="00F478E9">
        <w:rPr>
          <w:rFonts w:ascii="Calibri" w:eastAsia="Times New Roman" w:hAnsi="Calibri" w:cs="Calibri"/>
          <w:color w:val="000000"/>
          <w:szCs w:val="24"/>
          <w:lang w:eastAsia="en-GB"/>
        </w:rPr>
        <w:t xml:space="preserve">), ale również i </w:t>
      </w:r>
      <w:r w:rsidR="00EA6CD9" w:rsidRPr="00F478E9">
        <w:rPr>
          <w:rFonts w:ascii="Calibri" w:eastAsia="Times New Roman" w:hAnsi="Calibri" w:cs="Calibri"/>
          <w:color w:val="000000"/>
          <w:szCs w:val="24"/>
          <w:lang w:eastAsia="en-GB"/>
        </w:rPr>
        <w:t>regionalnych</w:t>
      </w:r>
      <w:r w:rsidR="007B3E22"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(m.in. Małopolski Regionalny Program Operacyjny na lata 2007</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 xml:space="preserve">2013, Regionalny Program </w:t>
      </w:r>
      <w:r w:rsidRPr="00F478E9">
        <w:rPr>
          <w:rFonts w:ascii="Calibri" w:eastAsia="Times New Roman" w:hAnsi="Calibri" w:cs="Calibri"/>
          <w:color w:val="000000"/>
          <w:szCs w:val="24"/>
          <w:lang w:eastAsia="en-GB"/>
        </w:rPr>
        <w:lastRenderedPageBreak/>
        <w:t>Operacyjny Województwa Małopolskiego 2014</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 xml:space="preserve">2020, </w:t>
      </w:r>
      <w:proofErr w:type="spellStart"/>
      <w:r w:rsidRPr="00F478E9">
        <w:rPr>
          <w:rFonts w:ascii="Calibri" w:eastAsia="Times New Roman" w:hAnsi="Calibri" w:cs="Calibri"/>
          <w:color w:val="000000"/>
          <w:szCs w:val="24"/>
          <w:lang w:eastAsia="en-GB"/>
        </w:rPr>
        <w:t>Systém</w:t>
      </w:r>
      <w:proofErr w:type="spellEnd"/>
      <w:r w:rsidRPr="00F478E9">
        <w:rPr>
          <w:rFonts w:ascii="Calibri" w:eastAsia="Times New Roman" w:hAnsi="Calibri" w:cs="Calibri"/>
          <w:color w:val="000000"/>
          <w:szCs w:val="24"/>
          <w:lang w:eastAsia="en-GB"/>
        </w:rPr>
        <w:t xml:space="preserve"> podpory </w:t>
      </w:r>
      <w:proofErr w:type="spellStart"/>
      <w:r w:rsidRPr="00F478E9">
        <w:rPr>
          <w:rFonts w:ascii="Calibri" w:eastAsia="Times New Roman" w:hAnsi="Calibri" w:cs="Calibri"/>
          <w:color w:val="000000"/>
          <w:szCs w:val="24"/>
          <w:lang w:eastAsia="en-GB"/>
        </w:rPr>
        <w:t>euroregionálnych</w:t>
      </w:r>
      <w:proofErr w:type="spellEnd"/>
      <w:r w:rsidRPr="00F478E9">
        <w:rPr>
          <w:rFonts w:ascii="Calibri" w:eastAsia="Times New Roman" w:hAnsi="Calibri" w:cs="Calibri"/>
          <w:color w:val="000000"/>
          <w:szCs w:val="24"/>
          <w:lang w:eastAsia="en-GB"/>
        </w:rPr>
        <w:t xml:space="preserve"> </w:t>
      </w:r>
      <w:proofErr w:type="spellStart"/>
      <w:r w:rsidRPr="00F478E9">
        <w:rPr>
          <w:rFonts w:ascii="Calibri" w:eastAsia="Times New Roman" w:hAnsi="Calibri" w:cs="Calibri"/>
          <w:color w:val="000000"/>
          <w:szCs w:val="24"/>
          <w:lang w:eastAsia="en-GB"/>
        </w:rPr>
        <w:t>aktivít</w:t>
      </w:r>
      <w:proofErr w:type="spellEnd"/>
      <w:r w:rsidR="00767E6D" w:rsidRPr="00F478E9">
        <w:rPr>
          <w:rFonts w:ascii="Calibri" w:eastAsia="Times New Roman" w:hAnsi="Calibri" w:cs="Calibri"/>
          <w:color w:val="000000"/>
          <w:szCs w:val="24"/>
          <w:lang w:eastAsia="en-GB"/>
        </w:rPr>
        <w:t xml:space="preserve"> </w:t>
      </w:r>
      <w:r w:rsidR="0061699C" w:rsidRPr="00F478E9">
        <w:rPr>
          <w:rFonts w:ascii="Calibri" w:eastAsia="Times New Roman" w:hAnsi="Calibri" w:cs="Calibri"/>
          <w:color w:val="000000"/>
          <w:szCs w:val="24"/>
          <w:lang w:eastAsia="en-GB"/>
        </w:rPr>
        <w:t>[</w:t>
      </w:r>
      <w:proofErr w:type="spellStart"/>
      <w:r w:rsidR="00767E6D" w:rsidRPr="00F478E9">
        <w:rPr>
          <w:rFonts w:ascii="Calibri" w:eastAsia="Times New Roman" w:hAnsi="Calibri" w:cs="Calibri"/>
          <w:color w:val="000000"/>
          <w:szCs w:val="24"/>
          <w:lang w:eastAsia="en-GB"/>
        </w:rPr>
        <w:t>Euroregionalny</w:t>
      </w:r>
      <w:proofErr w:type="spellEnd"/>
      <w:r w:rsidR="00767E6D" w:rsidRPr="00F478E9">
        <w:rPr>
          <w:rFonts w:ascii="Calibri" w:eastAsia="Times New Roman" w:hAnsi="Calibri" w:cs="Calibri"/>
          <w:color w:val="000000"/>
          <w:szCs w:val="24"/>
          <w:lang w:eastAsia="en-GB"/>
        </w:rPr>
        <w:t xml:space="preserve"> System Wsparcia]</w:t>
      </w:r>
      <w:r w:rsidRPr="00F478E9">
        <w:rPr>
          <w:rFonts w:ascii="Calibri" w:eastAsia="Times New Roman" w:hAnsi="Calibri" w:cs="Calibri"/>
          <w:color w:val="000000"/>
          <w:szCs w:val="24"/>
          <w:lang w:eastAsia="en-GB"/>
        </w:rPr>
        <w:t xml:space="preserve"> (SPERA) 2007-2008, zadanie publiczne w dziedzinie turystyki Urzędu Marszałkowskiego Województwa Małopolskiego pn. „Małopolska Gościnna” 2017, 2019, 2020). </w:t>
      </w:r>
      <w:r w:rsidR="009B1206" w:rsidRPr="00F478E9">
        <w:rPr>
          <w:rFonts w:ascii="Calibri" w:eastAsia="Times New Roman" w:hAnsi="Calibri" w:cs="Calibri"/>
          <w:color w:val="000000"/>
          <w:szCs w:val="24"/>
          <w:lang w:eastAsia="en-GB"/>
        </w:rPr>
        <w:t xml:space="preserve">W ich ramach przygotowano </w:t>
      </w:r>
      <w:r w:rsidR="003D3445" w:rsidRPr="00F478E9">
        <w:rPr>
          <w:rFonts w:ascii="Calibri" w:eastAsia="Times New Roman" w:hAnsi="Calibri" w:cs="Calibri"/>
          <w:color w:val="000000"/>
          <w:szCs w:val="24"/>
          <w:lang w:eastAsia="en-GB"/>
        </w:rPr>
        <w:t xml:space="preserve">m.in. </w:t>
      </w:r>
      <w:r w:rsidR="009B1206" w:rsidRPr="00F478E9">
        <w:rPr>
          <w:rFonts w:ascii="Calibri" w:eastAsia="Times New Roman" w:hAnsi="Calibri" w:cs="Calibri"/>
          <w:color w:val="000000"/>
          <w:szCs w:val="24"/>
          <w:lang w:eastAsia="en-GB"/>
        </w:rPr>
        <w:t>dokumentację dla etapów inwestycji</w:t>
      </w:r>
      <w:r w:rsidRPr="00F478E9">
        <w:rPr>
          <w:rFonts w:ascii="Calibri" w:eastAsia="Times New Roman" w:hAnsi="Calibri" w:cs="Calibri"/>
          <w:color w:val="000000"/>
          <w:szCs w:val="24"/>
          <w:lang w:eastAsia="en-GB"/>
        </w:rPr>
        <w:t xml:space="preserve">, </w:t>
      </w:r>
      <w:r w:rsidR="009B1206" w:rsidRPr="00F478E9">
        <w:rPr>
          <w:rFonts w:ascii="Calibri" w:eastAsia="Times New Roman" w:hAnsi="Calibri" w:cs="Calibri"/>
          <w:color w:val="000000"/>
          <w:szCs w:val="24"/>
          <w:lang w:eastAsia="en-GB"/>
        </w:rPr>
        <w:t xml:space="preserve">zbudowano odcinki </w:t>
      </w:r>
      <w:r w:rsidRPr="00F478E9">
        <w:rPr>
          <w:rFonts w:ascii="Calibri" w:eastAsia="Times New Roman" w:hAnsi="Calibri" w:cs="Calibri"/>
          <w:color w:val="000000"/>
          <w:szCs w:val="24"/>
          <w:lang w:eastAsia="en-GB"/>
        </w:rPr>
        <w:t>ścieżek rowerowych</w:t>
      </w:r>
      <w:r w:rsidR="003D3445"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miejsc</w:t>
      </w:r>
      <w:r w:rsidR="003D3445"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obsługi dla rowerzystów oraz rozbudowy atrakcji o charakterze historycznym, kulturowym i przyrodniczym wokół szlaku.</w:t>
      </w:r>
    </w:p>
    <w:p w14:paraId="0120647C" w14:textId="6471B0E1" w:rsidR="0059705C" w:rsidRPr="00F478E9" w:rsidRDefault="002A6204"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Uzupełnieniem i rozszerzeniem projektu „Szlak Kultury Wołoskiej” realizowanego ze środkó</w:t>
      </w:r>
      <w:r w:rsidR="0012216C" w:rsidRPr="00F478E9">
        <w:rPr>
          <w:rFonts w:ascii="Calibri" w:eastAsia="Times New Roman" w:hAnsi="Calibri" w:cs="Calibri"/>
          <w:color w:val="000000"/>
          <w:szCs w:val="24"/>
          <w:lang w:eastAsia="en-GB"/>
        </w:rPr>
        <w:t>w</w:t>
      </w:r>
      <w:r w:rsidRPr="00F478E9">
        <w:rPr>
          <w:rFonts w:ascii="Calibri" w:eastAsia="Times New Roman" w:hAnsi="Calibri" w:cs="Calibri"/>
          <w:color w:val="000000"/>
          <w:szCs w:val="24"/>
          <w:lang w:eastAsia="en-GB"/>
        </w:rPr>
        <w:t xml:space="preserve"> programu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Słowacja 2014</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 xml:space="preserve">2020 jest </w:t>
      </w:r>
      <w:r w:rsidR="00BB6620" w:rsidRPr="00F478E9">
        <w:rPr>
          <w:rFonts w:ascii="Calibri" w:eastAsia="Times New Roman" w:hAnsi="Calibri" w:cs="Calibri"/>
          <w:color w:val="000000"/>
          <w:szCs w:val="24"/>
          <w:lang w:eastAsia="en-GB"/>
        </w:rPr>
        <w:t xml:space="preserve">projekt „Szlak Kultury Wołoskiej na pograniczu polsko-ukraińskim”, dofinansowany w ramach </w:t>
      </w:r>
      <w:r w:rsidR="0012216C" w:rsidRPr="00F478E9">
        <w:rPr>
          <w:rFonts w:ascii="Calibri" w:eastAsia="Times New Roman" w:hAnsi="Calibri" w:cs="Calibri"/>
          <w:color w:val="000000"/>
          <w:szCs w:val="24"/>
          <w:lang w:eastAsia="en-GB"/>
        </w:rPr>
        <w:t>p</w:t>
      </w:r>
      <w:r w:rsidR="00BB6620" w:rsidRPr="00F478E9">
        <w:rPr>
          <w:rFonts w:ascii="Calibri" w:eastAsia="Times New Roman" w:hAnsi="Calibri" w:cs="Calibri"/>
          <w:color w:val="000000"/>
          <w:szCs w:val="24"/>
          <w:lang w:eastAsia="en-GB"/>
        </w:rPr>
        <w:t>rogramu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00BB6620" w:rsidRPr="00F478E9">
        <w:rPr>
          <w:rFonts w:ascii="Calibri" w:eastAsia="Times New Roman" w:hAnsi="Calibri" w:cs="Calibri"/>
          <w:color w:val="000000"/>
          <w:szCs w:val="24"/>
          <w:lang w:eastAsia="en-GB"/>
        </w:rPr>
        <w:t>Białoruś</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00BB6620" w:rsidRPr="00F478E9">
        <w:rPr>
          <w:rFonts w:ascii="Calibri" w:eastAsia="Times New Roman" w:hAnsi="Calibri" w:cs="Calibri"/>
          <w:color w:val="000000"/>
          <w:szCs w:val="24"/>
          <w:lang w:eastAsia="en-GB"/>
        </w:rPr>
        <w:t>Ukraina 2014</w:t>
      </w:r>
      <w:r w:rsidR="00880356" w:rsidRPr="00F478E9">
        <w:rPr>
          <w:rFonts w:asciiTheme="minorHAnsi" w:hAnsiTheme="minorHAnsi" w:cstheme="minorHAnsi"/>
          <w:lang w:eastAsia="en-GB"/>
        </w:rPr>
        <w:t>−</w:t>
      </w:r>
      <w:r w:rsidR="00BB6620" w:rsidRPr="00F478E9">
        <w:rPr>
          <w:rFonts w:ascii="Calibri" w:eastAsia="Times New Roman" w:hAnsi="Calibri" w:cs="Calibri"/>
          <w:color w:val="000000"/>
          <w:szCs w:val="24"/>
          <w:lang w:eastAsia="en-GB"/>
        </w:rPr>
        <w:t xml:space="preserve">2020. Szlak Kultury Wołoskiej jako międzynarodowy szlak kulturowy promuje i chroni lokalne dziedzictwo historyczno-kulturowe. Oba te projekty realizują wspólny cel – </w:t>
      </w:r>
      <w:r w:rsidRPr="00F478E9">
        <w:rPr>
          <w:rFonts w:ascii="Calibri" w:eastAsia="Times New Roman" w:hAnsi="Calibri" w:cs="Calibri"/>
          <w:color w:val="000000"/>
          <w:szCs w:val="24"/>
          <w:lang w:eastAsia="en-GB"/>
        </w:rPr>
        <w:t xml:space="preserve">rekonstrukcję tradycji pasterskich oraz </w:t>
      </w:r>
      <w:r w:rsidR="00BB6620" w:rsidRPr="00F478E9">
        <w:rPr>
          <w:rFonts w:ascii="Calibri" w:eastAsia="Times New Roman" w:hAnsi="Calibri" w:cs="Calibri"/>
          <w:color w:val="000000"/>
          <w:szCs w:val="24"/>
          <w:lang w:eastAsia="en-GB"/>
        </w:rPr>
        <w:t xml:space="preserve">stworzenie zintegrowanego produktu turystycznego </w:t>
      </w:r>
      <w:r w:rsidRPr="00F478E9">
        <w:rPr>
          <w:rFonts w:ascii="Calibri" w:eastAsia="Times New Roman" w:hAnsi="Calibri" w:cs="Calibri"/>
          <w:color w:val="000000"/>
          <w:szCs w:val="24"/>
          <w:lang w:eastAsia="en-GB"/>
        </w:rPr>
        <w:t xml:space="preserve">pod kątem popularyzacji </w:t>
      </w:r>
      <w:r w:rsidR="00BB6620" w:rsidRPr="00F478E9">
        <w:rPr>
          <w:rFonts w:ascii="Calibri" w:eastAsia="Times New Roman" w:hAnsi="Calibri" w:cs="Calibri"/>
          <w:color w:val="000000"/>
          <w:szCs w:val="24"/>
          <w:lang w:eastAsia="en-GB"/>
        </w:rPr>
        <w:t>wołoskiej kultury pasterskiej pogranicza polsko-słowacko-ukraińskiego.</w:t>
      </w:r>
    </w:p>
    <w:p w14:paraId="0AE30848" w14:textId="3B7515DC" w:rsidR="008177E6" w:rsidRPr="00F478E9" w:rsidRDefault="002475BF" w:rsidP="00FB473D">
      <w:pPr>
        <w:spacing w:after="120"/>
        <w:rPr>
          <w:rFonts w:ascii="Calibri" w:eastAsia="Times New Roman" w:hAnsi="Calibri" w:cs="Calibri"/>
          <w:b/>
          <w:color w:val="000000"/>
          <w:sz w:val="28"/>
          <w:szCs w:val="28"/>
          <w:lang w:eastAsia="en-GB"/>
        </w:rPr>
      </w:pPr>
      <w:r w:rsidRPr="00F478E9">
        <w:rPr>
          <w:rFonts w:ascii="Calibri" w:eastAsia="Times New Roman" w:hAnsi="Calibri" w:cs="Calibri"/>
          <w:b/>
          <w:color w:val="000000"/>
          <w:sz w:val="28"/>
          <w:szCs w:val="28"/>
          <w:lang w:eastAsia="en-GB"/>
        </w:rPr>
        <w:t>Dostępne środki finansowe</w:t>
      </w:r>
    </w:p>
    <w:p w14:paraId="4A285CFA" w14:textId="6D0FB088" w:rsidR="00E71E18" w:rsidRPr="00F478E9" w:rsidRDefault="00F43517"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Przygotowując Program, GR wzięła pod uwagę </w:t>
      </w:r>
      <w:r w:rsidR="004A616C" w:rsidRPr="00F478E9">
        <w:rPr>
          <w:rFonts w:ascii="Calibri" w:eastAsia="Times New Roman" w:hAnsi="Calibri" w:cs="Calibri"/>
          <w:color w:val="000000"/>
          <w:szCs w:val="24"/>
          <w:lang w:eastAsia="en-GB"/>
        </w:rPr>
        <w:t>mniejsze</w:t>
      </w:r>
      <w:r w:rsidR="00D60287" w:rsidRPr="00F478E9">
        <w:rPr>
          <w:rFonts w:ascii="Calibri" w:eastAsia="Times New Roman" w:hAnsi="Calibri" w:cs="Calibri"/>
          <w:color w:val="000000"/>
          <w:szCs w:val="24"/>
          <w:lang w:eastAsia="en-GB"/>
        </w:rPr>
        <w:t xml:space="preserve"> </w:t>
      </w:r>
      <w:r w:rsidR="00E076FE" w:rsidRPr="00F478E9">
        <w:rPr>
          <w:rFonts w:ascii="Calibri" w:eastAsia="Times New Roman" w:hAnsi="Calibri" w:cs="Calibri"/>
          <w:color w:val="000000"/>
          <w:szCs w:val="24"/>
          <w:lang w:eastAsia="en-GB"/>
        </w:rPr>
        <w:t xml:space="preserve">niż w programie </w:t>
      </w:r>
      <w:r w:rsidR="00276A7C" w:rsidRPr="00F478E9">
        <w:rPr>
          <w:rFonts w:ascii="Calibri" w:eastAsia="Times New Roman" w:hAnsi="Calibri" w:cs="Calibri"/>
          <w:color w:val="000000"/>
          <w:szCs w:val="24"/>
          <w:lang w:eastAsia="en-GB"/>
        </w:rPr>
        <w:t>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00276A7C" w:rsidRPr="00F478E9">
        <w:rPr>
          <w:rFonts w:ascii="Calibri" w:eastAsia="Times New Roman" w:hAnsi="Calibri" w:cs="Calibri"/>
          <w:color w:val="000000"/>
          <w:szCs w:val="24"/>
          <w:lang w:eastAsia="en-GB"/>
        </w:rPr>
        <w:t xml:space="preserve">Słowacja </w:t>
      </w:r>
      <w:r w:rsidR="00606A6C" w:rsidRPr="00F478E9">
        <w:rPr>
          <w:rFonts w:ascii="Calibri" w:eastAsia="Times New Roman" w:hAnsi="Calibri" w:cs="Calibri"/>
          <w:color w:val="000000"/>
          <w:szCs w:val="24"/>
          <w:lang w:eastAsia="en-GB"/>
        </w:rPr>
        <w:t>2014</w:t>
      </w:r>
      <w:r w:rsidR="00880356" w:rsidRPr="00F478E9">
        <w:rPr>
          <w:rFonts w:asciiTheme="minorHAnsi" w:hAnsiTheme="minorHAnsi" w:cstheme="minorHAnsi"/>
          <w:lang w:eastAsia="en-GB"/>
        </w:rPr>
        <w:t>−</w:t>
      </w:r>
      <w:r w:rsidR="00606A6C" w:rsidRPr="00F478E9">
        <w:rPr>
          <w:rFonts w:ascii="Calibri" w:eastAsia="Times New Roman" w:hAnsi="Calibri" w:cs="Calibri"/>
          <w:color w:val="000000"/>
          <w:szCs w:val="24"/>
          <w:lang w:eastAsia="en-GB"/>
        </w:rPr>
        <w:t>2020</w:t>
      </w:r>
      <w:r w:rsidR="00D60287" w:rsidRPr="00F478E9">
        <w:rPr>
          <w:rFonts w:ascii="Calibri" w:eastAsia="Times New Roman" w:hAnsi="Calibri" w:cs="Calibri"/>
          <w:color w:val="000000"/>
          <w:szCs w:val="24"/>
          <w:lang w:eastAsia="en-GB"/>
        </w:rPr>
        <w:t xml:space="preserve"> ś</w:t>
      </w:r>
      <w:r w:rsidR="00CE4601" w:rsidRPr="00F478E9">
        <w:rPr>
          <w:rFonts w:ascii="Calibri" w:eastAsia="Times New Roman" w:hAnsi="Calibri" w:cs="Calibri"/>
          <w:color w:val="000000"/>
          <w:szCs w:val="24"/>
          <w:lang w:eastAsia="en-GB"/>
        </w:rPr>
        <w:t>rodki finansowe</w:t>
      </w:r>
      <w:r w:rsidR="00D60287" w:rsidRPr="00F478E9">
        <w:rPr>
          <w:rFonts w:ascii="Calibri" w:eastAsia="Times New Roman" w:hAnsi="Calibri" w:cs="Calibri"/>
          <w:color w:val="000000"/>
          <w:szCs w:val="24"/>
          <w:lang w:eastAsia="en-GB"/>
        </w:rPr>
        <w:t xml:space="preserve">. </w:t>
      </w:r>
      <w:r w:rsidR="000E669C" w:rsidRPr="00F478E9">
        <w:rPr>
          <w:rFonts w:ascii="Calibri" w:eastAsia="Times New Roman" w:hAnsi="Calibri" w:cs="Calibri"/>
          <w:color w:val="000000"/>
          <w:szCs w:val="24"/>
          <w:lang w:eastAsia="en-GB"/>
        </w:rPr>
        <w:t xml:space="preserve">Budżet Programu to </w:t>
      </w:r>
      <w:r w:rsidR="00B1771C">
        <w:rPr>
          <w:rFonts w:ascii="Calibri" w:eastAsia="Times New Roman" w:hAnsi="Calibri" w:cs="Calibri"/>
          <w:color w:val="000000"/>
          <w:szCs w:val="24"/>
          <w:lang w:eastAsia="en-GB"/>
        </w:rPr>
        <w:t xml:space="preserve">około </w:t>
      </w:r>
      <w:r w:rsidR="003D2495" w:rsidRPr="00F478E9">
        <w:rPr>
          <w:rFonts w:ascii="Calibri" w:eastAsia="Times New Roman" w:hAnsi="Calibri" w:cs="Calibri"/>
          <w:color w:val="000000"/>
          <w:szCs w:val="24"/>
          <w:lang w:eastAsia="en-GB"/>
        </w:rPr>
        <w:t>1</w:t>
      </w:r>
      <w:r w:rsidR="00B1771C">
        <w:rPr>
          <w:rFonts w:ascii="Calibri" w:eastAsia="Times New Roman" w:hAnsi="Calibri" w:cs="Calibri"/>
          <w:color w:val="000000"/>
          <w:szCs w:val="24"/>
          <w:lang w:eastAsia="en-GB"/>
        </w:rPr>
        <w:t>30</w:t>
      </w:r>
      <w:r w:rsidR="007A34FB" w:rsidRPr="00F478E9">
        <w:rPr>
          <w:rFonts w:ascii="Calibri" w:eastAsia="Times New Roman" w:hAnsi="Calibri" w:cs="Calibri"/>
          <w:color w:val="000000"/>
          <w:szCs w:val="24"/>
          <w:lang w:eastAsia="en-GB"/>
        </w:rPr>
        <w:t xml:space="preserve"> </w:t>
      </w:r>
      <w:r w:rsidR="00C6243B" w:rsidRPr="00F478E9">
        <w:rPr>
          <w:rFonts w:ascii="Calibri" w:eastAsia="Times New Roman" w:hAnsi="Calibri" w:cs="Calibri"/>
          <w:color w:val="000000"/>
          <w:szCs w:val="24"/>
          <w:lang w:eastAsia="en-GB"/>
        </w:rPr>
        <w:t>mln</w:t>
      </w:r>
      <w:r w:rsidR="00947F5B" w:rsidRPr="00F478E9">
        <w:rPr>
          <w:rFonts w:ascii="Calibri" w:eastAsia="Times New Roman" w:hAnsi="Calibri" w:cs="Calibri"/>
          <w:color w:val="000000"/>
          <w:szCs w:val="24"/>
          <w:lang w:eastAsia="en-GB"/>
        </w:rPr>
        <w:t xml:space="preserve"> </w:t>
      </w:r>
      <w:r w:rsidR="00C6243B" w:rsidRPr="00F478E9">
        <w:rPr>
          <w:rFonts w:ascii="Calibri" w:eastAsia="Times New Roman" w:hAnsi="Calibri" w:cs="Calibri"/>
          <w:color w:val="000000"/>
          <w:szCs w:val="24"/>
          <w:lang w:eastAsia="en-GB"/>
        </w:rPr>
        <w:t xml:space="preserve">euro EFRR </w:t>
      </w:r>
      <w:r w:rsidR="007A34FB" w:rsidRPr="00F478E9">
        <w:rPr>
          <w:rFonts w:ascii="Calibri" w:eastAsia="Times New Roman" w:hAnsi="Calibri" w:cs="Calibri"/>
          <w:color w:val="000000"/>
          <w:szCs w:val="24"/>
          <w:lang w:eastAsia="en-GB"/>
        </w:rPr>
        <w:t>w porównaniu z</w:t>
      </w:r>
      <w:r w:rsidR="00B1771C">
        <w:rPr>
          <w:rFonts w:ascii="Calibri" w:eastAsia="Times New Roman" w:hAnsi="Calibri" w:cs="Calibri"/>
          <w:color w:val="000000"/>
          <w:szCs w:val="24"/>
          <w:lang w:eastAsia="en-GB"/>
        </w:rPr>
        <w:t xml:space="preserve"> około</w:t>
      </w:r>
      <w:r w:rsidR="002102ED" w:rsidRPr="00F478E9">
        <w:rPr>
          <w:rFonts w:ascii="Calibri" w:eastAsia="Times New Roman" w:hAnsi="Calibri" w:cs="Calibri"/>
          <w:color w:val="000000"/>
          <w:szCs w:val="24"/>
          <w:lang w:eastAsia="en-GB"/>
        </w:rPr>
        <w:t> </w:t>
      </w:r>
      <w:r w:rsidR="006321E1" w:rsidRPr="00F478E9">
        <w:rPr>
          <w:rFonts w:ascii="Calibri" w:eastAsia="Times New Roman" w:hAnsi="Calibri" w:cs="Calibri"/>
          <w:color w:val="000000"/>
          <w:szCs w:val="24"/>
          <w:lang w:eastAsia="en-GB"/>
        </w:rPr>
        <w:t xml:space="preserve">178 </w:t>
      </w:r>
      <w:r w:rsidR="00C6243B" w:rsidRPr="00F478E9">
        <w:rPr>
          <w:rFonts w:ascii="Calibri" w:eastAsia="Times New Roman" w:hAnsi="Calibri" w:cs="Calibri"/>
          <w:color w:val="000000"/>
          <w:szCs w:val="24"/>
          <w:lang w:eastAsia="en-GB"/>
        </w:rPr>
        <w:t xml:space="preserve">mln euro EFRR na lata </w:t>
      </w:r>
      <w:r w:rsidR="006321E1" w:rsidRPr="00F478E9">
        <w:rPr>
          <w:rFonts w:ascii="Calibri" w:eastAsia="Times New Roman" w:hAnsi="Calibri" w:cs="Calibri"/>
          <w:color w:val="000000"/>
          <w:szCs w:val="24"/>
          <w:lang w:eastAsia="en-GB"/>
        </w:rPr>
        <w:t>2014</w:t>
      </w:r>
      <w:r w:rsidR="00880356" w:rsidRPr="00F478E9">
        <w:rPr>
          <w:rFonts w:asciiTheme="minorHAnsi" w:hAnsiTheme="minorHAnsi" w:cstheme="minorHAnsi"/>
          <w:lang w:eastAsia="en-GB"/>
        </w:rPr>
        <w:t>−</w:t>
      </w:r>
      <w:r w:rsidR="006321E1" w:rsidRPr="00F478E9">
        <w:rPr>
          <w:rFonts w:ascii="Calibri" w:eastAsia="Times New Roman" w:hAnsi="Calibri" w:cs="Calibri"/>
          <w:color w:val="000000"/>
          <w:szCs w:val="24"/>
          <w:lang w:eastAsia="en-GB"/>
        </w:rPr>
        <w:t>2020</w:t>
      </w:r>
      <w:r w:rsidRPr="00F478E9">
        <w:rPr>
          <w:rFonts w:ascii="Calibri" w:eastAsia="Times New Roman" w:hAnsi="Calibri" w:cs="Calibri"/>
          <w:color w:val="000000"/>
          <w:szCs w:val="24"/>
          <w:lang w:eastAsia="en-GB"/>
        </w:rPr>
        <w:t>. GR</w:t>
      </w:r>
      <w:r w:rsidR="00260A0C"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skupiła się zatem na </w:t>
      </w:r>
      <w:r w:rsidR="004773E0" w:rsidRPr="00F478E9">
        <w:rPr>
          <w:rFonts w:ascii="Calibri" w:eastAsia="Times New Roman" w:hAnsi="Calibri" w:cs="Calibri"/>
          <w:color w:val="000000"/>
          <w:szCs w:val="24"/>
          <w:lang w:eastAsia="en-GB"/>
        </w:rPr>
        <w:t xml:space="preserve">wyzwaniach, z którymi </w:t>
      </w:r>
      <w:r w:rsidR="00CE7D3A" w:rsidRPr="00F478E9">
        <w:rPr>
          <w:rFonts w:ascii="Calibri" w:eastAsia="Times New Roman" w:hAnsi="Calibri" w:cs="Calibri"/>
          <w:color w:val="000000"/>
          <w:szCs w:val="24"/>
          <w:lang w:eastAsia="en-GB"/>
        </w:rPr>
        <w:t>moż</w:t>
      </w:r>
      <w:r w:rsidR="003007A9" w:rsidRPr="00F478E9">
        <w:rPr>
          <w:rFonts w:ascii="Calibri" w:eastAsia="Times New Roman" w:hAnsi="Calibri" w:cs="Calibri"/>
          <w:color w:val="000000"/>
          <w:szCs w:val="24"/>
          <w:lang w:eastAsia="en-GB"/>
        </w:rPr>
        <w:t xml:space="preserve">na </w:t>
      </w:r>
      <w:r w:rsidR="00CC2B41" w:rsidRPr="00F478E9">
        <w:rPr>
          <w:rFonts w:ascii="Calibri" w:eastAsia="Times New Roman" w:hAnsi="Calibri" w:cs="Calibri"/>
          <w:color w:val="000000"/>
          <w:szCs w:val="24"/>
          <w:lang w:eastAsia="en-GB"/>
        </w:rPr>
        <w:t>e</w:t>
      </w:r>
      <w:r w:rsidR="002935CA" w:rsidRPr="00F478E9">
        <w:rPr>
          <w:rFonts w:ascii="Calibri" w:eastAsia="Times New Roman" w:hAnsi="Calibri" w:cs="Calibri"/>
          <w:color w:val="000000"/>
          <w:szCs w:val="24"/>
          <w:lang w:eastAsia="en-GB"/>
        </w:rPr>
        <w:t>fektywniej</w:t>
      </w:r>
      <w:r w:rsidR="004773E0" w:rsidRPr="00F478E9">
        <w:rPr>
          <w:rFonts w:ascii="Calibri" w:eastAsia="Times New Roman" w:hAnsi="Calibri" w:cs="Calibri"/>
          <w:color w:val="000000"/>
          <w:szCs w:val="24"/>
          <w:lang w:eastAsia="en-GB"/>
        </w:rPr>
        <w:t xml:space="preserve"> zmierzyć </w:t>
      </w:r>
      <w:r w:rsidR="006C2AB9" w:rsidRPr="00F478E9">
        <w:rPr>
          <w:rFonts w:ascii="Calibri" w:eastAsia="Times New Roman" w:hAnsi="Calibri" w:cs="Calibri"/>
          <w:color w:val="000000"/>
          <w:szCs w:val="24"/>
          <w:lang w:eastAsia="en-GB"/>
        </w:rPr>
        <w:t xml:space="preserve">się </w:t>
      </w:r>
      <w:r w:rsidR="004773E0" w:rsidRPr="00F478E9">
        <w:rPr>
          <w:rFonts w:ascii="Calibri" w:eastAsia="Times New Roman" w:hAnsi="Calibri" w:cs="Calibri"/>
          <w:color w:val="000000"/>
          <w:szCs w:val="24"/>
          <w:lang w:eastAsia="en-GB"/>
        </w:rPr>
        <w:t xml:space="preserve">w ramach </w:t>
      </w:r>
      <w:r w:rsidRPr="00F478E9">
        <w:rPr>
          <w:rFonts w:ascii="Calibri" w:eastAsia="Times New Roman" w:hAnsi="Calibri" w:cs="Calibri"/>
          <w:color w:val="000000"/>
          <w:szCs w:val="24"/>
          <w:lang w:eastAsia="en-GB"/>
        </w:rPr>
        <w:t xml:space="preserve">współpracy transgranicznej. </w:t>
      </w:r>
      <w:r w:rsidR="00562602" w:rsidRPr="00F478E9">
        <w:rPr>
          <w:rFonts w:ascii="Calibri" w:eastAsia="Times New Roman" w:hAnsi="Calibri" w:cs="Calibri"/>
          <w:color w:val="000000"/>
          <w:szCs w:val="24"/>
          <w:lang w:eastAsia="en-GB"/>
        </w:rPr>
        <w:t xml:space="preserve">Część </w:t>
      </w:r>
      <w:r w:rsidRPr="00F478E9">
        <w:rPr>
          <w:rFonts w:ascii="Calibri" w:eastAsia="Times New Roman" w:hAnsi="Calibri" w:cs="Calibri"/>
          <w:color w:val="000000"/>
          <w:szCs w:val="24"/>
          <w:lang w:eastAsia="en-GB"/>
        </w:rPr>
        <w:t xml:space="preserve">problemów Pogranicza wskazanych w analizie społeczno-gospodarczej </w:t>
      </w:r>
      <w:r w:rsidR="00CB0429" w:rsidRPr="00F478E9">
        <w:rPr>
          <w:rFonts w:ascii="Calibri" w:eastAsia="Times New Roman" w:hAnsi="Calibri" w:cs="Calibri"/>
          <w:color w:val="000000"/>
          <w:szCs w:val="24"/>
          <w:lang w:eastAsia="en-GB"/>
        </w:rPr>
        <w:t xml:space="preserve">zostanie </w:t>
      </w:r>
      <w:r w:rsidR="008E66DC" w:rsidRPr="00F478E9">
        <w:rPr>
          <w:rFonts w:ascii="Calibri" w:eastAsia="Times New Roman" w:hAnsi="Calibri" w:cs="Calibri"/>
          <w:color w:val="000000"/>
          <w:szCs w:val="24"/>
          <w:lang w:eastAsia="en-GB"/>
        </w:rPr>
        <w:t>rozwiązana lub złagodzona dzięki działaniom</w:t>
      </w:r>
      <w:r w:rsidR="00CE7D3A" w:rsidRPr="00F478E9">
        <w:rPr>
          <w:rFonts w:ascii="Calibri" w:eastAsia="Times New Roman" w:hAnsi="Calibri" w:cs="Calibri"/>
          <w:color w:val="000000"/>
          <w:szCs w:val="24"/>
          <w:lang w:eastAsia="en-GB"/>
        </w:rPr>
        <w:t xml:space="preserve"> finansowan</w:t>
      </w:r>
      <w:r w:rsidR="008E66DC" w:rsidRPr="00F478E9">
        <w:rPr>
          <w:rFonts w:ascii="Calibri" w:eastAsia="Times New Roman" w:hAnsi="Calibri" w:cs="Calibri"/>
          <w:color w:val="000000"/>
          <w:szCs w:val="24"/>
          <w:lang w:eastAsia="en-GB"/>
        </w:rPr>
        <w:t>ym</w:t>
      </w:r>
      <w:r w:rsidR="00BF78A7" w:rsidRPr="00F478E9">
        <w:rPr>
          <w:rFonts w:ascii="Calibri" w:eastAsia="Times New Roman" w:hAnsi="Calibri" w:cs="Calibri"/>
          <w:color w:val="000000"/>
          <w:szCs w:val="24"/>
          <w:lang w:eastAsia="en-GB"/>
        </w:rPr>
        <w:t xml:space="preserve"> ze środków</w:t>
      </w:r>
      <w:r w:rsidR="00CE7D3A" w:rsidRPr="00F478E9">
        <w:rPr>
          <w:rFonts w:ascii="Calibri" w:eastAsia="Times New Roman" w:hAnsi="Calibri" w:cs="Calibri"/>
          <w:color w:val="000000"/>
          <w:szCs w:val="24"/>
          <w:lang w:eastAsia="en-GB"/>
        </w:rPr>
        <w:t xml:space="preserve"> krajow</w:t>
      </w:r>
      <w:r w:rsidR="00BF78A7" w:rsidRPr="00F478E9">
        <w:rPr>
          <w:rFonts w:ascii="Calibri" w:eastAsia="Times New Roman" w:hAnsi="Calibri" w:cs="Calibri"/>
          <w:color w:val="000000"/>
          <w:szCs w:val="24"/>
          <w:lang w:eastAsia="en-GB"/>
        </w:rPr>
        <w:t>ych</w:t>
      </w:r>
      <w:r w:rsidRPr="00F478E9">
        <w:rPr>
          <w:rFonts w:ascii="Calibri" w:eastAsia="Times New Roman" w:hAnsi="Calibri" w:cs="Calibri"/>
          <w:color w:val="000000"/>
          <w:szCs w:val="24"/>
          <w:lang w:eastAsia="en-GB"/>
        </w:rPr>
        <w:t xml:space="preserve"> oraz </w:t>
      </w:r>
      <w:r w:rsidR="00CE7D3A" w:rsidRPr="00F478E9">
        <w:rPr>
          <w:rFonts w:ascii="Calibri" w:eastAsia="Times New Roman" w:hAnsi="Calibri" w:cs="Calibri"/>
          <w:color w:val="000000"/>
          <w:szCs w:val="24"/>
          <w:lang w:eastAsia="en-GB"/>
        </w:rPr>
        <w:t xml:space="preserve">z </w:t>
      </w:r>
      <w:r w:rsidRPr="00F478E9">
        <w:rPr>
          <w:rFonts w:ascii="Calibri" w:eastAsia="Times New Roman" w:hAnsi="Calibri" w:cs="Calibri"/>
          <w:color w:val="000000"/>
          <w:szCs w:val="24"/>
          <w:lang w:eastAsia="en-GB"/>
        </w:rPr>
        <w:t>innych programów U</w:t>
      </w:r>
      <w:r w:rsidR="007D6026" w:rsidRPr="00F478E9">
        <w:rPr>
          <w:rFonts w:ascii="Calibri" w:eastAsia="Times New Roman" w:hAnsi="Calibri" w:cs="Calibri"/>
          <w:color w:val="000000"/>
          <w:szCs w:val="24"/>
          <w:lang w:eastAsia="en-GB"/>
        </w:rPr>
        <w:t>E</w:t>
      </w:r>
      <w:r w:rsidR="00CE7D3A" w:rsidRPr="00F478E9">
        <w:rPr>
          <w:rFonts w:ascii="Calibri" w:eastAsia="Times New Roman" w:hAnsi="Calibri" w:cs="Calibri"/>
          <w:color w:val="000000"/>
          <w:szCs w:val="24"/>
          <w:lang w:eastAsia="en-GB"/>
        </w:rPr>
        <w:t>.</w:t>
      </w:r>
    </w:p>
    <w:p w14:paraId="464FC46A" w14:textId="77777777" w:rsidR="00E20F80" w:rsidRPr="00F478E9" w:rsidRDefault="00E20F80" w:rsidP="00FB473D">
      <w:pPr>
        <w:spacing w:after="120"/>
        <w:rPr>
          <w:rFonts w:ascii="Calibri" w:eastAsia="Calibri" w:hAnsi="Calibri"/>
          <w:b/>
          <w:sz w:val="28"/>
          <w:szCs w:val="28"/>
        </w:rPr>
      </w:pPr>
      <w:r w:rsidRPr="00F478E9">
        <w:rPr>
          <w:rFonts w:ascii="Calibri" w:eastAsia="Calibri" w:hAnsi="Calibri"/>
          <w:b/>
          <w:sz w:val="28"/>
          <w:szCs w:val="28"/>
        </w:rPr>
        <w:t>Spójność względem dokumentów strategicznych</w:t>
      </w:r>
    </w:p>
    <w:p w14:paraId="2271B7F6" w14:textId="088DE40E" w:rsidR="00E16466"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Program uwzględnia cele strategiczne Strategii U</w:t>
      </w:r>
      <w:r w:rsidR="007D6026"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xml:space="preserve"> dla Regionu Morza Bałtyckiego (SUE RMB) oraz Strategii Unii Europejskiej dla Regionu Dunaju (Strategia Dunajska). Działania </w:t>
      </w:r>
      <w:r w:rsidR="00863BB2" w:rsidRPr="00F478E9">
        <w:rPr>
          <w:rFonts w:ascii="Calibri" w:eastAsia="Times New Roman" w:hAnsi="Calibri" w:cs="Calibri"/>
          <w:color w:val="000000"/>
          <w:szCs w:val="24"/>
          <w:lang w:eastAsia="en-GB"/>
        </w:rPr>
        <w:t>wspierane</w:t>
      </w:r>
      <w:r w:rsidRPr="00F478E9">
        <w:rPr>
          <w:rFonts w:ascii="Calibri" w:eastAsia="Times New Roman" w:hAnsi="Calibri" w:cs="Calibri"/>
          <w:color w:val="000000"/>
          <w:szCs w:val="24"/>
          <w:lang w:eastAsia="en-GB"/>
        </w:rPr>
        <w:t xml:space="preserve"> w Programie są zgodne z celami obydwu strategii.</w:t>
      </w:r>
      <w:r w:rsidR="004601AB" w:rsidRPr="00F478E9">
        <w:rPr>
          <w:rFonts w:ascii="Calibri" w:eastAsia="Times New Roman" w:hAnsi="Calibri" w:cs="Calibri"/>
          <w:color w:val="000000"/>
          <w:szCs w:val="24"/>
          <w:lang w:eastAsia="en-GB"/>
        </w:rPr>
        <w:t xml:space="preserve"> Jednakże, ze względu na </w:t>
      </w:r>
      <w:r w:rsidR="00947F5B" w:rsidRPr="00F478E9">
        <w:rPr>
          <w:rFonts w:ascii="Calibri" w:eastAsia="Times New Roman" w:hAnsi="Calibri" w:cs="Calibri"/>
          <w:color w:val="000000"/>
          <w:szCs w:val="24"/>
          <w:lang w:eastAsia="en-GB"/>
        </w:rPr>
        <w:t xml:space="preserve">jego </w:t>
      </w:r>
      <w:r w:rsidR="004601AB" w:rsidRPr="00F478E9">
        <w:rPr>
          <w:rFonts w:ascii="Calibri" w:eastAsia="Times New Roman" w:hAnsi="Calibri" w:cs="Calibri"/>
          <w:color w:val="000000"/>
          <w:szCs w:val="24"/>
          <w:lang w:eastAsia="en-GB"/>
        </w:rPr>
        <w:t>lokalny zasięg</w:t>
      </w:r>
      <w:r w:rsidR="00947F5B" w:rsidRPr="00F478E9">
        <w:rPr>
          <w:rFonts w:ascii="Calibri" w:eastAsia="Times New Roman" w:hAnsi="Calibri" w:cs="Calibri"/>
          <w:color w:val="000000"/>
          <w:szCs w:val="24"/>
          <w:lang w:eastAsia="en-GB"/>
        </w:rPr>
        <w:t xml:space="preserve"> oraz </w:t>
      </w:r>
      <w:r w:rsidR="004601AB" w:rsidRPr="00F478E9">
        <w:rPr>
          <w:rFonts w:ascii="Calibri" w:eastAsia="Times New Roman" w:hAnsi="Calibri" w:cs="Calibri"/>
          <w:color w:val="000000"/>
          <w:szCs w:val="24"/>
          <w:lang w:eastAsia="en-GB"/>
        </w:rPr>
        <w:t xml:space="preserve">relatywnie </w:t>
      </w:r>
      <w:r w:rsidR="00B418C8" w:rsidRPr="00F478E9">
        <w:rPr>
          <w:rFonts w:ascii="Calibri" w:eastAsia="Times New Roman" w:hAnsi="Calibri" w:cs="Calibri"/>
          <w:color w:val="000000"/>
          <w:szCs w:val="24"/>
          <w:lang w:eastAsia="en-GB"/>
        </w:rPr>
        <w:t xml:space="preserve">niewielki budżet, wpływ </w:t>
      </w:r>
      <w:r w:rsidR="00947F5B" w:rsidRPr="00F478E9">
        <w:rPr>
          <w:rFonts w:ascii="Calibri" w:eastAsia="Times New Roman" w:hAnsi="Calibri" w:cs="Calibri"/>
          <w:color w:val="000000"/>
          <w:szCs w:val="24"/>
          <w:lang w:eastAsia="en-GB"/>
        </w:rPr>
        <w:t xml:space="preserve">Programu </w:t>
      </w:r>
      <w:r w:rsidR="00FF5B3E" w:rsidRPr="00F478E9">
        <w:rPr>
          <w:rFonts w:ascii="Calibri" w:eastAsia="Times New Roman" w:hAnsi="Calibri" w:cs="Calibri"/>
          <w:color w:val="000000"/>
          <w:szCs w:val="24"/>
          <w:lang w:eastAsia="en-GB"/>
        </w:rPr>
        <w:t xml:space="preserve">na realizację celów obydwu strategii </w:t>
      </w:r>
      <w:r w:rsidR="00863BB2" w:rsidRPr="00F478E9">
        <w:rPr>
          <w:rFonts w:ascii="Calibri" w:eastAsia="Times New Roman" w:hAnsi="Calibri" w:cs="Calibri"/>
          <w:color w:val="000000"/>
          <w:szCs w:val="24"/>
          <w:lang w:eastAsia="en-GB"/>
        </w:rPr>
        <w:t xml:space="preserve">może </w:t>
      </w:r>
      <w:r w:rsidR="005F47F9" w:rsidRPr="00F478E9">
        <w:rPr>
          <w:rFonts w:ascii="Calibri" w:eastAsia="Times New Roman" w:hAnsi="Calibri" w:cs="Calibri"/>
          <w:color w:val="000000"/>
          <w:szCs w:val="24"/>
          <w:lang w:eastAsia="en-GB"/>
        </w:rPr>
        <w:t>być</w:t>
      </w:r>
      <w:r w:rsidR="00FF5B3E" w:rsidRPr="00F478E9">
        <w:rPr>
          <w:rFonts w:ascii="Calibri" w:eastAsia="Times New Roman" w:hAnsi="Calibri" w:cs="Calibri"/>
          <w:color w:val="000000"/>
          <w:szCs w:val="24"/>
          <w:lang w:eastAsia="en-GB"/>
        </w:rPr>
        <w:t xml:space="preserve"> minimalny.</w:t>
      </w:r>
    </w:p>
    <w:p w14:paraId="739520E8" w14:textId="2735A2C9"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Program wspiera nadrzędne cele Agendy Terytorialnej 2030: Sprawiedliw</w:t>
      </w:r>
      <w:r w:rsidR="002914FB"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Europ</w:t>
      </w:r>
      <w:r w:rsidR="002914FB"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i Zielon</w:t>
      </w:r>
      <w:r w:rsidR="002914FB"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Europ</w:t>
      </w:r>
      <w:r w:rsidR="002914FB"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w zakresie promowania perspektyw rozwoju dla wszystkich obszarów i społeczeństw </w:t>
      </w:r>
      <w:r w:rsidRPr="00F478E9">
        <w:rPr>
          <w:rFonts w:ascii="Calibri" w:eastAsia="Times New Roman" w:hAnsi="Calibri" w:cs="Calibri"/>
          <w:color w:val="000000"/>
          <w:szCs w:val="24"/>
          <w:lang w:eastAsia="en-GB"/>
        </w:rPr>
        <w:lastRenderedPageBreak/>
        <w:t xml:space="preserve">oraz ochrony środowiska naturalnego. W szczególności </w:t>
      </w:r>
      <w:r w:rsidR="00917EDC"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 pozostaje w spójności z</w:t>
      </w:r>
      <w:r w:rsidR="00F259E0"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priorytetem</w:t>
      </w:r>
      <w:r w:rsidR="00D67700"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1c</w:t>
      </w:r>
      <w:r w:rsidR="00D67700" w:rsidRPr="00F478E9">
        <w:rPr>
          <w:rFonts w:ascii="Calibri" w:eastAsia="Times New Roman" w:hAnsi="Calibri" w:cs="Calibri"/>
          <w:color w:val="000000"/>
          <w:szCs w:val="24"/>
          <w:lang w:eastAsia="en-GB"/>
        </w:rPr>
        <w:t xml:space="preserve"> Agendy</w:t>
      </w:r>
      <w:r w:rsidRPr="00F478E9">
        <w:rPr>
          <w:rFonts w:ascii="Calibri" w:eastAsia="Times New Roman" w:hAnsi="Calibri" w:cs="Calibri"/>
          <w:color w:val="000000"/>
          <w:szCs w:val="24"/>
          <w:lang w:eastAsia="en-GB"/>
        </w:rPr>
        <w:t>, promując rolę stabilnej współpracy transgranicznej, ponadnarodowej i</w:t>
      </w:r>
      <w:r w:rsidR="00F259E0"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międzyregionalnej w zakresie rozwoju rynku pracy, mobilności i</w:t>
      </w:r>
      <w:r w:rsidR="00C31068"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współpracy instytucjonalnej. Ponadto </w:t>
      </w:r>
      <w:r w:rsidR="00D67700" w:rsidRPr="00F478E9">
        <w:rPr>
          <w:rFonts w:ascii="Calibri" w:eastAsia="Times New Roman" w:hAnsi="Calibri" w:cs="Calibri"/>
          <w:color w:val="000000"/>
          <w:szCs w:val="24"/>
          <w:lang w:eastAsia="en-GB"/>
        </w:rPr>
        <w:t xml:space="preserve">priorytet 1. </w:t>
      </w:r>
      <w:r w:rsidRPr="00F478E9">
        <w:rPr>
          <w:rFonts w:ascii="Calibri" w:eastAsia="Times New Roman" w:hAnsi="Calibri" w:cs="Calibri"/>
          <w:color w:val="000000"/>
          <w:szCs w:val="24"/>
          <w:lang w:eastAsia="en-GB"/>
        </w:rPr>
        <w:t xml:space="preserve">Programu jest powiązany z priorytetem </w:t>
      </w:r>
      <w:r w:rsidR="00D67700" w:rsidRPr="00F478E9">
        <w:rPr>
          <w:rFonts w:ascii="Calibri" w:eastAsia="Times New Roman" w:hAnsi="Calibri" w:cs="Calibri"/>
          <w:color w:val="000000"/>
          <w:szCs w:val="24"/>
          <w:lang w:eastAsia="en-GB"/>
        </w:rPr>
        <w:t xml:space="preserve">2a </w:t>
      </w:r>
      <w:r w:rsidRPr="00F478E9">
        <w:rPr>
          <w:rFonts w:ascii="Calibri" w:eastAsia="Times New Roman" w:hAnsi="Calibri" w:cs="Calibri"/>
          <w:color w:val="000000"/>
          <w:szCs w:val="24"/>
          <w:lang w:eastAsia="en-GB"/>
        </w:rPr>
        <w:t xml:space="preserve">Agendy. Wspiera </w:t>
      </w:r>
      <w:r w:rsidR="005F47F9" w:rsidRPr="00F478E9">
        <w:rPr>
          <w:rFonts w:ascii="Calibri" w:eastAsia="Times New Roman" w:hAnsi="Calibri" w:cs="Calibri"/>
          <w:color w:val="000000"/>
          <w:szCs w:val="24"/>
          <w:lang w:eastAsia="en-GB"/>
        </w:rPr>
        <w:t xml:space="preserve">on </w:t>
      </w:r>
      <w:r w:rsidRPr="00F478E9">
        <w:rPr>
          <w:rFonts w:ascii="Calibri" w:eastAsia="Times New Roman" w:hAnsi="Calibri" w:cs="Calibri"/>
          <w:color w:val="000000"/>
          <w:szCs w:val="24"/>
          <w:lang w:eastAsia="en-GB"/>
        </w:rPr>
        <w:t xml:space="preserve">w ten sposób działania na rzecz </w:t>
      </w:r>
      <w:r w:rsidR="004E422C" w:rsidRPr="00F478E9">
        <w:rPr>
          <w:rFonts w:ascii="Calibri" w:eastAsia="Times New Roman" w:hAnsi="Calibri" w:cs="Calibri"/>
          <w:color w:val="000000"/>
          <w:szCs w:val="24"/>
          <w:lang w:eastAsia="en-GB"/>
        </w:rPr>
        <w:t xml:space="preserve">przystosowania </w:t>
      </w:r>
      <w:r w:rsidRPr="00F478E9">
        <w:rPr>
          <w:rFonts w:ascii="Calibri" w:eastAsia="Times New Roman" w:hAnsi="Calibri" w:cs="Calibri"/>
          <w:color w:val="000000"/>
          <w:szCs w:val="24"/>
          <w:lang w:eastAsia="en-GB"/>
        </w:rPr>
        <w:t>do zmian klimatu, zarządzania kryzysowego, ochrony różnorodności biologicznej oraz dbałości o dziedzictwo naturalne i kulturowe Europy.</w:t>
      </w:r>
    </w:p>
    <w:p w14:paraId="48621C29" w14:textId="1D676301" w:rsidR="00D33C63" w:rsidRPr="00F478E9" w:rsidRDefault="00D33C63"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Program wykazuje również spójność z projektem Makroregionalnej Strategii dla </w:t>
      </w:r>
      <w:r w:rsidR="005F47F9" w:rsidRPr="00F478E9">
        <w:rPr>
          <w:rFonts w:ascii="Calibri" w:eastAsia="Times New Roman" w:hAnsi="Calibri" w:cs="Calibri"/>
          <w:color w:val="000000"/>
          <w:szCs w:val="24"/>
          <w:lang w:eastAsia="en-GB"/>
        </w:rPr>
        <w:t>R</w:t>
      </w:r>
      <w:r w:rsidRPr="00F478E9">
        <w:rPr>
          <w:rFonts w:ascii="Calibri" w:eastAsia="Times New Roman" w:hAnsi="Calibri" w:cs="Calibri"/>
          <w:color w:val="000000"/>
          <w:szCs w:val="24"/>
          <w:lang w:eastAsia="en-GB"/>
        </w:rPr>
        <w:t>egionu Karpat</w:t>
      </w:r>
      <w:r w:rsidR="00FB0B65" w:rsidRPr="00F478E9">
        <w:rPr>
          <w:rFonts w:ascii="Calibri" w:eastAsia="Times New Roman" w:hAnsi="Calibri" w:cs="Calibri"/>
          <w:color w:val="000000"/>
          <w:szCs w:val="24"/>
          <w:lang w:eastAsia="en-GB"/>
        </w:rPr>
        <w:t xml:space="preserve">. </w:t>
      </w:r>
      <w:r w:rsidR="008F2BD3" w:rsidRPr="00F478E9">
        <w:rPr>
          <w:rFonts w:ascii="Calibri" w:eastAsia="Times New Roman" w:hAnsi="Calibri" w:cs="Calibri"/>
          <w:color w:val="000000"/>
          <w:szCs w:val="24"/>
          <w:lang w:eastAsia="en-GB"/>
        </w:rPr>
        <w:t>Jej g</w:t>
      </w:r>
      <w:r w:rsidR="00FB0B65" w:rsidRPr="00F478E9">
        <w:rPr>
          <w:rFonts w:ascii="Calibri" w:eastAsia="Times New Roman" w:hAnsi="Calibri" w:cs="Calibri"/>
          <w:color w:val="000000"/>
          <w:szCs w:val="24"/>
          <w:lang w:eastAsia="en-GB"/>
        </w:rPr>
        <w:t>łównym</w:t>
      </w:r>
      <w:r w:rsidR="002654B6" w:rsidRPr="00F478E9">
        <w:rPr>
          <w:rFonts w:ascii="Calibri" w:eastAsia="Times New Roman" w:hAnsi="Calibri" w:cs="Calibri"/>
          <w:color w:val="000000"/>
          <w:szCs w:val="24"/>
          <w:lang w:eastAsia="en-GB"/>
        </w:rPr>
        <w:t xml:space="preserve"> </w:t>
      </w:r>
      <w:r w:rsidR="00FB0B65" w:rsidRPr="00F478E9">
        <w:rPr>
          <w:rFonts w:ascii="Calibri" w:eastAsia="Times New Roman" w:hAnsi="Calibri" w:cs="Calibri"/>
          <w:color w:val="000000"/>
          <w:szCs w:val="24"/>
          <w:lang w:eastAsia="en-GB"/>
        </w:rPr>
        <w:t xml:space="preserve">celem jest wzmocnienie konkurencyjności i atrakcyjności makroregionu karpackiego w oparciu o unikalne dziedzictwo przyrodnicze i kulturowe oraz wewnętrzny potencjał rozwoju. </w:t>
      </w:r>
      <w:r w:rsidR="00B323CF" w:rsidRPr="00F478E9">
        <w:rPr>
          <w:rFonts w:ascii="Calibri" w:eastAsia="Times New Roman" w:hAnsi="Calibri" w:cs="Calibri"/>
          <w:color w:val="000000"/>
          <w:szCs w:val="24"/>
          <w:lang w:eastAsia="en-GB"/>
        </w:rPr>
        <w:t>Osi</w:t>
      </w:r>
      <w:r w:rsidR="00E04A44" w:rsidRPr="00F478E9">
        <w:rPr>
          <w:rFonts w:ascii="Calibri" w:eastAsia="Times New Roman" w:hAnsi="Calibri" w:cs="Calibri"/>
          <w:color w:val="000000"/>
          <w:szCs w:val="24"/>
          <w:lang w:eastAsia="en-GB"/>
        </w:rPr>
        <w:t>ą</w:t>
      </w:r>
      <w:r w:rsidR="00B323CF" w:rsidRPr="00F478E9">
        <w:rPr>
          <w:rFonts w:ascii="Calibri" w:eastAsia="Times New Roman" w:hAnsi="Calibri" w:cs="Calibri"/>
          <w:color w:val="000000"/>
          <w:szCs w:val="24"/>
          <w:lang w:eastAsia="en-GB"/>
        </w:rPr>
        <w:t xml:space="preserve">gnięciu tego celu ma służyć </w:t>
      </w:r>
      <w:r w:rsidR="00E95AB2" w:rsidRPr="00F478E9">
        <w:rPr>
          <w:rFonts w:ascii="Calibri" w:eastAsia="Times New Roman" w:hAnsi="Calibri" w:cs="Calibri"/>
          <w:color w:val="000000"/>
          <w:szCs w:val="24"/>
          <w:lang w:eastAsia="en-GB"/>
        </w:rPr>
        <w:t xml:space="preserve">wspieraniu trzech obszarów priorytetowych: Konkurencyjne Karpaty, Zielone Karpaty oraz Spójne Karpaty. </w:t>
      </w:r>
      <w:r w:rsidRPr="00F478E9">
        <w:rPr>
          <w:rFonts w:ascii="Calibri" w:eastAsia="Times New Roman" w:hAnsi="Calibri" w:cs="Calibri"/>
          <w:color w:val="000000"/>
          <w:szCs w:val="24"/>
          <w:lang w:eastAsia="en-GB"/>
        </w:rPr>
        <w:t xml:space="preserve">Działania </w:t>
      </w:r>
      <w:r w:rsidR="00E95AB2" w:rsidRPr="00F478E9">
        <w:rPr>
          <w:rFonts w:ascii="Calibri" w:eastAsia="Times New Roman" w:hAnsi="Calibri" w:cs="Calibri"/>
          <w:color w:val="000000"/>
          <w:szCs w:val="24"/>
          <w:lang w:eastAsia="en-GB"/>
        </w:rPr>
        <w:t>w</w:t>
      </w:r>
      <w:r w:rsidR="00C14197" w:rsidRPr="00F478E9">
        <w:rPr>
          <w:rFonts w:ascii="Calibri" w:eastAsia="Times New Roman" w:hAnsi="Calibri" w:cs="Calibri"/>
          <w:color w:val="000000"/>
          <w:szCs w:val="24"/>
          <w:lang w:eastAsia="en-GB"/>
        </w:rPr>
        <w:t> </w:t>
      </w:r>
      <w:r w:rsidR="00D67700" w:rsidRPr="00F478E9">
        <w:rPr>
          <w:rFonts w:ascii="Calibri" w:eastAsia="Times New Roman" w:hAnsi="Calibri" w:cs="Calibri"/>
          <w:color w:val="000000"/>
          <w:szCs w:val="24"/>
          <w:lang w:eastAsia="en-GB"/>
        </w:rPr>
        <w:t xml:space="preserve">priorytecie  1. </w:t>
      </w:r>
      <w:r w:rsidR="00917EDC" w:rsidRPr="00F478E9">
        <w:rPr>
          <w:rFonts w:ascii="Calibri" w:eastAsia="Times New Roman" w:hAnsi="Calibri" w:cs="Calibri"/>
          <w:color w:val="000000"/>
          <w:szCs w:val="24"/>
          <w:lang w:eastAsia="en-GB"/>
        </w:rPr>
        <w:t>P</w:t>
      </w:r>
      <w:r w:rsidR="00E95AB2" w:rsidRPr="00F478E9">
        <w:rPr>
          <w:rFonts w:ascii="Calibri" w:eastAsia="Times New Roman" w:hAnsi="Calibri" w:cs="Calibri"/>
          <w:color w:val="000000"/>
          <w:szCs w:val="24"/>
          <w:lang w:eastAsia="en-GB"/>
        </w:rPr>
        <w:t>rogram</w:t>
      </w:r>
      <w:r w:rsidR="00D67700" w:rsidRPr="00F478E9">
        <w:rPr>
          <w:rFonts w:ascii="Calibri" w:eastAsia="Times New Roman" w:hAnsi="Calibri" w:cs="Calibri"/>
          <w:color w:val="000000"/>
          <w:szCs w:val="24"/>
          <w:lang w:eastAsia="en-GB"/>
        </w:rPr>
        <w:t>u</w:t>
      </w:r>
      <w:r w:rsidR="00E95AB2"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są spójne z</w:t>
      </w:r>
      <w:r w:rsidR="00C14197"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obszarem priorytetowym II: Zielone Karpaty, </w:t>
      </w:r>
      <w:r w:rsidR="008F2BD3" w:rsidRPr="00F478E9">
        <w:rPr>
          <w:rFonts w:ascii="Calibri" w:eastAsia="Times New Roman" w:hAnsi="Calibri" w:cs="Calibri"/>
          <w:color w:val="000000"/>
          <w:szCs w:val="24"/>
          <w:lang w:eastAsia="en-GB"/>
        </w:rPr>
        <w:t>a</w:t>
      </w:r>
      <w:r w:rsidR="002B40CF"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działania w ramach </w:t>
      </w:r>
      <w:r w:rsidR="00E95AB2" w:rsidRPr="00F478E9">
        <w:rPr>
          <w:rFonts w:ascii="Calibri" w:eastAsia="Times New Roman" w:hAnsi="Calibri" w:cs="Calibri"/>
          <w:color w:val="000000"/>
          <w:szCs w:val="24"/>
          <w:lang w:eastAsia="en-GB"/>
        </w:rPr>
        <w:t>priorytetu</w:t>
      </w:r>
      <w:r w:rsidR="00D67700" w:rsidRPr="00F478E9">
        <w:rPr>
          <w:rFonts w:ascii="Calibri" w:eastAsia="Times New Roman" w:hAnsi="Calibri" w:cs="Calibri"/>
          <w:color w:val="000000"/>
          <w:szCs w:val="24"/>
          <w:lang w:eastAsia="en-GB"/>
        </w:rPr>
        <w:t xml:space="preserve"> 2.</w:t>
      </w:r>
      <w:r w:rsidRPr="00F478E9">
        <w:rPr>
          <w:rFonts w:ascii="Calibri" w:eastAsia="Times New Roman" w:hAnsi="Calibri" w:cs="Calibri"/>
          <w:color w:val="000000"/>
          <w:szCs w:val="24"/>
          <w:lang w:eastAsia="en-GB"/>
        </w:rPr>
        <w:t xml:space="preserve"> są spójne z obszarem priorytetowym III: Spójne Karpaty</w:t>
      </w:r>
      <w:r w:rsidR="002654B6"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w:t>
      </w:r>
      <w:r w:rsidR="002654B6" w:rsidRPr="00F478E9">
        <w:rPr>
          <w:rFonts w:ascii="Calibri" w:eastAsia="Times New Roman" w:hAnsi="Calibri" w:cs="Calibri"/>
          <w:color w:val="000000"/>
          <w:szCs w:val="24"/>
          <w:lang w:eastAsia="en-GB"/>
        </w:rPr>
        <w:t>N</w:t>
      </w:r>
      <w:r w:rsidRPr="00F478E9">
        <w:rPr>
          <w:rFonts w:ascii="Calibri" w:eastAsia="Times New Roman" w:hAnsi="Calibri" w:cs="Calibri"/>
          <w:color w:val="000000"/>
          <w:szCs w:val="24"/>
          <w:lang w:eastAsia="en-GB"/>
        </w:rPr>
        <w:t xml:space="preserve">atomiast </w:t>
      </w:r>
      <w:r w:rsidR="00E95AB2" w:rsidRPr="00F478E9">
        <w:rPr>
          <w:rFonts w:ascii="Calibri" w:eastAsia="Times New Roman" w:hAnsi="Calibri" w:cs="Calibri"/>
          <w:color w:val="000000"/>
          <w:szCs w:val="24"/>
          <w:lang w:eastAsia="en-GB"/>
        </w:rPr>
        <w:t>priorytet</w:t>
      </w:r>
      <w:r w:rsidRPr="00F478E9">
        <w:rPr>
          <w:rFonts w:ascii="Calibri" w:eastAsia="Times New Roman" w:hAnsi="Calibri" w:cs="Calibri"/>
          <w:color w:val="000000"/>
          <w:szCs w:val="24"/>
          <w:lang w:eastAsia="en-GB"/>
        </w:rPr>
        <w:t xml:space="preserve"> </w:t>
      </w:r>
      <w:r w:rsidR="00D67700" w:rsidRPr="00F478E9">
        <w:rPr>
          <w:rFonts w:ascii="Calibri" w:eastAsia="Times New Roman" w:hAnsi="Calibri" w:cs="Calibri"/>
          <w:color w:val="000000"/>
          <w:szCs w:val="24"/>
          <w:lang w:eastAsia="en-GB"/>
        </w:rPr>
        <w:t xml:space="preserve">3. </w:t>
      </w:r>
      <w:r w:rsidRPr="00F478E9">
        <w:rPr>
          <w:rFonts w:ascii="Calibri" w:eastAsia="Times New Roman" w:hAnsi="Calibri" w:cs="Calibri"/>
          <w:color w:val="000000"/>
          <w:szCs w:val="24"/>
          <w:lang w:eastAsia="en-GB"/>
        </w:rPr>
        <w:t>zachowuje spójność z obszarem priorytetowym I: Konkurencyjne Karpaty.</w:t>
      </w:r>
    </w:p>
    <w:p w14:paraId="3FCA9D1C" w14:textId="54688A6D" w:rsidR="006B6C12" w:rsidRPr="00F478E9" w:rsidRDefault="00A50D17"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Działania na rzecz powołania Strategii Makroregionalnej dla Regionu Karpat opierają się o</w:t>
      </w:r>
      <w:r w:rsidR="00784390"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istniejące formy współpracy karpackiej, m.in.</w:t>
      </w:r>
      <w:r w:rsidR="001B5180" w:rsidRPr="00F478E9">
        <w:rPr>
          <w:rFonts w:ascii="Calibri" w:eastAsia="Times New Roman" w:hAnsi="Calibri" w:cs="Calibri"/>
          <w:color w:val="000000"/>
          <w:szCs w:val="24"/>
          <w:lang w:eastAsia="en-GB"/>
        </w:rPr>
        <w:t xml:space="preserve"> o </w:t>
      </w:r>
      <w:r w:rsidR="006B6C12" w:rsidRPr="00F478E9">
        <w:rPr>
          <w:rFonts w:ascii="Calibri" w:eastAsia="Times New Roman" w:hAnsi="Calibri" w:cs="Calibri"/>
          <w:color w:val="000000"/>
          <w:szCs w:val="24"/>
          <w:lang w:eastAsia="en-GB"/>
        </w:rPr>
        <w:t>Konwencj</w:t>
      </w:r>
      <w:r w:rsidR="001B5180" w:rsidRPr="00F478E9">
        <w:rPr>
          <w:rFonts w:ascii="Calibri" w:eastAsia="Times New Roman" w:hAnsi="Calibri" w:cs="Calibri"/>
          <w:color w:val="000000"/>
          <w:szCs w:val="24"/>
          <w:lang w:eastAsia="en-GB"/>
        </w:rPr>
        <w:t>ę</w:t>
      </w:r>
      <w:r w:rsidR="006B6C12" w:rsidRPr="00F478E9">
        <w:rPr>
          <w:rFonts w:ascii="Calibri" w:eastAsia="Times New Roman" w:hAnsi="Calibri" w:cs="Calibri"/>
          <w:color w:val="000000"/>
          <w:szCs w:val="24"/>
          <w:lang w:eastAsia="en-GB"/>
        </w:rPr>
        <w:t xml:space="preserve"> Karpack</w:t>
      </w:r>
      <w:r w:rsidR="001B5180" w:rsidRPr="00F478E9">
        <w:rPr>
          <w:rFonts w:ascii="Calibri" w:eastAsia="Times New Roman" w:hAnsi="Calibri" w:cs="Calibri"/>
          <w:color w:val="000000"/>
          <w:szCs w:val="24"/>
          <w:lang w:eastAsia="en-GB"/>
        </w:rPr>
        <w:t>ą</w:t>
      </w:r>
      <w:r w:rsidR="00DC3247" w:rsidRPr="00F478E9">
        <w:rPr>
          <w:rFonts w:ascii="Calibri" w:eastAsia="Times New Roman" w:hAnsi="Calibri" w:cs="Calibri"/>
          <w:color w:val="000000"/>
          <w:szCs w:val="24"/>
          <w:lang w:eastAsia="en-GB"/>
        </w:rPr>
        <w:t>.</w:t>
      </w:r>
      <w:r w:rsidR="006B6C12" w:rsidRPr="00F478E9">
        <w:rPr>
          <w:rFonts w:ascii="Calibri" w:eastAsia="Times New Roman" w:hAnsi="Calibri" w:cs="Calibri"/>
          <w:color w:val="000000"/>
          <w:szCs w:val="24"/>
          <w:lang w:eastAsia="en-GB"/>
        </w:rPr>
        <w:t xml:space="preserve"> </w:t>
      </w:r>
      <w:r w:rsidR="00DC3247" w:rsidRPr="00F478E9">
        <w:rPr>
          <w:rFonts w:ascii="Calibri" w:eastAsia="Times New Roman" w:hAnsi="Calibri" w:cs="Calibri"/>
          <w:color w:val="000000"/>
          <w:szCs w:val="24"/>
          <w:lang w:eastAsia="en-GB"/>
        </w:rPr>
        <w:t>W dokumencie tym</w:t>
      </w:r>
      <w:r w:rsidR="006B6C12" w:rsidRPr="00F478E9">
        <w:rPr>
          <w:rFonts w:ascii="Calibri" w:eastAsia="Times New Roman" w:hAnsi="Calibri" w:cs="Calibri"/>
          <w:color w:val="000000"/>
          <w:szCs w:val="24"/>
          <w:lang w:eastAsia="en-GB"/>
        </w:rPr>
        <w:t xml:space="preserve"> państwa zobowiąz</w:t>
      </w:r>
      <w:r w:rsidR="00C97C75" w:rsidRPr="00F478E9">
        <w:rPr>
          <w:rFonts w:ascii="Calibri" w:eastAsia="Times New Roman" w:hAnsi="Calibri" w:cs="Calibri"/>
          <w:color w:val="000000"/>
          <w:szCs w:val="24"/>
          <w:lang w:eastAsia="en-GB"/>
        </w:rPr>
        <w:t>ały</w:t>
      </w:r>
      <w:r w:rsidR="006B6C12" w:rsidRPr="00F478E9">
        <w:rPr>
          <w:rFonts w:ascii="Calibri" w:eastAsia="Times New Roman" w:hAnsi="Calibri" w:cs="Calibri"/>
          <w:color w:val="000000"/>
          <w:szCs w:val="24"/>
          <w:lang w:eastAsia="en-GB"/>
        </w:rPr>
        <w:t xml:space="preserve"> się do kompleksowej współpracy w zakresie ochrony i</w:t>
      </w:r>
      <w:r w:rsidR="00FE0C7A" w:rsidRPr="00F478E9">
        <w:rPr>
          <w:rFonts w:ascii="Calibri" w:eastAsia="Times New Roman" w:hAnsi="Calibri" w:cs="Calibri"/>
          <w:color w:val="000000"/>
          <w:szCs w:val="24"/>
          <w:lang w:eastAsia="en-GB"/>
        </w:rPr>
        <w:t> </w:t>
      </w:r>
      <w:r w:rsidR="006B6C12" w:rsidRPr="00F478E9">
        <w:rPr>
          <w:rFonts w:ascii="Calibri" w:eastAsia="Times New Roman" w:hAnsi="Calibri" w:cs="Calibri"/>
          <w:color w:val="000000"/>
          <w:szCs w:val="24"/>
          <w:lang w:eastAsia="en-GB"/>
        </w:rPr>
        <w:t>zrównoważonego rozwoju Karpat w celu m.in. poprawy jakości życia, wzmocnienia lokalnych gospodarek i</w:t>
      </w:r>
      <w:r w:rsidR="00771B46" w:rsidRPr="00F478E9">
        <w:rPr>
          <w:rFonts w:ascii="Calibri" w:eastAsia="Times New Roman" w:hAnsi="Calibri" w:cs="Calibri"/>
          <w:color w:val="000000"/>
          <w:szCs w:val="24"/>
          <w:lang w:eastAsia="en-GB"/>
        </w:rPr>
        <w:t> </w:t>
      </w:r>
      <w:r w:rsidR="006B6C12" w:rsidRPr="00F478E9">
        <w:rPr>
          <w:rFonts w:ascii="Calibri" w:eastAsia="Times New Roman" w:hAnsi="Calibri" w:cs="Calibri"/>
          <w:color w:val="000000"/>
          <w:szCs w:val="24"/>
          <w:lang w:eastAsia="en-GB"/>
        </w:rPr>
        <w:t xml:space="preserve">społeczności oraz </w:t>
      </w:r>
      <w:r w:rsidR="00250EEA" w:rsidRPr="00F478E9">
        <w:rPr>
          <w:rFonts w:ascii="Calibri" w:eastAsia="Times New Roman" w:hAnsi="Calibri" w:cs="Calibri"/>
          <w:color w:val="000000"/>
          <w:szCs w:val="24"/>
          <w:lang w:eastAsia="en-GB"/>
        </w:rPr>
        <w:t>o</w:t>
      </w:r>
      <w:r w:rsidR="006B6C12" w:rsidRPr="00F478E9">
        <w:rPr>
          <w:rFonts w:ascii="Calibri" w:eastAsia="Times New Roman" w:hAnsi="Calibri" w:cs="Calibri"/>
          <w:color w:val="000000"/>
          <w:szCs w:val="24"/>
          <w:lang w:eastAsia="en-GB"/>
        </w:rPr>
        <w:t>chron</w:t>
      </w:r>
      <w:r w:rsidR="00250EEA" w:rsidRPr="00F478E9">
        <w:rPr>
          <w:rFonts w:ascii="Calibri" w:eastAsia="Times New Roman" w:hAnsi="Calibri" w:cs="Calibri"/>
          <w:color w:val="000000"/>
          <w:szCs w:val="24"/>
          <w:lang w:eastAsia="en-GB"/>
        </w:rPr>
        <w:t>y</w:t>
      </w:r>
      <w:r w:rsidR="006B6C12" w:rsidRPr="00F478E9">
        <w:rPr>
          <w:rFonts w:ascii="Calibri" w:eastAsia="Times New Roman" w:hAnsi="Calibri" w:cs="Calibri"/>
          <w:color w:val="000000"/>
          <w:szCs w:val="24"/>
          <w:lang w:eastAsia="en-GB"/>
        </w:rPr>
        <w:t xml:space="preserve"> wartości przyrodnicz</w:t>
      </w:r>
      <w:r w:rsidR="00250EEA" w:rsidRPr="00F478E9">
        <w:rPr>
          <w:rFonts w:ascii="Calibri" w:eastAsia="Times New Roman" w:hAnsi="Calibri" w:cs="Calibri"/>
          <w:color w:val="000000"/>
          <w:szCs w:val="24"/>
          <w:lang w:eastAsia="en-GB"/>
        </w:rPr>
        <w:t>ych</w:t>
      </w:r>
      <w:r w:rsidR="006B6C12" w:rsidRPr="00F478E9">
        <w:rPr>
          <w:rFonts w:ascii="Calibri" w:eastAsia="Times New Roman" w:hAnsi="Calibri" w:cs="Calibri"/>
          <w:color w:val="000000"/>
          <w:szCs w:val="24"/>
          <w:lang w:eastAsia="en-GB"/>
        </w:rPr>
        <w:t xml:space="preserve"> i dziedzictw</w:t>
      </w:r>
      <w:r w:rsidR="00250EEA" w:rsidRPr="00F478E9">
        <w:rPr>
          <w:rFonts w:ascii="Calibri" w:eastAsia="Times New Roman" w:hAnsi="Calibri" w:cs="Calibri"/>
          <w:color w:val="000000"/>
          <w:szCs w:val="24"/>
          <w:lang w:eastAsia="en-GB"/>
        </w:rPr>
        <w:t>a</w:t>
      </w:r>
      <w:r w:rsidR="006B6C12" w:rsidRPr="00F478E9">
        <w:rPr>
          <w:rFonts w:ascii="Calibri" w:eastAsia="Times New Roman" w:hAnsi="Calibri" w:cs="Calibri"/>
          <w:color w:val="000000"/>
          <w:szCs w:val="24"/>
          <w:lang w:eastAsia="en-GB"/>
        </w:rPr>
        <w:t xml:space="preserve"> kulturowe</w:t>
      </w:r>
      <w:r w:rsidR="00250EEA" w:rsidRPr="00F478E9">
        <w:rPr>
          <w:rFonts w:ascii="Calibri" w:eastAsia="Times New Roman" w:hAnsi="Calibri" w:cs="Calibri"/>
          <w:color w:val="000000"/>
          <w:szCs w:val="24"/>
          <w:lang w:eastAsia="en-GB"/>
        </w:rPr>
        <w:t>go</w:t>
      </w:r>
      <w:r w:rsidR="006B6C12" w:rsidRPr="00F478E9">
        <w:rPr>
          <w:rFonts w:ascii="Calibri" w:eastAsia="Times New Roman" w:hAnsi="Calibri" w:cs="Calibri"/>
          <w:color w:val="000000"/>
          <w:szCs w:val="24"/>
          <w:lang w:eastAsia="en-GB"/>
        </w:rPr>
        <w:t>.</w:t>
      </w:r>
    </w:p>
    <w:p w14:paraId="2AAE5B67" w14:textId="224DE359" w:rsidR="006B6C12" w:rsidRPr="00F478E9" w:rsidRDefault="0060103A"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Program jest </w:t>
      </w:r>
      <w:r w:rsidR="00F752FE" w:rsidRPr="00F478E9">
        <w:rPr>
          <w:rFonts w:ascii="Calibri" w:eastAsia="Times New Roman" w:hAnsi="Calibri" w:cs="Calibri"/>
          <w:color w:val="000000"/>
          <w:szCs w:val="24"/>
          <w:lang w:eastAsia="en-GB"/>
        </w:rPr>
        <w:t xml:space="preserve">także </w:t>
      </w:r>
      <w:r w:rsidRPr="00F478E9">
        <w:rPr>
          <w:rFonts w:ascii="Calibri" w:eastAsia="Times New Roman" w:hAnsi="Calibri" w:cs="Calibri"/>
          <w:color w:val="000000"/>
          <w:szCs w:val="24"/>
          <w:lang w:eastAsia="en-GB"/>
        </w:rPr>
        <w:t xml:space="preserve">zgodny z </w:t>
      </w:r>
      <w:r w:rsidR="006B6C12" w:rsidRPr="00F478E9">
        <w:rPr>
          <w:rFonts w:ascii="Calibri" w:eastAsia="Times New Roman" w:hAnsi="Calibri" w:cs="Calibri"/>
          <w:color w:val="000000"/>
          <w:szCs w:val="24"/>
          <w:lang w:eastAsia="en-GB"/>
        </w:rPr>
        <w:t>Koncepcj</w:t>
      </w:r>
      <w:r w:rsidRPr="00F478E9">
        <w:rPr>
          <w:rFonts w:ascii="Calibri" w:eastAsia="Times New Roman" w:hAnsi="Calibri" w:cs="Calibri"/>
          <w:color w:val="000000"/>
          <w:szCs w:val="24"/>
          <w:lang w:eastAsia="en-GB"/>
        </w:rPr>
        <w:t>ą</w:t>
      </w:r>
      <w:r w:rsidR="006B6C12" w:rsidRPr="00F478E9">
        <w:rPr>
          <w:rFonts w:ascii="Calibri" w:eastAsia="Times New Roman" w:hAnsi="Calibri" w:cs="Calibri"/>
          <w:color w:val="000000"/>
          <w:szCs w:val="24"/>
          <w:lang w:eastAsia="en-GB"/>
        </w:rPr>
        <w:t xml:space="preserve"> rozwoju terytorialnego Słowacji </w:t>
      </w:r>
      <w:r w:rsidR="0059705C" w:rsidRPr="00F478E9">
        <w:rPr>
          <w:rFonts w:ascii="Calibri" w:eastAsia="Times New Roman" w:hAnsi="Calibri" w:cs="Calibri"/>
          <w:color w:val="000000"/>
          <w:szCs w:val="24"/>
          <w:lang w:eastAsia="en-GB"/>
        </w:rPr>
        <w:t>(</w:t>
      </w:r>
      <w:r w:rsidR="006B6C12" w:rsidRPr="00F478E9">
        <w:rPr>
          <w:rFonts w:ascii="Calibri" w:eastAsia="Times New Roman" w:hAnsi="Calibri" w:cs="Calibri"/>
          <w:color w:val="000000"/>
          <w:szCs w:val="24"/>
          <w:lang w:eastAsia="en-GB"/>
        </w:rPr>
        <w:t>KURS</w:t>
      </w:r>
      <w:r w:rsidR="0059705C"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w:t>
      </w:r>
      <w:r w:rsidR="00EA5D08" w:rsidRPr="00F478E9">
        <w:rPr>
          <w:rFonts w:ascii="Calibri" w:eastAsia="Times New Roman" w:hAnsi="Calibri" w:cs="Calibri"/>
          <w:color w:val="000000"/>
          <w:szCs w:val="24"/>
          <w:lang w:eastAsia="en-GB"/>
        </w:rPr>
        <w:t xml:space="preserve"> K</w:t>
      </w:r>
      <w:r w:rsidR="00A04400" w:rsidRPr="00F478E9">
        <w:rPr>
          <w:rFonts w:ascii="Calibri" w:eastAsia="Times New Roman" w:hAnsi="Calibri" w:cs="Calibri"/>
          <w:color w:val="000000"/>
          <w:szCs w:val="24"/>
          <w:lang w:eastAsia="en-GB"/>
        </w:rPr>
        <w:t>URS</w:t>
      </w:r>
      <w:r w:rsidR="006B6C12" w:rsidRPr="00F478E9">
        <w:rPr>
          <w:rFonts w:ascii="Calibri" w:eastAsia="Times New Roman" w:hAnsi="Calibri" w:cs="Calibri"/>
          <w:color w:val="000000"/>
          <w:szCs w:val="24"/>
          <w:lang w:eastAsia="en-GB"/>
        </w:rPr>
        <w:t xml:space="preserve"> jest podstawowym dokumentem </w:t>
      </w:r>
      <w:r w:rsidR="00F37939" w:rsidRPr="00F478E9">
        <w:rPr>
          <w:rFonts w:ascii="Calibri" w:eastAsia="Times New Roman" w:hAnsi="Calibri" w:cs="Calibri"/>
          <w:color w:val="000000"/>
          <w:szCs w:val="24"/>
          <w:lang w:eastAsia="en-GB"/>
        </w:rPr>
        <w:t>strategiczn</w:t>
      </w:r>
      <w:r w:rsidR="006B6C12" w:rsidRPr="00F478E9">
        <w:rPr>
          <w:rFonts w:ascii="Calibri" w:eastAsia="Times New Roman" w:hAnsi="Calibri" w:cs="Calibri"/>
          <w:color w:val="000000"/>
          <w:szCs w:val="24"/>
          <w:lang w:eastAsia="en-GB"/>
        </w:rPr>
        <w:t xml:space="preserve">ym </w:t>
      </w:r>
      <w:r w:rsidR="005E1B12" w:rsidRPr="00F478E9">
        <w:rPr>
          <w:rFonts w:ascii="Calibri" w:eastAsia="Times New Roman" w:hAnsi="Calibri" w:cs="Calibri"/>
          <w:color w:val="000000"/>
          <w:szCs w:val="24"/>
          <w:lang w:eastAsia="en-GB"/>
        </w:rPr>
        <w:t>dotycz</w:t>
      </w:r>
      <w:r w:rsidR="00E04A44" w:rsidRPr="00F478E9">
        <w:rPr>
          <w:rFonts w:ascii="Calibri" w:eastAsia="Times New Roman" w:hAnsi="Calibri" w:cs="Calibri"/>
          <w:color w:val="000000"/>
          <w:szCs w:val="24"/>
          <w:lang w:eastAsia="en-GB"/>
        </w:rPr>
        <w:t>ą</w:t>
      </w:r>
      <w:r w:rsidR="005E1B12" w:rsidRPr="00F478E9">
        <w:rPr>
          <w:rFonts w:ascii="Calibri" w:eastAsia="Times New Roman" w:hAnsi="Calibri" w:cs="Calibri"/>
          <w:color w:val="000000"/>
          <w:szCs w:val="24"/>
          <w:lang w:eastAsia="en-GB"/>
        </w:rPr>
        <w:t>cym</w:t>
      </w:r>
      <w:r w:rsidR="006B6C12" w:rsidRPr="00F478E9">
        <w:rPr>
          <w:rFonts w:ascii="Calibri" w:eastAsia="Times New Roman" w:hAnsi="Calibri" w:cs="Calibri"/>
          <w:color w:val="000000"/>
          <w:szCs w:val="24"/>
          <w:lang w:eastAsia="en-GB"/>
        </w:rPr>
        <w:t xml:space="preserve"> rozwoju terytorialnego</w:t>
      </w:r>
      <w:r w:rsidR="00EB7445" w:rsidRPr="00F478E9">
        <w:rPr>
          <w:rFonts w:ascii="Calibri" w:eastAsia="Times New Roman" w:hAnsi="Calibri" w:cs="Calibri"/>
          <w:color w:val="000000"/>
          <w:szCs w:val="24"/>
          <w:lang w:eastAsia="en-GB"/>
        </w:rPr>
        <w:t xml:space="preserve"> </w:t>
      </w:r>
      <w:r w:rsidR="00B7648F" w:rsidRPr="00F478E9">
        <w:rPr>
          <w:rFonts w:ascii="Calibri" w:eastAsia="Times New Roman" w:hAnsi="Calibri" w:cs="Calibri"/>
          <w:color w:val="000000"/>
          <w:szCs w:val="24"/>
          <w:lang w:eastAsia="en-GB"/>
        </w:rPr>
        <w:t>kraju</w:t>
      </w:r>
      <w:r w:rsidR="006B6C12" w:rsidRPr="00F478E9">
        <w:rPr>
          <w:rFonts w:ascii="Calibri" w:eastAsia="Times New Roman" w:hAnsi="Calibri" w:cs="Calibri"/>
          <w:color w:val="000000"/>
          <w:szCs w:val="24"/>
          <w:lang w:eastAsia="en-GB"/>
        </w:rPr>
        <w:t xml:space="preserve">. Określa </w:t>
      </w:r>
      <w:r w:rsidR="00B7648F" w:rsidRPr="00F478E9">
        <w:rPr>
          <w:rFonts w:ascii="Calibri" w:eastAsia="Times New Roman" w:hAnsi="Calibri" w:cs="Calibri"/>
          <w:color w:val="000000"/>
          <w:szCs w:val="24"/>
          <w:lang w:eastAsia="en-GB"/>
        </w:rPr>
        <w:t xml:space="preserve">główne </w:t>
      </w:r>
      <w:r w:rsidR="002A0933" w:rsidRPr="00F478E9">
        <w:rPr>
          <w:rFonts w:ascii="Calibri" w:eastAsia="Times New Roman" w:hAnsi="Calibri" w:cs="Calibri"/>
          <w:color w:val="000000"/>
          <w:szCs w:val="24"/>
          <w:lang w:eastAsia="en-GB"/>
        </w:rPr>
        <w:t>kierunki</w:t>
      </w:r>
      <w:r w:rsidR="006B6C12" w:rsidRPr="00F478E9">
        <w:rPr>
          <w:rFonts w:ascii="Calibri" w:eastAsia="Times New Roman" w:hAnsi="Calibri" w:cs="Calibri"/>
          <w:color w:val="000000"/>
          <w:szCs w:val="24"/>
          <w:lang w:eastAsia="en-GB"/>
        </w:rPr>
        <w:t xml:space="preserve"> rozwoju, </w:t>
      </w:r>
      <w:r w:rsidR="00935E8C" w:rsidRPr="00F478E9">
        <w:rPr>
          <w:rFonts w:ascii="Calibri" w:eastAsia="Times New Roman" w:hAnsi="Calibri" w:cs="Calibri"/>
          <w:color w:val="000000"/>
          <w:szCs w:val="24"/>
          <w:lang w:eastAsia="en-GB"/>
        </w:rPr>
        <w:t>centra rozwoju</w:t>
      </w:r>
      <w:r w:rsidR="00522E08" w:rsidRPr="00F478E9">
        <w:rPr>
          <w:rFonts w:ascii="Calibri" w:eastAsia="Times New Roman" w:hAnsi="Calibri" w:cs="Calibri"/>
          <w:color w:val="000000"/>
          <w:szCs w:val="24"/>
          <w:lang w:eastAsia="en-GB"/>
        </w:rPr>
        <w:t xml:space="preserve"> i</w:t>
      </w:r>
      <w:r w:rsidR="006B6C12" w:rsidRPr="00F478E9">
        <w:rPr>
          <w:rFonts w:ascii="Calibri" w:eastAsia="Times New Roman" w:hAnsi="Calibri" w:cs="Calibri"/>
          <w:color w:val="000000"/>
          <w:szCs w:val="24"/>
          <w:lang w:eastAsia="en-GB"/>
        </w:rPr>
        <w:t xml:space="preserve"> </w:t>
      </w:r>
      <w:r w:rsidR="00617B4F" w:rsidRPr="00F478E9">
        <w:rPr>
          <w:rFonts w:ascii="Calibri" w:eastAsia="Times New Roman" w:hAnsi="Calibri" w:cs="Calibri"/>
          <w:color w:val="000000"/>
          <w:szCs w:val="24"/>
          <w:lang w:eastAsia="en-GB"/>
        </w:rPr>
        <w:t xml:space="preserve">rolę głównych </w:t>
      </w:r>
      <w:r w:rsidR="006B6C12" w:rsidRPr="00F478E9">
        <w:rPr>
          <w:rFonts w:ascii="Calibri" w:eastAsia="Times New Roman" w:hAnsi="Calibri" w:cs="Calibri"/>
          <w:color w:val="000000"/>
          <w:szCs w:val="24"/>
          <w:lang w:eastAsia="en-GB"/>
        </w:rPr>
        <w:t>ośrodk</w:t>
      </w:r>
      <w:r w:rsidR="00617B4F" w:rsidRPr="00F478E9">
        <w:rPr>
          <w:rFonts w:ascii="Calibri" w:eastAsia="Times New Roman" w:hAnsi="Calibri" w:cs="Calibri"/>
          <w:color w:val="000000"/>
          <w:szCs w:val="24"/>
          <w:lang w:eastAsia="en-GB"/>
        </w:rPr>
        <w:t>ów</w:t>
      </w:r>
      <w:r w:rsidR="006B6C12" w:rsidRPr="00F478E9">
        <w:rPr>
          <w:rFonts w:ascii="Calibri" w:eastAsia="Times New Roman" w:hAnsi="Calibri" w:cs="Calibri"/>
          <w:color w:val="000000"/>
          <w:szCs w:val="24"/>
          <w:lang w:eastAsia="en-GB"/>
        </w:rPr>
        <w:t xml:space="preserve"> osadnicz</w:t>
      </w:r>
      <w:r w:rsidR="00617B4F" w:rsidRPr="00F478E9">
        <w:rPr>
          <w:rFonts w:ascii="Calibri" w:eastAsia="Times New Roman" w:hAnsi="Calibri" w:cs="Calibri"/>
          <w:color w:val="000000"/>
          <w:szCs w:val="24"/>
          <w:lang w:eastAsia="en-GB"/>
        </w:rPr>
        <w:t>ych</w:t>
      </w:r>
      <w:r w:rsidR="006B6C12" w:rsidRPr="00F478E9">
        <w:rPr>
          <w:rFonts w:ascii="Calibri" w:eastAsia="Times New Roman" w:hAnsi="Calibri" w:cs="Calibri"/>
          <w:color w:val="000000"/>
          <w:szCs w:val="24"/>
          <w:lang w:eastAsia="en-GB"/>
        </w:rPr>
        <w:t xml:space="preserve"> oraz </w:t>
      </w:r>
      <w:r w:rsidR="00F21331" w:rsidRPr="00F478E9">
        <w:rPr>
          <w:rFonts w:ascii="Calibri" w:eastAsia="Times New Roman" w:hAnsi="Calibri" w:cs="Calibri"/>
          <w:color w:val="000000"/>
          <w:szCs w:val="24"/>
          <w:lang w:eastAsia="en-GB"/>
        </w:rPr>
        <w:t xml:space="preserve">wyznacza </w:t>
      </w:r>
      <w:r w:rsidR="006B6C12" w:rsidRPr="00F478E9">
        <w:rPr>
          <w:rFonts w:ascii="Calibri" w:eastAsia="Times New Roman" w:hAnsi="Calibri" w:cs="Calibri"/>
          <w:color w:val="000000"/>
          <w:szCs w:val="24"/>
          <w:lang w:eastAsia="en-GB"/>
        </w:rPr>
        <w:t>osie rozwoj</w:t>
      </w:r>
      <w:r w:rsidR="00F21331" w:rsidRPr="00F478E9">
        <w:rPr>
          <w:rFonts w:ascii="Calibri" w:eastAsia="Times New Roman" w:hAnsi="Calibri" w:cs="Calibri"/>
          <w:color w:val="000000"/>
          <w:szCs w:val="24"/>
          <w:lang w:eastAsia="en-GB"/>
        </w:rPr>
        <w:t>owe</w:t>
      </w:r>
      <w:r w:rsidR="006B6C12" w:rsidRPr="00F478E9">
        <w:rPr>
          <w:rFonts w:ascii="Calibri" w:eastAsia="Times New Roman" w:hAnsi="Calibri" w:cs="Calibri"/>
          <w:color w:val="000000"/>
          <w:szCs w:val="24"/>
          <w:lang w:eastAsia="en-GB"/>
        </w:rPr>
        <w:t>.</w:t>
      </w:r>
    </w:p>
    <w:p w14:paraId="47CC7278" w14:textId="07DEF66E" w:rsidR="002C2B8B" w:rsidRPr="00F478E9" w:rsidRDefault="00956F02"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Program jest spójny ze strategiami rozwoju regionalnego województw podkarpackiego, małopolskiego i śląskiego</w:t>
      </w:r>
      <w:r w:rsidR="00126D88" w:rsidRPr="00F478E9">
        <w:rPr>
          <w:rFonts w:ascii="Calibri" w:eastAsia="Times New Roman" w:hAnsi="Calibri" w:cs="Calibri"/>
          <w:color w:val="000000"/>
          <w:szCs w:val="24"/>
          <w:lang w:eastAsia="en-GB"/>
        </w:rPr>
        <w:t>:</w:t>
      </w:r>
      <w:r w:rsidR="00F74A26" w:rsidRPr="00F478E9">
        <w:rPr>
          <w:rFonts w:ascii="Calibri" w:eastAsia="Times New Roman" w:hAnsi="Calibri" w:cs="Calibri"/>
          <w:color w:val="000000"/>
          <w:szCs w:val="24"/>
          <w:lang w:eastAsia="en-GB"/>
        </w:rPr>
        <w:t xml:space="preserve"> S</w:t>
      </w:r>
      <w:r w:rsidR="00443880" w:rsidRPr="00F478E9">
        <w:rPr>
          <w:rFonts w:ascii="Calibri" w:eastAsia="Times New Roman" w:hAnsi="Calibri" w:cs="Calibri"/>
          <w:color w:val="000000"/>
          <w:szCs w:val="24"/>
          <w:lang w:eastAsia="en-GB"/>
        </w:rPr>
        <w:t>trategi</w:t>
      </w:r>
      <w:r w:rsidR="00F74A26" w:rsidRPr="00F478E9">
        <w:rPr>
          <w:rFonts w:ascii="Calibri" w:eastAsia="Times New Roman" w:hAnsi="Calibri" w:cs="Calibri"/>
          <w:color w:val="000000"/>
          <w:szCs w:val="24"/>
          <w:lang w:eastAsia="en-GB"/>
        </w:rPr>
        <w:t>ą</w:t>
      </w:r>
      <w:r w:rsidR="003C4E0F" w:rsidRPr="00F478E9">
        <w:rPr>
          <w:rFonts w:ascii="Calibri" w:eastAsia="Times New Roman" w:hAnsi="Calibri" w:cs="Calibri"/>
          <w:color w:val="000000"/>
          <w:szCs w:val="24"/>
          <w:lang w:eastAsia="en-GB"/>
        </w:rPr>
        <w:t xml:space="preserve"> </w:t>
      </w:r>
      <w:r w:rsidR="00443880" w:rsidRPr="00F478E9">
        <w:rPr>
          <w:rFonts w:ascii="Calibri" w:eastAsia="Times New Roman" w:hAnsi="Calibri" w:cs="Calibri"/>
          <w:color w:val="000000"/>
          <w:szCs w:val="24"/>
          <w:lang w:eastAsia="en-GB"/>
        </w:rPr>
        <w:t>rozwoju</w:t>
      </w:r>
      <w:r w:rsidR="003C4E0F" w:rsidRPr="00F478E9">
        <w:rPr>
          <w:rFonts w:ascii="Calibri" w:eastAsia="Times New Roman" w:hAnsi="Calibri" w:cs="Calibri"/>
          <w:color w:val="000000"/>
          <w:szCs w:val="24"/>
          <w:lang w:eastAsia="en-GB"/>
        </w:rPr>
        <w:t xml:space="preserve"> </w:t>
      </w:r>
      <w:r w:rsidR="00443880" w:rsidRPr="00F478E9">
        <w:rPr>
          <w:rFonts w:ascii="Calibri" w:eastAsia="Times New Roman" w:hAnsi="Calibri" w:cs="Calibri"/>
          <w:color w:val="000000"/>
          <w:szCs w:val="24"/>
          <w:lang w:eastAsia="en-GB"/>
        </w:rPr>
        <w:t>województwa</w:t>
      </w:r>
      <w:r w:rsidR="003C4E0F" w:rsidRPr="00F478E9">
        <w:rPr>
          <w:rFonts w:ascii="Calibri" w:eastAsia="Times New Roman" w:hAnsi="Calibri" w:cs="Calibri"/>
          <w:color w:val="000000"/>
          <w:szCs w:val="24"/>
          <w:lang w:eastAsia="en-GB"/>
        </w:rPr>
        <w:t xml:space="preserve"> </w:t>
      </w:r>
      <w:r w:rsidR="00443880" w:rsidRPr="00F478E9">
        <w:rPr>
          <w:rFonts w:ascii="Calibri" w:eastAsia="Times New Roman" w:hAnsi="Calibri" w:cs="Calibri"/>
          <w:color w:val="000000"/>
          <w:szCs w:val="24"/>
          <w:lang w:eastAsia="en-GB"/>
        </w:rPr>
        <w:t>–</w:t>
      </w:r>
      <w:r w:rsidR="003C4E0F" w:rsidRPr="00F478E9">
        <w:rPr>
          <w:rFonts w:ascii="Calibri" w:eastAsia="Times New Roman" w:hAnsi="Calibri" w:cs="Calibri"/>
          <w:color w:val="000000"/>
          <w:szCs w:val="24"/>
          <w:lang w:eastAsia="en-GB"/>
        </w:rPr>
        <w:t xml:space="preserve"> </w:t>
      </w:r>
      <w:r w:rsidR="00443880" w:rsidRPr="00F478E9">
        <w:rPr>
          <w:rFonts w:ascii="Calibri" w:eastAsia="Times New Roman" w:hAnsi="Calibri" w:cs="Calibri"/>
          <w:color w:val="000000"/>
          <w:szCs w:val="24"/>
          <w:lang w:eastAsia="en-GB"/>
        </w:rPr>
        <w:t>Podkarpackie</w:t>
      </w:r>
      <w:r w:rsidR="003C4E0F" w:rsidRPr="00F478E9">
        <w:rPr>
          <w:rFonts w:ascii="Calibri" w:eastAsia="Times New Roman" w:hAnsi="Calibri" w:cs="Calibri"/>
          <w:color w:val="000000"/>
          <w:szCs w:val="24"/>
          <w:lang w:eastAsia="en-GB"/>
        </w:rPr>
        <w:t xml:space="preserve"> </w:t>
      </w:r>
      <w:r w:rsidR="00443880" w:rsidRPr="00F478E9">
        <w:rPr>
          <w:rFonts w:ascii="Calibri" w:eastAsia="Times New Roman" w:hAnsi="Calibri" w:cs="Calibri"/>
          <w:color w:val="000000"/>
          <w:szCs w:val="24"/>
          <w:lang w:eastAsia="en-GB"/>
        </w:rPr>
        <w:t>2030</w:t>
      </w:r>
      <w:r w:rsidR="00467AAE" w:rsidRPr="00F478E9">
        <w:rPr>
          <w:rFonts w:ascii="Calibri" w:eastAsia="Times New Roman" w:hAnsi="Calibri" w:cs="Calibri"/>
          <w:color w:val="000000"/>
          <w:szCs w:val="24"/>
          <w:lang w:eastAsia="en-GB"/>
        </w:rPr>
        <w:t xml:space="preserve">, </w:t>
      </w:r>
      <w:r w:rsidR="00B4513D" w:rsidRPr="00F478E9">
        <w:rPr>
          <w:rFonts w:ascii="Calibri" w:eastAsia="Times New Roman" w:hAnsi="Calibri" w:cs="Calibri"/>
          <w:color w:val="000000"/>
          <w:szCs w:val="24"/>
          <w:lang w:eastAsia="en-GB"/>
        </w:rPr>
        <w:t>Strategi</w:t>
      </w:r>
      <w:r w:rsidR="00F74A26" w:rsidRPr="00F478E9">
        <w:rPr>
          <w:rFonts w:ascii="Calibri" w:eastAsia="Times New Roman" w:hAnsi="Calibri" w:cs="Calibri"/>
          <w:color w:val="000000"/>
          <w:szCs w:val="24"/>
          <w:lang w:eastAsia="en-GB"/>
        </w:rPr>
        <w:t>ą</w:t>
      </w:r>
      <w:r w:rsidR="00B4513D" w:rsidRPr="00F478E9">
        <w:rPr>
          <w:rFonts w:ascii="Calibri" w:eastAsia="Times New Roman" w:hAnsi="Calibri" w:cs="Calibri"/>
          <w:color w:val="000000"/>
          <w:szCs w:val="24"/>
          <w:lang w:eastAsia="en-GB"/>
        </w:rPr>
        <w:t xml:space="preserve"> </w:t>
      </w:r>
      <w:r w:rsidR="00A351D1" w:rsidRPr="00F478E9">
        <w:rPr>
          <w:rFonts w:ascii="Calibri" w:eastAsia="Times New Roman" w:hAnsi="Calibri" w:cs="Calibri"/>
          <w:color w:val="000000"/>
          <w:szCs w:val="24"/>
          <w:lang w:eastAsia="en-GB"/>
        </w:rPr>
        <w:t>Rozwoju Województwa – „Małopolska 2030”</w:t>
      </w:r>
      <w:r w:rsidR="00F74A26" w:rsidRPr="00F478E9">
        <w:rPr>
          <w:rFonts w:ascii="Calibri" w:eastAsia="Times New Roman" w:hAnsi="Calibri" w:cs="Calibri"/>
          <w:color w:val="000000"/>
          <w:szCs w:val="24"/>
          <w:lang w:eastAsia="en-GB"/>
        </w:rPr>
        <w:t xml:space="preserve"> oraz</w:t>
      </w:r>
      <w:r w:rsidR="00A351D1" w:rsidRPr="00F478E9">
        <w:rPr>
          <w:rFonts w:ascii="Calibri" w:eastAsia="Times New Roman" w:hAnsi="Calibri" w:cs="Calibri"/>
          <w:color w:val="000000"/>
          <w:szCs w:val="24"/>
          <w:lang w:eastAsia="en-GB"/>
        </w:rPr>
        <w:t xml:space="preserve"> </w:t>
      </w:r>
      <w:r w:rsidR="006511CE" w:rsidRPr="00F478E9">
        <w:rPr>
          <w:rFonts w:ascii="Calibri" w:eastAsia="Times New Roman" w:hAnsi="Calibri" w:cs="Calibri"/>
          <w:color w:val="000000"/>
          <w:szCs w:val="24"/>
          <w:lang w:eastAsia="en-GB"/>
        </w:rPr>
        <w:t>Strategi</w:t>
      </w:r>
      <w:r w:rsidR="007118E3" w:rsidRPr="00F478E9">
        <w:rPr>
          <w:rFonts w:ascii="Calibri" w:eastAsia="Times New Roman" w:hAnsi="Calibri" w:cs="Calibri"/>
          <w:color w:val="000000"/>
          <w:szCs w:val="24"/>
          <w:lang w:eastAsia="en-GB"/>
        </w:rPr>
        <w:t>ą</w:t>
      </w:r>
      <w:r w:rsidR="006511CE" w:rsidRPr="00F478E9">
        <w:rPr>
          <w:rFonts w:ascii="Calibri" w:eastAsia="Times New Roman" w:hAnsi="Calibri" w:cs="Calibri"/>
          <w:color w:val="000000"/>
          <w:szCs w:val="24"/>
          <w:lang w:eastAsia="en-GB"/>
        </w:rPr>
        <w:t xml:space="preserve"> Rozwoju Województwa Śląskiego „Śląskie 2030”</w:t>
      </w:r>
      <w:r w:rsidR="007118E3" w:rsidRPr="00F478E9">
        <w:rPr>
          <w:rFonts w:ascii="Calibri" w:eastAsia="Times New Roman" w:hAnsi="Calibri" w:cs="Calibri"/>
          <w:color w:val="000000"/>
          <w:szCs w:val="24"/>
          <w:lang w:eastAsia="en-GB"/>
        </w:rPr>
        <w:t>.</w:t>
      </w:r>
      <w:r w:rsidR="006511CE" w:rsidRPr="00F478E9">
        <w:rPr>
          <w:rFonts w:ascii="Calibri" w:eastAsia="Times New Roman" w:hAnsi="Calibri" w:cs="Calibri"/>
          <w:color w:val="000000"/>
          <w:szCs w:val="24"/>
          <w:lang w:eastAsia="en-GB"/>
        </w:rPr>
        <w:t xml:space="preserve"> </w:t>
      </w:r>
      <w:r w:rsidR="005672BF" w:rsidRPr="00F478E9">
        <w:rPr>
          <w:rFonts w:ascii="Calibri" w:eastAsia="Times New Roman" w:hAnsi="Calibri" w:cs="Calibri"/>
          <w:color w:val="000000"/>
          <w:szCs w:val="24"/>
          <w:lang w:eastAsia="en-GB"/>
        </w:rPr>
        <w:t>Program</w:t>
      </w:r>
      <w:r w:rsidR="006657F8" w:rsidRPr="00F478E9">
        <w:rPr>
          <w:rFonts w:ascii="Calibri" w:eastAsia="Times New Roman" w:hAnsi="Calibri" w:cs="Calibri"/>
          <w:color w:val="000000"/>
          <w:szCs w:val="24"/>
          <w:lang w:eastAsia="en-GB"/>
        </w:rPr>
        <w:t xml:space="preserve"> powinien być</w:t>
      </w:r>
      <w:r w:rsidR="00C977CC" w:rsidRPr="00F478E9">
        <w:rPr>
          <w:rFonts w:ascii="Calibri" w:eastAsia="Times New Roman" w:hAnsi="Calibri" w:cs="Calibri"/>
          <w:color w:val="000000"/>
          <w:szCs w:val="24"/>
          <w:lang w:eastAsia="en-GB"/>
        </w:rPr>
        <w:t xml:space="preserve"> także </w:t>
      </w:r>
      <w:r w:rsidR="00A612B8" w:rsidRPr="00F478E9">
        <w:rPr>
          <w:rFonts w:ascii="Calibri" w:eastAsia="Times New Roman" w:hAnsi="Calibri" w:cs="Calibri"/>
          <w:color w:val="000000"/>
          <w:szCs w:val="24"/>
          <w:lang w:eastAsia="en-GB"/>
        </w:rPr>
        <w:t>zgodny z</w:t>
      </w:r>
      <w:r w:rsidR="005672BF" w:rsidRPr="00F478E9">
        <w:rPr>
          <w:rFonts w:ascii="Calibri" w:eastAsia="Times New Roman" w:hAnsi="Calibri" w:cs="Calibri"/>
          <w:color w:val="000000"/>
          <w:szCs w:val="24"/>
          <w:lang w:eastAsia="en-GB"/>
        </w:rPr>
        <w:t xml:space="preserve"> </w:t>
      </w:r>
      <w:r w:rsidR="006657F8" w:rsidRPr="00F478E9">
        <w:rPr>
          <w:rFonts w:ascii="Calibri" w:eastAsia="Times New Roman" w:hAnsi="Calibri" w:cs="Calibri"/>
          <w:color w:val="000000"/>
          <w:szCs w:val="24"/>
          <w:lang w:eastAsia="en-GB"/>
        </w:rPr>
        <w:t>powstającymi</w:t>
      </w:r>
      <w:r w:rsidR="00A5194F" w:rsidRPr="00F478E9">
        <w:rPr>
          <w:rFonts w:ascii="Calibri" w:eastAsia="Times New Roman" w:hAnsi="Calibri" w:cs="Calibri"/>
          <w:color w:val="000000"/>
          <w:szCs w:val="24"/>
          <w:lang w:eastAsia="en-GB"/>
        </w:rPr>
        <w:t xml:space="preserve"> </w:t>
      </w:r>
      <w:r w:rsidR="00580907" w:rsidRPr="00F478E9">
        <w:rPr>
          <w:rFonts w:ascii="Calibri" w:eastAsia="Times New Roman" w:hAnsi="Calibri" w:cs="Calibri"/>
          <w:color w:val="000000"/>
          <w:szCs w:val="24"/>
          <w:lang w:eastAsia="en-GB"/>
        </w:rPr>
        <w:t xml:space="preserve">trzema </w:t>
      </w:r>
      <w:r w:rsidR="00193412" w:rsidRPr="00F478E9">
        <w:rPr>
          <w:rFonts w:ascii="Calibri" w:eastAsia="Times New Roman" w:hAnsi="Calibri" w:cs="Calibri"/>
          <w:color w:val="000000"/>
          <w:szCs w:val="24"/>
          <w:lang w:eastAsia="en-GB"/>
        </w:rPr>
        <w:t xml:space="preserve">programami </w:t>
      </w:r>
      <w:r w:rsidRPr="00F478E9">
        <w:rPr>
          <w:rFonts w:ascii="Calibri" w:eastAsia="Times New Roman" w:hAnsi="Calibri" w:cs="Calibri"/>
          <w:color w:val="000000"/>
          <w:szCs w:val="24"/>
          <w:lang w:eastAsia="en-GB"/>
        </w:rPr>
        <w:t xml:space="preserve">rozwoju krajów samorządowych </w:t>
      </w:r>
      <w:proofErr w:type="spellStart"/>
      <w:r w:rsidRPr="00F478E9">
        <w:rPr>
          <w:rFonts w:ascii="Calibri" w:eastAsia="Times New Roman" w:hAnsi="Calibri" w:cs="Calibri"/>
          <w:color w:val="000000"/>
          <w:szCs w:val="24"/>
          <w:lang w:eastAsia="en-GB"/>
        </w:rPr>
        <w:t>żylińskiego</w:t>
      </w:r>
      <w:proofErr w:type="spellEnd"/>
      <w:r w:rsidRPr="00F478E9">
        <w:rPr>
          <w:rFonts w:ascii="Calibri" w:eastAsia="Times New Roman" w:hAnsi="Calibri" w:cs="Calibri"/>
          <w:color w:val="000000"/>
          <w:szCs w:val="24"/>
          <w:lang w:eastAsia="en-GB"/>
        </w:rPr>
        <w:t xml:space="preserve">, </w:t>
      </w:r>
      <w:proofErr w:type="spellStart"/>
      <w:r w:rsidRPr="00F478E9">
        <w:rPr>
          <w:rFonts w:ascii="Calibri" w:eastAsia="Times New Roman" w:hAnsi="Calibri" w:cs="Calibri"/>
          <w:color w:val="000000"/>
          <w:szCs w:val="24"/>
          <w:lang w:eastAsia="en-GB"/>
        </w:rPr>
        <w:t>preszowskiego</w:t>
      </w:r>
      <w:proofErr w:type="spellEnd"/>
      <w:r w:rsidRPr="00F478E9">
        <w:rPr>
          <w:rFonts w:ascii="Calibri" w:eastAsia="Times New Roman" w:hAnsi="Calibri" w:cs="Calibri"/>
          <w:color w:val="000000"/>
          <w:szCs w:val="24"/>
          <w:lang w:eastAsia="en-GB"/>
        </w:rPr>
        <w:t xml:space="preserve"> i</w:t>
      </w:r>
      <w:r w:rsidR="002D0124"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koszyckiego</w:t>
      </w:r>
      <w:r w:rsidR="00AD7D78" w:rsidRPr="00F478E9">
        <w:rPr>
          <w:rFonts w:ascii="Calibri" w:eastAsia="Times New Roman" w:hAnsi="Calibri" w:cs="Calibri"/>
          <w:color w:val="000000"/>
          <w:szCs w:val="24"/>
          <w:lang w:eastAsia="en-GB"/>
        </w:rPr>
        <w:t xml:space="preserve"> </w:t>
      </w:r>
      <w:r w:rsidR="00AD7D78" w:rsidRPr="00F478E9">
        <w:rPr>
          <w:rFonts w:ascii="Calibri" w:eastAsia="Times New Roman" w:hAnsi="Calibri" w:cs="Calibri"/>
          <w:color w:val="000000"/>
          <w:szCs w:val="24"/>
          <w:lang w:eastAsia="en-GB"/>
        </w:rPr>
        <w:lastRenderedPageBreak/>
        <w:t xml:space="preserve">(Program </w:t>
      </w:r>
      <w:proofErr w:type="spellStart"/>
      <w:r w:rsidR="00AD7D78" w:rsidRPr="00F478E9">
        <w:rPr>
          <w:rFonts w:ascii="Calibri" w:eastAsia="Times New Roman" w:hAnsi="Calibri" w:cs="Calibri"/>
          <w:color w:val="000000"/>
          <w:szCs w:val="24"/>
          <w:lang w:eastAsia="en-GB"/>
        </w:rPr>
        <w:t>hospodáskeho</w:t>
      </w:r>
      <w:proofErr w:type="spellEnd"/>
      <w:r w:rsidR="00AD7D78" w:rsidRPr="00F478E9">
        <w:rPr>
          <w:rFonts w:ascii="Calibri" w:eastAsia="Times New Roman" w:hAnsi="Calibri" w:cs="Calibri"/>
          <w:color w:val="000000"/>
          <w:szCs w:val="24"/>
          <w:lang w:eastAsia="en-GB"/>
        </w:rPr>
        <w:t xml:space="preserve"> a </w:t>
      </w:r>
      <w:proofErr w:type="spellStart"/>
      <w:r w:rsidR="00AD7D78" w:rsidRPr="00F478E9">
        <w:rPr>
          <w:rFonts w:ascii="Calibri" w:eastAsia="Times New Roman" w:hAnsi="Calibri" w:cs="Calibri"/>
          <w:color w:val="000000"/>
          <w:szCs w:val="24"/>
          <w:lang w:eastAsia="en-GB"/>
        </w:rPr>
        <w:t>sociálneho</w:t>
      </w:r>
      <w:proofErr w:type="spellEnd"/>
      <w:r w:rsidR="00AD7D78" w:rsidRPr="00F478E9">
        <w:rPr>
          <w:rFonts w:ascii="Calibri" w:eastAsia="Times New Roman" w:hAnsi="Calibri" w:cs="Calibri"/>
          <w:color w:val="000000"/>
          <w:szCs w:val="24"/>
          <w:lang w:eastAsia="en-GB"/>
        </w:rPr>
        <w:t xml:space="preserve"> </w:t>
      </w:r>
      <w:proofErr w:type="spellStart"/>
      <w:r w:rsidR="00AD7D78" w:rsidRPr="00F478E9">
        <w:rPr>
          <w:rFonts w:ascii="Calibri" w:eastAsia="Times New Roman" w:hAnsi="Calibri" w:cs="Calibri"/>
          <w:color w:val="000000"/>
          <w:szCs w:val="24"/>
          <w:lang w:eastAsia="en-GB"/>
        </w:rPr>
        <w:t>rozvoja</w:t>
      </w:r>
      <w:proofErr w:type="spellEnd"/>
      <w:r w:rsidR="00AD7D78" w:rsidRPr="00F478E9">
        <w:rPr>
          <w:rFonts w:ascii="Calibri" w:eastAsia="Times New Roman" w:hAnsi="Calibri" w:cs="Calibri"/>
          <w:color w:val="000000"/>
          <w:szCs w:val="24"/>
          <w:lang w:eastAsia="en-GB"/>
        </w:rPr>
        <w:t xml:space="preserve"> </w:t>
      </w:r>
      <w:proofErr w:type="spellStart"/>
      <w:r w:rsidR="00AD7D78" w:rsidRPr="00F478E9">
        <w:rPr>
          <w:rFonts w:ascii="Calibri" w:eastAsia="Times New Roman" w:hAnsi="Calibri" w:cs="Calibri"/>
          <w:color w:val="000000"/>
          <w:szCs w:val="24"/>
          <w:lang w:eastAsia="en-GB"/>
        </w:rPr>
        <w:t>kraja</w:t>
      </w:r>
      <w:proofErr w:type="spellEnd"/>
      <w:r w:rsidR="00AD7D78" w:rsidRPr="00F478E9">
        <w:rPr>
          <w:rFonts w:ascii="Calibri" w:eastAsia="Times New Roman" w:hAnsi="Calibri" w:cs="Calibri"/>
          <w:color w:val="000000"/>
          <w:szCs w:val="24"/>
          <w:lang w:eastAsia="en-GB"/>
        </w:rPr>
        <w:t>) na lata 2021</w:t>
      </w:r>
      <w:r w:rsidR="00E1040A" w:rsidRPr="00F478E9">
        <w:rPr>
          <w:rFonts w:asciiTheme="minorHAnsi" w:hAnsiTheme="minorHAnsi" w:cstheme="minorHAnsi"/>
          <w:lang w:eastAsia="en-GB"/>
        </w:rPr>
        <w:t>−</w:t>
      </w:r>
      <w:r w:rsidR="00AD7D78" w:rsidRPr="00F478E9">
        <w:rPr>
          <w:rFonts w:ascii="Calibri" w:eastAsia="Times New Roman" w:hAnsi="Calibri" w:cs="Calibri"/>
          <w:color w:val="000000"/>
          <w:szCs w:val="24"/>
          <w:lang w:eastAsia="en-GB"/>
        </w:rPr>
        <w:t>2027</w:t>
      </w:r>
      <w:r w:rsidRPr="00F478E9">
        <w:rPr>
          <w:rFonts w:ascii="Calibri" w:eastAsia="Times New Roman" w:hAnsi="Calibri" w:cs="Calibri"/>
          <w:color w:val="000000"/>
          <w:szCs w:val="24"/>
          <w:lang w:eastAsia="en-GB"/>
        </w:rPr>
        <w:t>. W</w:t>
      </w:r>
      <w:r w:rsidR="00771B46"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szczególności dotyczy to działań realizowanych w ramach priorytet</w:t>
      </w:r>
      <w:r w:rsidR="004D0D62" w:rsidRPr="00F478E9">
        <w:rPr>
          <w:rFonts w:ascii="Calibri" w:eastAsia="Times New Roman" w:hAnsi="Calibri" w:cs="Calibri"/>
          <w:color w:val="000000"/>
          <w:szCs w:val="24"/>
          <w:lang w:eastAsia="en-GB"/>
        </w:rPr>
        <w:t xml:space="preserve">u </w:t>
      </w:r>
      <w:r w:rsidR="00FD5285" w:rsidRPr="00F478E9">
        <w:rPr>
          <w:rFonts w:ascii="Calibri" w:eastAsia="Times New Roman" w:hAnsi="Calibri" w:cs="Calibri"/>
          <w:color w:val="000000"/>
          <w:szCs w:val="24"/>
          <w:lang w:eastAsia="en-GB"/>
        </w:rPr>
        <w:t>1.,</w:t>
      </w:r>
      <w:r w:rsidR="008A073E">
        <w:rPr>
          <w:rFonts w:ascii="Calibri" w:eastAsia="Times New Roman" w:hAnsi="Calibri" w:cs="Calibri"/>
          <w:color w:val="000000"/>
          <w:szCs w:val="24"/>
          <w:lang w:eastAsia="en-GB"/>
        </w:rPr>
        <w:t xml:space="preserve"> </w:t>
      </w:r>
      <w:r w:rsidR="00FD5285" w:rsidRPr="00F478E9">
        <w:rPr>
          <w:rFonts w:ascii="Calibri" w:eastAsia="Times New Roman" w:hAnsi="Calibri" w:cs="Calibri"/>
          <w:color w:val="000000"/>
          <w:szCs w:val="24"/>
          <w:lang w:eastAsia="en-GB"/>
        </w:rPr>
        <w:t>2., i 3.</w:t>
      </w:r>
      <w:r w:rsidR="00A52CF3" w:rsidRPr="00F478E9">
        <w:rPr>
          <w:rFonts w:ascii="Calibri" w:eastAsia="Times New Roman" w:hAnsi="Calibri" w:cs="Calibri"/>
          <w:color w:val="000000"/>
          <w:szCs w:val="24"/>
          <w:lang w:eastAsia="en-GB"/>
        </w:rPr>
        <w:t xml:space="preserve"> </w:t>
      </w:r>
      <w:r w:rsidR="00905FD2" w:rsidRPr="00F478E9">
        <w:rPr>
          <w:rFonts w:ascii="Calibri" w:eastAsia="Times New Roman" w:hAnsi="Calibri" w:cs="Calibri"/>
          <w:color w:val="000000"/>
          <w:szCs w:val="24"/>
          <w:lang w:eastAsia="en-GB"/>
        </w:rPr>
        <w:t>Programu</w:t>
      </w:r>
      <w:r w:rsidR="004D0D62"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w:t>
      </w:r>
    </w:p>
    <w:p w14:paraId="4290D17D" w14:textId="134B94B4" w:rsidR="00447EA7" w:rsidRPr="00F478E9" w:rsidRDefault="00447EA7" w:rsidP="00FB473D">
      <w:pPr>
        <w:spacing w:after="120"/>
        <w:rPr>
          <w:rFonts w:ascii="Calibri" w:eastAsia="Times New Roman" w:hAnsi="Calibri" w:cs="Calibri"/>
          <w:color w:val="000000"/>
          <w:szCs w:val="24"/>
          <w:lang w:eastAsia="en-GB"/>
        </w:rPr>
      </w:pPr>
      <w:r w:rsidRPr="00F478E9">
        <w:rPr>
          <w:rFonts w:ascii="Calibri" w:eastAsia="Calibri" w:hAnsi="Calibri"/>
          <w:b/>
          <w:sz w:val="28"/>
          <w:szCs w:val="28"/>
        </w:rPr>
        <w:t>Spójność i komplementarność względem innych programów</w:t>
      </w:r>
    </w:p>
    <w:p w14:paraId="055BECB9" w14:textId="7EEEA14B" w:rsidR="00CB72DF" w:rsidRPr="00F478E9" w:rsidRDefault="00CB72DF"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Na OW, poza programem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Słowacja, udzielane </w:t>
      </w:r>
      <w:r w:rsidR="00D114E8" w:rsidRPr="00F478E9">
        <w:rPr>
          <w:rFonts w:ascii="Calibri" w:eastAsia="Times New Roman" w:hAnsi="Calibri" w:cs="Calibri"/>
          <w:color w:val="000000"/>
          <w:szCs w:val="24"/>
          <w:lang w:eastAsia="en-GB"/>
        </w:rPr>
        <w:t xml:space="preserve">jest </w:t>
      </w:r>
      <w:r w:rsidRPr="00F478E9">
        <w:rPr>
          <w:rFonts w:ascii="Calibri" w:eastAsia="Times New Roman" w:hAnsi="Calibri" w:cs="Calibri"/>
          <w:color w:val="000000"/>
          <w:szCs w:val="24"/>
          <w:lang w:eastAsia="en-GB"/>
        </w:rPr>
        <w:t>również inne wsparcie współfinansowane z środków unijnych</w:t>
      </w:r>
      <w:r w:rsidR="00E57202" w:rsidRPr="00F478E9">
        <w:rPr>
          <w:rFonts w:ascii="Calibri" w:eastAsia="Times New Roman" w:hAnsi="Calibri" w:cs="Calibri"/>
          <w:color w:val="000000"/>
          <w:szCs w:val="24"/>
          <w:lang w:eastAsia="en-GB"/>
        </w:rPr>
        <w:t xml:space="preserve"> na lata 2021</w:t>
      </w:r>
      <w:r w:rsidR="00880356" w:rsidRPr="00F478E9">
        <w:rPr>
          <w:rFonts w:asciiTheme="minorHAnsi" w:hAnsiTheme="minorHAnsi" w:cstheme="minorHAnsi"/>
          <w:lang w:eastAsia="en-GB"/>
        </w:rPr>
        <w:t>−</w:t>
      </w:r>
      <w:r w:rsidR="00E57202" w:rsidRPr="00F478E9">
        <w:rPr>
          <w:rFonts w:ascii="Calibri" w:eastAsia="Times New Roman" w:hAnsi="Calibri" w:cs="Calibri"/>
          <w:color w:val="000000"/>
          <w:szCs w:val="24"/>
          <w:lang w:eastAsia="en-GB"/>
        </w:rPr>
        <w:t>2027</w:t>
      </w:r>
      <w:r w:rsidRPr="00F478E9">
        <w:rPr>
          <w:rFonts w:ascii="Calibri" w:eastAsia="Times New Roman" w:hAnsi="Calibri" w:cs="Calibri"/>
          <w:color w:val="000000"/>
          <w:szCs w:val="24"/>
          <w:lang w:eastAsia="en-GB"/>
        </w:rPr>
        <w:t xml:space="preserve">. OW – w całości lub częściowo –pokrywa się z terenem, na którym </w:t>
      </w:r>
      <w:r w:rsidR="00AA7DFE" w:rsidRPr="00F478E9">
        <w:rPr>
          <w:rFonts w:ascii="Calibri" w:eastAsia="Times New Roman" w:hAnsi="Calibri" w:cs="Calibri"/>
          <w:color w:val="000000"/>
          <w:szCs w:val="24"/>
          <w:lang w:eastAsia="en-GB"/>
        </w:rPr>
        <w:t xml:space="preserve">realizowana </w:t>
      </w:r>
      <w:r w:rsidR="005F7140" w:rsidRPr="00F478E9">
        <w:rPr>
          <w:rFonts w:ascii="Calibri" w:eastAsia="Times New Roman" w:hAnsi="Calibri" w:cs="Calibri"/>
          <w:color w:val="000000"/>
          <w:szCs w:val="24"/>
          <w:lang w:eastAsia="en-GB"/>
        </w:rPr>
        <w:t xml:space="preserve">jest </w:t>
      </w:r>
      <w:r w:rsidRPr="00F478E9">
        <w:rPr>
          <w:rFonts w:ascii="Calibri" w:eastAsia="Times New Roman" w:hAnsi="Calibri" w:cs="Calibri"/>
          <w:color w:val="000000"/>
          <w:szCs w:val="24"/>
          <w:lang w:eastAsia="en-GB"/>
        </w:rPr>
        <w:t>pomoc w ramach:</w:t>
      </w:r>
    </w:p>
    <w:p w14:paraId="1C8EF28C" w14:textId="0DAEF2C3" w:rsidR="00CB72DF" w:rsidRPr="00F478E9" w:rsidRDefault="008E6DFC"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i</w:t>
      </w:r>
      <w:r w:rsidR="00CB72DF" w:rsidRPr="00F478E9">
        <w:rPr>
          <w:rFonts w:ascii="Calibri" w:eastAsia="Times New Roman" w:hAnsi="Calibri" w:cs="Calibri"/>
          <w:color w:val="000000"/>
          <w:szCs w:val="24"/>
          <w:lang w:eastAsia="en-GB"/>
        </w:rPr>
        <w:t xml:space="preserve">nnych </w:t>
      </w:r>
      <w:r w:rsidRPr="00F478E9">
        <w:rPr>
          <w:rFonts w:ascii="Calibri" w:eastAsia="Times New Roman" w:hAnsi="Calibri" w:cs="Calibri"/>
          <w:color w:val="000000"/>
          <w:szCs w:val="24"/>
          <w:lang w:eastAsia="en-GB"/>
        </w:rPr>
        <w:t xml:space="preserve">transgranicznych </w:t>
      </w:r>
      <w:r w:rsidR="00CB72DF" w:rsidRPr="00F478E9">
        <w:rPr>
          <w:rFonts w:ascii="Calibri" w:eastAsia="Times New Roman" w:hAnsi="Calibri" w:cs="Calibri"/>
          <w:color w:val="000000"/>
          <w:szCs w:val="24"/>
          <w:lang w:eastAsia="en-GB"/>
        </w:rPr>
        <w:t xml:space="preserve">programów </w:t>
      </w:r>
      <w:proofErr w:type="spellStart"/>
      <w:r w:rsidR="001D7D1F" w:rsidRPr="00F478E9">
        <w:rPr>
          <w:rFonts w:ascii="Calibri" w:eastAsia="Times New Roman" w:hAnsi="Calibri" w:cs="Calibri"/>
          <w:color w:val="000000"/>
          <w:szCs w:val="24"/>
          <w:lang w:eastAsia="en-GB"/>
        </w:rPr>
        <w:t>Interreg</w:t>
      </w:r>
      <w:proofErr w:type="spellEnd"/>
      <w:r w:rsidR="00CB72DF" w:rsidRPr="00F478E9">
        <w:rPr>
          <w:rFonts w:ascii="Calibri" w:eastAsia="Times New Roman" w:hAnsi="Calibri" w:cs="Calibri"/>
          <w:color w:val="000000"/>
          <w:szCs w:val="24"/>
          <w:lang w:eastAsia="en-GB"/>
        </w:rPr>
        <w:t>: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CB72DF" w:rsidRPr="00F478E9">
        <w:rPr>
          <w:rFonts w:ascii="Calibri" w:eastAsia="Times New Roman" w:hAnsi="Calibri" w:cs="Calibri"/>
          <w:color w:val="000000"/>
          <w:szCs w:val="24"/>
          <w:lang w:eastAsia="en-GB"/>
        </w:rPr>
        <w:t>Ukraina, Słowacja – Cze</w:t>
      </w:r>
      <w:r w:rsidR="001D7D1F" w:rsidRPr="00F478E9">
        <w:rPr>
          <w:rFonts w:ascii="Calibri" w:eastAsia="Times New Roman" w:hAnsi="Calibri" w:cs="Calibri"/>
          <w:color w:val="000000"/>
          <w:szCs w:val="24"/>
          <w:lang w:eastAsia="en-GB"/>
        </w:rPr>
        <w:t>chy</w:t>
      </w:r>
      <w:r w:rsidR="00455929" w:rsidRPr="00F478E9">
        <w:rPr>
          <w:rFonts w:ascii="Calibri" w:eastAsia="Times New Roman" w:hAnsi="Calibri" w:cs="Calibri"/>
          <w:color w:val="000000"/>
          <w:szCs w:val="24"/>
          <w:lang w:eastAsia="en-GB"/>
        </w:rPr>
        <w:t>,</w:t>
      </w:r>
      <w:r w:rsidR="00CB72DF" w:rsidRPr="00F478E9">
        <w:rPr>
          <w:rFonts w:ascii="Calibri" w:eastAsia="Times New Roman" w:hAnsi="Calibri" w:cs="Calibri"/>
          <w:color w:val="000000"/>
          <w:szCs w:val="24"/>
          <w:lang w:eastAsia="en-GB"/>
        </w:rPr>
        <w:t xml:space="preserve"> Cze</w:t>
      </w:r>
      <w:r w:rsidR="001D7D1F" w:rsidRPr="00F478E9">
        <w:rPr>
          <w:rFonts w:ascii="Calibri" w:eastAsia="Times New Roman" w:hAnsi="Calibri" w:cs="Calibri"/>
          <w:color w:val="000000"/>
          <w:szCs w:val="24"/>
          <w:lang w:eastAsia="en-GB"/>
        </w:rPr>
        <w:t>chy</w:t>
      </w:r>
      <w:r w:rsidR="00CB72DF" w:rsidRPr="00F478E9">
        <w:rPr>
          <w:rFonts w:ascii="Calibri" w:eastAsia="Times New Roman" w:hAnsi="Calibri" w:cs="Calibri"/>
          <w:color w:val="000000"/>
          <w:szCs w:val="24"/>
          <w:lang w:eastAsia="en-GB"/>
        </w:rPr>
        <w:t xml:space="preserve"> – Polska</w:t>
      </w:r>
      <w:r w:rsidR="00B55F42" w:rsidRPr="00F478E9">
        <w:rPr>
          <w:rFonts w:ascii="Calibri" w:eastAsia="Times New Roman" w:hAnsi="Calibri" w:cs="Calibri"/>
          <w:color w:val="000000"/>
          <w:szCs w:val="24"/>
          <w:lang w:eastAsia="en-GB"/>
        </w:rPr>
        <w:t>,</w:t>
      </w:r>
      <w:r w:rsidR="00CB72DF" w:rsidRPr="00F478E9">
        <w:rPr>
          <w:rFonts w:ascii="Calibri" w:eastAsia="Times New Roman" w:hAnsi="Calibri" w:cs="Calibri"/>
          <w:color w:val="000000"/>
          <w:szCs w:val="24"/>
          <w:lang w:eastAsia="en-GB"/>
        </w:rPr>
        <w:t xml:space="preserve"> </w:t>
      </w:r>
      <w:r w:rsidR="005A17B2" w:rsidRPr="00F478E9">
        <w:rPr>
          <w:rFonts w:ascii="Calibri" w:eastAsia="Times New Roman" w:hAnsi="Calibri" w:cs="Calibri"/>
          <w:color w:val="000000"/>
          <w:szCs w:val="24"/>
          <w:lang w:eastAsia="en-GB"/>
        </w:rPr>
        <w:t>Słowacja – Węgry</w:t>
      </w:r>
      <w:r w:rsidR="00B55F42" w:rsidRPr="00F478E9">
        <w:rPr>
          <w:rFonts w:ascii="Calibri" w:eastAsia="Times New Roman" w:hAnsi="Calibri" w:cs="Calibri"/>
          <w:color w:val="000000"/>
          <w:szCs w:val="24"/>
          <w:lang w:eastAsia="en-GB"/>
        </w:rPr>
        <w:t xml:space="preserve"> oraz </w:t>
      </w:r>
      <w:r w:rsidR="00CB72DF" w:rsidRPr="00F478E9">
        <w:rPr>
          <w:rFonts w:ascii="Calibri" w:eastAsia="Times New Roman" w:hAnsi="Calibri" w:cs="Calibri"/>
          <w:color w:val="000000"/>
          <w:szCs w:val="24"/>
          <w:lang w:eastAsia="en-GB"/>
        </w:rPr>
        <w:t>Węgry</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CB72DF" w:rsidRPr="00F478E9">
        <w:rPr>
          <w:rFonts w:ascii="Calibri" w:eastAsia="Times New Roman" w:hAnsi="Calibri" w:cs="Calibri"/>
          <w:color w:val="000000"/>
          <w:szCs w:val="24"/>
          <w:lang w:eastAsia="en-GB"/>
        </w:rPr>
        <w:t>Słowacja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CB72DF" w:rsidRPr="00F478E9">
        <w:rPr>
          <w:rFonts w:ascii="Calibri" w:eastAsia="Times New Roman" w:hAnsi="Calibri" w:cs="Calibri"/>
          <w:color w:val="000000"/>
          <w:szCs w:val="24"/>
          <w:lang w:eastAsia="en-GB"/>
        </w:rPr>
        <w:t>Rumunia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CB72DF" w:rsidRPr="00F478E9">
        <w:rPr>
          <w:rFonts w:ascii="Calibri" w:eastAsia="Times New Roman" w:hAnsi="Calibri" w:cs="Calibri"/>
          <w:color w:val="000000"/>
          <w:szCs w:val="24"/>
          <w:lang w:eastAsia="en-GB"/>
        </w:rPr>
        <w:t>Ukraina</w:t>
      </w:r>
      <w:r w:rsidR="00A51D8C" w:rsidRPr="00F478E9">
        <w:rPr>
          <w:rFonts w:ascii="Calibri" w:eastAsia="Times New Roman" w:hAnsi="Calibri" w:cs="Calibri"/>
          <w:color w:val="000000"/>
          <w:szCs w:val="24"/>
          <w:lang w:eastAsia="en-GB"/>
        </w:rPr>
        <w:t>,</w:t>
      </w:r>
    </w:p>
    <w:p w14:paraId="32FB97BD" w14:textId="31725F00" w:rsidR="00CB72DF" w:rsidRPr="00F478E9" w:rsidRDefault="00400C1A"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w:t>
      </w:r>
      <w:r w:rsidR="00CB72DF" w:rsidRPr="00F478E9">
        <w:rPr>
          <w:rFonts w:ascii="Calibri" w:eastAsia="Times New Roman" w:hAnsi="Calibri" w:cs="Calibri"/>
          <w:color w:val="000000"/>
          <w:szCs w:val="24"/>
          <w:lang w:eastAsia="en-GB"/>
        </w:rPr>
        <w:t xml:space="preserve">egionalnych </w:t>
      </w:r>
      <w:r w:rsidRPr="00F478E9">
        <w:rPr>
          <w:rFonts w:ascii="Calibri" w:eastAsia="Times New Roman" w:hAnsi="Calibri" w:cs="Calibri"/>
          <w:color w:val="000000"/>
          <w:szCs w:val="24"/>
          <w:lang w:eastAsia="en-GB"/>
        </w:rPr>
        <w:t>p</w:t>
      </w:r>
      <w:r w:rsidR="00CB72DF" w:rsidRPr="00F478E9">
        <w:rPr>
          <w:rFonts w:ascii="Calibri" w:eastAsia="Times New Roman" w:hAnsi="Calibri" w:cs="Calibri"/>
          <w:color w:val="000000"/>
          <w:szCs w:val="24"/>
          <w:lang w:eastAsia="en-GB"/>
        </w:rPr>
        <w:t>rogramów dla województw: śląskiego, małopolskiego i</w:t>
      </w:r>
      <w:r w:rsidR="00E5470A" w:rsidRPr="00F478E9">
        <w:rPr>
          <w:rFonts w:ascii="Calibri" w:eastAsia="Times New Roman" w:hAnsi="Calibri" w:cs="Calibri"/>
          <w:color w:val="000000"/>
          <w:szCs w:val="24"/>
          <w:lang w:eastAsia="en-GB"/>
        </w:rPr>
        <w:t> </w:t>
      </w:r>
      <w:r w:rsidR="00CB72DF" w:rsidRPr="00F478E9">
        <w:rPr>
          <w:rFonts w:ascii="Calibri" w:eastAsia="Times New Roman" w:hAnsi="Calibri" w:cs="Calibri"/>
          <w:color w:val="000000"/>
          <w:szCs w:val="24"/>
          <w:lang w:eastAsia="en-GB"/>
        </w:rPr>
        <w:t>podkarpackiego</w:t>
      </w:r>
      <w:r w:rsidR="00B62C1B" w:rsidRPr="00F478E9">
        <w:rPr>
          <w:rFonts w:ascii="Calibri" w:eastAsia="Times New Roman" w:hAnsi="Calibri" w:cs="Calibri"/>
          <w:color w:val="000000"/>
          <w:szCs w:val="24"/>
          <w:lang w:eastAsia="en-GB"/>
        </w:rPr>
        <w:t xml:space="preserve"> (na Słowacji </w:t>
      </w:r>
      <w:r w:rsidR="00775BC6" w:rsidRPr="00F478E9">
        <w:rPr>
          <w:rFonts w:ascii="Calibri" w:eastAsia="Times New Roman" w:hAnsi="Calibri" w:cs="Calibri"/>
          <w:color w:val="000000"/>
          <w:szCs w:val="24"/>
          <w:lang w:eastAsia="en-GB"/>
        </w:rPr>
        <w:t>nie ma podobnych programów regionalnych)</w:t>
      </w:r>
      <w:r w:rsidR="001C443B" w:rsidRPr="00F478E9">
        <w:rPr>
          <w:rFonts w:ascii="Calibri" w:eastAsia="Times New Roman" w:hAnsi="Calibri" w:cs="Calibri"/>
          <w:color w:val="000000"/>
          <w:szCs w:val="24"/>
          <w:lang w:eastAsia="en-GB"/>
        </w:rPr>
        <w:t>,</w:t>
      </w:r>
    </w:p>
    <w:p w14:paraId="78F8EDF2" w14:textId="18509A9E" w:rsidR="00CB72DF" w:rsidRPr="00F478E9" w:rsidRDefault="008E6DFC"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w:t>
      </w:r>
      <w:r w:rsidR="00CB72DF" w:rsidRPr="00F478E9">
        <w:rPr>
          <w:rFonts w:ascii="Calibri" w:eastAsia="Times New Roman" w:hAnsi="Calibri" w:cs="Calibri"/>
          <w:color w:val="000000"/>
          <w:szCs w:val="24"/>
          <w:lang w:eastAsia="en-GB"/>
        </w:rPr>
        <w:t xml:space="preserve">rogramu makroregionalnego Polska Wschodnia (na Słowacji nie </w:t>
      </w:r>
      <w:r w:rsidR="00295E55" w:rsidRPr="00F478E9">
        <w:rPr>
          <w:rFonts w:ascii="Calibri" w:eastAsia="Times New Roman" w:hAnsi="Calibri" w:cs="Calibri"/>
          <w:color w:val="000000"/>
          <w:szCs w:val="24"/>
          <w:lang w:eastAsia="en-GB"/>
        </w:rPr>
        <w:t>jest realizowane</w:t>
      </w:r>
      <w:r w:rsidR="00CB72DF" w:rsidRPr="00F478E9">
        <w:rPr>
          <w:rFonts w:ascii="Calibri" w:eastAsia="Times New Roman" w:hAnsi="Calibri" w:cs="Calibri"/>
          <w:color w:val="000000"/>
          <w:szCs w:val="24"/>
          <w:lang w:eastAsia="en-GB"/>
        </w:rPr>
        <w:t xml:space="preserve"> analogicz</w:t>
      </w:r>
      <w:r w:rsidR="001652D1" w:rsidRPr="00F478E9">
        <w:rPr>
          <w:rFonts w:ascii="Calibri" w:eastAsia="Times New Roman" w:hAnsi="Calibri" w:cs="Calibri"/>
          <w:color w:val="000000"/>
          <w:szCs w:val="24"/>
          <w:lang w:eastAsia="en-GB"/>
        </w:rPr>
        <w:t>n</w:t>
      </w:r>
      <w:r w:rsidR="00A25ADA" w:rsidRPr="00F478E9">
        <w:rPr>
          <w:rFonts w:ascii="Calibri" w:eastAsia="Times New Roman" w:hAnsi="Calibri" w:cs="Calibri"/>
          <w:color w:val="000000"/>
          <w:szCs w:val="24"/>
          <w:lang w:eastAsia="en-GB"/>
        </w:rPr>
        <w:t>e</w:t>
      </w:r>
      <w:r w:rsidR="00CB72DF" w:rsidRPr="00F478E9">
        <w:rPr>
          <w:rFonts w:ascii="Calibri" w:eastAsia="Times New Roman" w:hAnsi="Calibri" w:cs="Calibri"/>
          <w:color w:val="000000"/>
          <w:szCs w:val="24"/>
          <w:lang w:eastAsia="en-GB"/>
        </w:rPr>
        <w:t xml:space="preserve"> przedsięwzię</w:t>
      </w:r>
      <w:r w:rsidR="00A25ADA" w:rsidRPr="00F478E9">
        <w:rPr>
          <w:rFonts w:ascii="Calibri" w:eastAsia="Times New Roman" w:hAnsi="Calibri" w:cs="Calibri"/>
          <w:color w:val="000000"/>
          <w:szCs w:val="24"/>
          <w:lang w:eastAsia="en-GB"/>
        </w:rPr>
        <w:t>ci</w:t>
      </w:r>
      <w:r w:rsidR="00295E55" w:rsidRPr="00F478E9">
        <w:rPr>
          <w:rFonts w:ascii="Calibri" w:eastAsia="Times New Roman" w:hAnsi="Calibri" w:cs="Calibri"/>
          <w:color w:val="000000"/>
          <w:szCs w:val="24"/>
          <w:lang w:eastAsia="en-GB"/>
        </w:rPr>
        <w:t>e</w:t>
      </w:r>
      <w:r w:rsidR="00CB72DF" w:rsidRPr="00F478E9">
        <w:rPr>
          <w:rFonts w:ascii="Calibri" w:eastAsia="Times New Roman" w:hAnsi="Calibri" w:cs="Calibri"/>
          <w:color w:val="000000"/>
          <w:szCs w:val="24"/>
          <w:lang w:eastAsia="en-GB"/>
        </w:rPr>
        <w:t>)</w:t>
      </w:r>
      <w:r w:rsidR="001C443B" w:rsidRPr="00F478E9">
        <w:rPr>
          <w:rFonts w:ascii="Calibri" w:eastAsia="Times New Roman" w:hAnsi="Calibri" w:cs="Calibri"/>
          <w:color w:val="000000"/>
          <w:szCs w:val="24"/>
          <w:lang w:eastAsia="en-GB"/>
        </w:rPr>
        <w:t>,</w:t>
      </w:r>
    </w:p>
    <w:p w14:paraId="1D29FAAF" w14:textId="5C6F4F3E" w:rsidR="008914E3" w:rsidRPr="00AE4C4A" w:rsidRDefault="008E6DFC"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w:t>
      </w:r>
      <w:r w:rsidR="00CB72DF" w:rsidRPr="00F478E9">
        <w:rPr>
          <w:rFonts w:ascii="Calibri" w:eastAsia="Times New Roman" w:hAnsi="Calibri" w:cs="Calibri"/>
          <w:color w:val="000000"/>
          <w:szCs w:val="24"/>
          <w:lang w:eastAsia="en-GB"/>
        </w:rPr>
        <w:t>rogramów krajowych</w:t>
      </w:r>
      <w:r w:rsidR="00B95270" w:rsidRPr="00F478E9">
        <w:rPr>
          <w:rFonts w:ascii="Calibri" w:eastAsia="Times New Roman" w:hAnsi="Calibri" w:cs="Calibri"/>
          <w:color w:val="000000"/>
          <w:szCs w:val="24"/>
          <w:lang w:eastAsia="en-GB"/>
        </w:rPr>
        <w:t xml:space="preserve"> (tylko </w:t>
      </w:r>
      <w:r w:rsidR="006E3881" w:rsidRPr="00F478E9">
        <w:rPr>
          <w:rFonts w:ascii="Calibri" w:eastAsia="Times New Roman" w:hAnsi="Calibri" w:cs="Calibri"/>
          <w:color w:val="000000"/>
          <w:szCs w:val="24"/>
          <w:lang w:eastAsia="en-GB"/>
        </w:rPr>
        <w:t>jeden</w:t>
      </w:r>
      <w:r w:rsidR="00B95270" w:rsidRPr="00F478E9">
        <w:rPr>
          <w:rFonts w:ascii="Calibri" w:eastAsia="Times New Roman" w:hAnsi="Calibri" w:cs="Calibri"/>
          <w:color w:val="000000"/>
          <w:szCs w:val="24"/>
          <w:lang w:eastAsia="en-GB"/>
        </w:rPr>
        <w:t xml:space="preserve"> program krajowy zostanie utworzony na Słowacji </w:t>
      </w:r>
      <w:r w:rsidR="00A25ADA" w:rsidRPr="00AE4C4A">
        <w:rPr>
          <w:rFonts w:ascii="Calibri" w:eastAsia="Times New Roman" w:hAnsi="Calibri" w:cs="Calibri"/>
          <w:color w:val="000000"/>
          <w:szCs w:val="24"/>
          <w:lang w:eastAsia="en-GB"/>
        </w:rPr>
        <w:t>–</w:t>
      </w:r>
      <w:r w:rsidR="00B95270" w:rsidRPr="00AE4C4A">
        <w:rPr>
          <w:rFonts w:ascii="Calibri" w:eastAsia="Times New Roman" w:hAnsi="Calibri" w:cs="Calibri"/>
          <w:color w:val="000000"/>
          <w:szCs w:val="24"/>
          <w:lang w:eastAsia="en-GB"/>
        </w:rPr>
        <w:t xml:space="preserve"> Program Operacyjny Słowacja)</w:t>
      </w:r>
      <w:r w:rsidR="008914E3" w:rsidRPr="00AE4C4A">
        <w:rPr>
          <w:rFonts w:ascii="Calibri" w:eastAsia="Times New Roman" w:hAnsi="Calibri" w:cs="Calibri"/>
          <w:color w:val="000000"/>
          <w:szCs w:val="24"/>
          <w:lang w:eastAsia="en-GB"/>
        </w:rPr>
        <w:t>,</w:t>
      </w:r>
    </w:p>
    <w:p w14:paraId="2B8F91AC" w14:textId="2D79BA7D" w:rsidR="008E6DFC" w:rsidRPr="00AE4C4A" w:rsidRDefault="008E6DFC" w:rsidP="0015361F">
      <w:pPr>
        <w:numPr>
          <w:ilvl w:val="0"/>
          <w:numId w:val="7"/>
        </w:num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p</w:t>
      </w:r>
      <w:r w:rsidR="000468EA" w:rsidRPr="00AE4C4A">
        <w:rPr>
          <w:rFonts w:ascii="Calibri" w:eastAsia="Times New Roman" w:hAnsi="Calibri" w:cs="Calibri"/>
          <w:color w:val="000000"/>
          <w:szCs w:val="24"/>
          <w:lang w:eastAsia="en-GB"/>
        </w:rPr>
        <w:t>rogram</w:t>
      </w:r>
      <w:r w:rsidR="00E57202" w:rsidRPr="00AE4C4A">
        <w:rPr>
          <w:rFonts w:ascii="Calibri" w:eastAsia="Times New Roman" w:hAnsi="Calibri" w:cs="Calibri"/>
          <w:color w:val="000000"/>
          <w:szCs w:val="24"/>
          <w:lang w:eastAsia="en-GB"/>
        </w:rPr>
        <w:t>ów</w:t>
      </w:r>
      <w:r w:rsidRPr="00AE4C4A">
        <w:rPr>
          <w:rFonts w:ascii="Calibri" w:eastAsia="Times New Roman" w:hAnsi="Calibri" w:cs="Calibri"/>
          <w:color w:val="000000"/>
          <w:szCs w:val="24"/>
          <w:lang w:eastAsia="en-GB"/>
        </w:rPr>
        <w:t xml:space="preserve"> transnarodow</w:t>
      </w:r>
      <w:r w:rsidR="00E57202" w:rsidRPr="00AE4C4A">
        <w:rPr>
          <w:rFonts w:ascii="Calibri" w:eastAsia="Times New Roman" w:hAnsi="Calibri" w:cs="Calibri"/>
          <w:color w:val="000000"/>
          <w:szCs w:val="24"/>
          <w:lang w:eastAsia="en-GB"/>
        </w:rPr>
        <w:t>ych</w:t>
      </w:r>
      <w:r w:rsidRPr="00AE4C4A">
        <w:rPr>
          <w:rFonts w:ascii="Calibri" w:eastAsia="Times New Roman" w:hAnsi="Calibri" w:cs="Calibri"/>
          <w:color w:val="000000"/>
          <w:szCs w:val="24"/>
          <w:lang w:eastAsia="en-GB"/>
        </w:rPr>
        <w:t xml:space="preserve"> </w:t>
      </w:r>
      <w:proofErr w:type="spellStart"/>
      <w:r w:rsidR="000468EA" w:rsidRPr="00AE4C4A">
        <w:rPr>
          <w:rFonts w:ascii="Calibri" w:eastAsia="Times New Roman" w:hAnsi="Calibri" w:cs="Calibri"/>
          <w:color w:val="000000"/>
          <w:szCs w:val="24"/>
          <w:lang w:eastAsia="en-GB"/>
        </w:rPr>
        <w:t>Interreg</w:t>
      </w:r>
      <w:proofErr w:type="spellEnd"/>
      <w:r w:rsidR="000468EA" w:rsidRPr="00AE4C4A">
        <w:rPr>
          <w:rFonts w:ascii="Calibri" w:eastAsia="Times New Roman" w:hAnsi="Calibri" w:cs="Calibri"/>
          <w:color w:val="000000"/>
          <w:szCs w:val="24"/>
          <w:lang w:eastAsia="en-GB"/>
        </w:rPr>
        <w:t xml:space="preserve"> E</w:t>
      </w:r>
      <w:r w:rsidR="002C2B8B" w:rsidRPr="00AE4C4A">
        <w:rPr>
          <w:rFonts w:ascii="Calibri" w:eastAsia="Times New Roman" w:hAnsi="Calibri" w:cs="Calibri"/>
          <w:color w:val="000000"/>
          <w:szCs w:val="24"/>
          <w:lang w:eastAsia="en-GB"/>
        </w:rPr>
        <w:t>uropa Środkowa</w:t>
      </w:r>
      <w:r w:rsidRPr="00AE4C4A">
        <w:rPr>
          <w:rFonts w:ascii="Calibri" w:eastAsia="Times New Roman" w:hAnsi="Calibri" w:cs="Calibri"/>
          <w:color w:val="000000"/>
          <w:szCs w:val="24"/>
          <w:lang w:eastAsia="en-GB"/>
        </w:rPr>
        <w:t xml:space="preserve"> </w:t>
      </w:r>
      <w:r w:rsidR="00E57202" w:rsidRPr="00AE4C4A">
        <w:rPr>
          <w:rFonts w:ascii="Calibri" w:eastAsia="Times New Roman" w:hAnsi="Calibri" w:cs="Calibri"/>
          <w:color w:val="000000"/>
          <w:szCs w:val="24"/>
          <w:lang w:eastAsia="en-GB"/>
        </w:rPr>
        <w:t xml:space="preserve">oraz </w:t>
      </w:r>
      <w:proofErr w:type="spellStart"/>
      <w:r w:rsidR="00295E55" w:rsidRPr="00AE4C4A">
        <w:rPr>
          <w:rFonts w:ascii="Calibri" w:eastAsia="Times New Roman" w:hAnsi="Calibri" w:cs="Calibri"/>
          <w:color w:val="000000"/>
          <w:szCs w:val="24"/>
          <w:lang w:eastAsia="en-GB"/>
        </w:rPr>
        <w:t>Interreg</w:t>
      </w:r>
      <w:proofErr w:type="spellEnd"/>
      <w:r w:rsidR="00295E55" w:rsidRPr="00AE4C4A">
        <w:rPr>
          <w:rFonts w:ascii="Calibri" w:eastAsia="Times New Roman" w:hAnsi="Calibri" w:cs="Calibri"/>
          <w:color w:val="000000"/>
          <w:szCs w:val="24"/>
          <w:lang w:eastAsia="en-GB"/>
        </w:rPr>
        <w:t xml:space="preserve"> </w:t>
      </w:r>
      <w:r w:rsidR="00E57202" w:rsidRPr="00AE4C4A">
        <w:rPr>
          <w:rFonts w:ascii="Calibri" w:eastAsia="Times New Roman" w:hAnsi="Calibri" w:cs="Calibri"/>
          <w:color w:val="000000"/>
          <w:szCs w:val="24"/>
          <w:lang w:eastAsia="en-GB"/>
        </w:rPr>
        <w:t>Region Morza Bałtyckiego</w:t>
      </w:r>
      <w:r w:rsidR="001F5B64" w:rsidRPr="00AE4C4A">
        <w:rPr>
          <w:rFonts w:ascii="Calibri" w:eastAsia="Times New Roman" w:hAnsi="Calibri" w:cs="Calibri"/>
          <w:color w:val="000000"/>
          <w:szCs w:val="24"/>
          <w:lang w:eastAsia="en-GB"/>
        </w:rPr>
        <w:t>,</w:t>
      </w:r>
    </w:p>
    <w:p w14:paraId="40569FDC" w14:textId="7C1C2DD7" w:rsidR="00093084" w:rsidRPr="00AE4C4A" w:rsidRDefault="008E6DFC" w:rsidP="0015361F">
      <w:pPr>
        <w:numPr>
          <w:ilvl w:val="0"/>
          <w:numId w:val="7"/>
        </w:num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programu międzyregionalnego</w:t>
      </w:r>
      <w:r w:rsidR="000468EA" w:rsidRPr="00AE4C4A">
        <w:rPr>
          <w:rFonts w:ascii="Calibri" w:eastAsia="Times New Roman" w:hAnsi="Calibri" w:cs="Calibri"/>
          <w:color w:val="000000"/>
          <w:szCs w:val="24"/>
          <w:lang w:eastAsia="en-GB"/>
        </w:rPr>
        <w:t xml:space="preserve"> </w:t>
      </w:r>
      <w:proofErr w:type="spellStart"/>
      <w:r w:rsidR="000468EA" w:rsidRPr="00AE4C4A">
        <w:rPr>
          <w:rFonts w:ascii="Calibri" w:eastAsia="Times New Roman" w:hAnsi="Calibri" w:cs="Calibri"/>
          <w:color w:val="000000"/>
          <w:szCs w:val="24"/>
          <w:lang w:eastAsia="en-GB"/>
        </w:rPr>
        <w:t>Interreg</w:t>
      </w:r>
      <w:proofErr w:type="spellEnd"/>
      <w:r w:rsidR="000468EA" w:rsidRPr="00AE4C4A">
        <w:rPr>
          <w:rFonts w:ascii="Calibri" w:eastAsia="Times New Roman" w:hAnsi="Calibri" w:cs="Calibri"/>
          <w:color w:val="000000"/>
          <w:szCs w:val="24"/>
          <w:lang w:eastAsia="en-GB"/>
        </w:rPr>
        <w:t xml:space="preserve"> Europa</w:t>
      </w:r>
      <w:r w:rsidR="00B52AC5" w:rsidRPr="00AE4C4A">
        <w:rPr>
          <w:rFonts w:ascii="Calibri" w:eastAsia="Times New Roman" w:hAnsi="Calibri" w:cs="Calibri"/>
          <w:color w:val="000000"/>
          <w:szCs w:val="24"/>
          <w:lang w:eastAsia="en-GB"/>
        </w:rPr>
        <w:t>,</w:t>
      </w:r>
    </w:p>
    <w:p w14:paraId="1D29D297" w14:textId="47832F35" w:rsidR="00B52AC5" w:rsidRPr="00AE4C4A" w:rsidRDefault="00B52AC5" w:rsidP="0015361F">
      <w:pPr>
        <w:numPr>
          <w:ilvl w:val="0"/>
          <w:numId w:val="7"/>
        </w:num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 xml:space="preserve">programów </w:t>
      </w:r>
      <w:r w:rsidR="00193750" w:rsidRPr="00AE4C4A">
        <w:rPr>
          <w:rFonts w:ascii="Calibri" w:eastAsia="Times New Roman" w:hAnsi="Calibri" w:cs="Calibri"/>
          <w:color w:val="000000"/>
          <w:szCs w:val="24"/>
          <w:lang w:eastAsia="en-GB"/>
        </w:rPr>
        <w:t>współfinansowanych z Europejskiego Funduszu Socjalnego (ESF+)</w:t>
      </w:r>
      <w:r w:rsidR="00C3785D" w:rsidRPr="00AE4C4A">
        <w:rPr>
          <w:rFonts w:ascii="Calibri" w:eastAsia="Times New Roman" w:hAnsi="Calibri" w:cs="Calibri"/>
          <w:color w:val="000000"/>
          <w:szCs w:val="24"/>
          <w:lang w:eastAsia="en-GB"/>
        </w:rPr>
        <w:t>,</w:t>
      </w:r>
    </w:p>
    <w:p w14:paraId="5555EEB2" w14:textId="2F2B3E7D" w:rsidR="0058157D" w:rsidRPr="00AE4C4A" w:rsidRDefault="009B000F" w:rsidP="0015361F">
      <w:pPr>
        <w:numPr>
          <w:ilvl w:val="0"/>
          <w:numId w:val="7"/>
        </w:num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 xml:space="preserve">programów </w:t>
      </w:r>
      <w:r w:rsidR="00B52AC5" w:rsidRPr="00AE4C4A">
        <w:rPr>
          <w:rFonts w:ascii="Calibri" w:eastAsia="Times New Roman" w:hAnsi="Calibri" w:cs="Calibri"/>
          <w:color w:val="000000"/>
          <w:szCs w:val="24"/>
          <w:lang w:eastAsia="en-GB"/>
        </w:rPr>
        <w:t>R</w:t>
      </w:r>
      <w:r w:rsidR="000F12A2" w:rsidRPr="00AE4C4A">
        <w:rPr>
          <w:rFonts w:ascii="Calibri" w:eastAsia="Times New Roman" w:hAnsi="Calibri" w:cs="Calibri"/>
          <w:color w:val="000000"/>
          <w:szCs w:val="24"/>
          <w:lang w:eastAsia="en-GB"/>
        </w:rPr>
        <w:t>ozwoju obszarów wiejskich współfinansowanych z Europejskiego Funduszu Rolnego na rzecz Rozwoju Obszarów Wiejskich (EFRROW)</w:t>
      </w:r>
      <w:r w:rsidR="00C510E4" w:rsidRPr="00AE4C4A">
        <w:rPr>
          <w:rFonts w:ascii="Calibri" w:eastAsia="Times New Roman" w:hAnsi="Calibri" w:cs="Calibri"/>
          <w:color w:val="000000"/>
          <w:szCs w:val="24"/>
          <w:lang w:eastAsia="en-GB"/>
        </w:rPr>
        <w:t>,</w:t>
      </w:r>
    </w:p>
    <w:p w14:paraId="00CD5747" w14:textId="38B8C3C9" w:rsidR="00CB72DF" w:rsidRPr="00AE4C4A" w:rsidRDefault="00AD007B" w:rsidP="0015361F">
      <w:pPr>
        <w:numPr>
          <w:ilvl w:val="0"/>
          <w:numId w:val="7"/>
        </w:num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 xml:space="preserve">Instrumentów na rzecz Odbudowy i Zwiększania Odporności </w:t>
      </w:r>
      <w:r w:rsidR="00C06C43" w:rsidRPr="00AE4C4A">
        <w:rPr>
          <w:rFonts w:ascii="Calibri" w:eastAsia="Times New Roman" w:hAnsi="Calibri" w:cs="Calibri"/>
          <w:color w:val="000000"/>
          <w:szCs w:val="24"/>
          <w:lang w:eastAsia="en-GB"/>
        </w:rPr>
        <w:t>dla Polski i Słowacji</w:t>
      </w:r>
      <w:r w:rsidR="00D94464" w:rsidRPr="00AE4C4A">
        <w:rPr>
          <w:rFonts w:ascii="Calibri" w:eastAsia="Times New Roman" w:hAnsi="Calibri" w:cs="Calibri"/>
          <w:color w:val="000000"/>
          <w:szCs w:val="24"/>
          <w:lang w:eastAsia="en-GB"/>
        </w:rPr>
        <w:t xml:space="preserve"> </w:t>
      </w:r>
      <w:r w:rsidR="00C06C43" w:rsidRPr="00AE4C4A">
        <w:rPr>
          <w:rFonts w:ascii="Calibri" w:eastAsia="Times New Roman" w:hAnsi="Calibri" w:cs="Calibri"/>
          <w:color w:val="000000"/>
          <w:szCs w:val="24"/>
          <w:lang w:eastAsia="en-GB"/>
        </w:rPr>
        <w:t>(</w:t>
      </w:r>
      <w:r w:rsidR="00D94464" w:rsidRPr="00AE4C4A">
        <w:rPr>
          <w:rFonts w:ascii="Calibri" w:eastAsia="Times New Roman" w:hAnsi="Calibri" w:cs="Calibri"/>
          <w:color w:val="000000"/>
          <w:szCs w:val="24"/>
          <w:lang w:eastAsia="en-GB"/>
        </w:rPr>
        <w:t>Krajowy Plan Odbudow</w:t>
      </w:r>
      <w:r w:rsidR="003D41D1" w:rsidRPr="00AE4C4A">
        <w:rPr>
          <w:rFonts w:ascii="Calibri" w:eastAsia="Times New Roman" w:hAnsi="Calibri" w:cs="Calibri"/>
          <w:color w:val="000000"/>
          <w:szCs w:val="24"/>
          <w:lang w:eastAsia="en-GB"/>
        </w:rPr>
        <w:t>y</w:t>
      </w:r>
      <w:r w:rsidR="0038533F" w:rsidRPr="00AE4C4A">
        <w:rPr>
          <w:rFonts w:ascii="Calibri" w:eastAsia="Times New Roman" w:hAnsi="Calibri" w:cs="Calibri"/>
          <w:color w:val="000000"/>
          <w:szCs w:val="24"/>
          <w:lang w:eastAsia="en-GB"/>
        </w:rPr>
        <w:t xml:space="preserve"> i Zwiększania Odporności</w:t>
      </w:r>
      <w:r w:rsidR="00D94464" w:rsidRPr="00AE4C4A">
        <w:rPr>
          <w:rFonts w:ascii="Calibri" w:eastAsia="Times New Roman" w:hAnsi="Calibri" w:cs="Calibri"/>
          <w:color w:val="000000"/>
          <w:szCs w:val="24"/>
          <w:lang w:eastAsia="en-GB"/>
        </w:rPr>
        <w:t xml:space="preserve"> oraz </w:t>
      </w:r>
      <w:proofErr w:type="spellStart"/>
      <w:r w:rsidR="00A73C0F" w:rsidRPr="00AE4C4A">
        <w:rPr>
          <w:rFonts w:ascii="Calibri" w:eastAsia="Times New Roman" w:hAnsi="Calibri" w:cs="Calibri"/>
          <w:color w:val="000000"/>
          <w:szCs w:val="24"/>
          <w:lang w:eastAsia="en-GB"/>
        </w:rPr>
        <w:t>P</w:t>
      </w:r>
      <w:r w:rsidR="00B307B1" w:rsidRPr="00AE4C4A">
        <w:rPr>
          <w:rFonts w:ascii="Calibri" w:eastAsia="Times New Roman" w:hAnsi="Calibri" w:cs="Calibri"/>
          <w:color w:val="000000"/>
          <w:szCs w:val="24"/>
          <w:lang w:eastAsia="en-GB"/>
        </w:rPr>
        <w:t>lán</w:t>
      </w:r>
      <w:proofErr w:type="spellEnd"/>
      <w:r w:rsidR="00D94464" w:rsidRPr="00AE4C4A">
        <w:rPr>
          <w:rFonts w:ascii="Calibri" w:eastAsia="Times New Roman" w:hAnsi="Calibri" w:cs="Calibri"/>
          <w:color w:val="000000"/>
          <w:szCs w:val="24"/>
          <w:lang w:eastAsia="en-GB"/>
        </w:rPr>
        <w:t xml:space="preserve"> </w:t>
      </w:r>
      <w:proofErr w:type="spellStart"/>
      <w:r w:rsidR="006669E1" w:rsidRPr="00AE4C4A">
        <w:rPr>
          <w:rFonts w:ascii="Calibri" w:eastAsia="Times New Roman" w:hAnsi="Calibri" w:cs="Calibri"/>
          <w:color w:val="000000"/>
          <w:szCs w:val="24"/>
          <w:lang w:eastAsia="en-GB"/>
        </w:rPr>
        <w:t>O</w:t>
      </w:r>
      <w:r w:rsidR="003D41D1" w:rsidRPr="00AE4C4A">
        <w:rPr>
          <w:rFonts w:ascii="Calibri" w:eastAsia="Times New Roman" w:hAnsi="Calibri" w:cs="Calibri"/>
          <w:color w:val="000000"/>
          <w:szCs w:val="24"/>
          <w:lang w:eastAsia="en-GB"/>
        </w:rPr>
        <w:t>bnovy</w:t>
      </w:r>
      <w:proofErr w:type="spellEnd"/>
      <w:r w:rsidR="00202E74" w:rsidRPr="00AE4C4A">
        <w:rPr>
          <w:rFonts w:ascii="Calibri" w:eastAsia="Times New Roman" w:hAnsi="Calibri" w:cs="Calibri"/>
          <w:color w:val="000000"/>
          <w:szCs w:val="24"/>
          <w:lang w:eastAsia="en-GB"/>
        </w:rPr>
        <w:t>)</w:t>
      </w:r>
      <w:r w:rsidR="00B95270" w:rsidRPr="00AE4C4A">
        <w:rPr>
          <w:rFonts w:ascii="Calibri" w:eastAsia="Times New Roman" w:hAnsi="Calibri" w:cs="Calibri"/>
          <w:color w:val="000000"/>
          <w:szCs w:val="24"/>
          <w:lang w:eastAsia="en-GB"/>
        </w:rPr>
        <w:t>.</w:t>
      </w:r>
    </w:p>
    <w:p w14:paraId="24EAC9B1" w14:textId="495A2C53" w:rsidR="002D3288" w:rsidRPr="00F478E9" w:rsidRDefault="00B42E28"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W </w:t>
      </w:r>
      <w:r w:rsidR="00CB72DF" w:rsidRPr="00F478E9">
        <w:rPr>
          <w:rFonts w:ascii="Calibri" w:eastAsia="Times New Roman" w:hAnsi="Calibri" w:cs="Calibri"/>
          <w:color w:val="000000"/>
          <w:szCs w:val="24"/>
          <w:lang w:eastAsia="en-GB"/>
        </w:rPr>
        <w:t>czter</w:t>
      </w:r>
      <w:r w:rsidRPr="00F478E9">
        <w:rPr>
          <w:rFonts w:ascii="Calibri" w:eastAsia="Times New Roman" w:hAnsi="Calibri" w:cs="Calibri"/>
          <w:color w:val="000000"/>
          <w:szCs w:val="24"/>
          <w:lang w:eastAsia="en-GB"/>
        </w:rPr>
        <w:t>ech</w:t>
      </w:r>
      <w:r w:rsidR="00CB72DF" w:rsidRPr="00F478E9">
        <w:rPr>
          <w:rFonts w:ascii="Calibri" w:eastAsia="Times New Roman" w:hAnsi="Calibri" w:cs="Calibri"/>
          <w:color w:val="000000"/>
          <w:szCs w:val="24"/>
          <w:lang w:eastAsia="en-GB"/>
        </w:rPr>
        <w:t xml:space="preserve"> obsza</w:t>
      </w:r>
      <w:r w:rsidR="00FD1688" w:rsidRPr="00F478E9">
        <w:rPr>
          <w:rFonts w:ascii="Calibri" w:eastAsia="Times New Roman" w:hAnsi="Calibri" w:cs="Calibri"/>
          <w:color w:val="000000"/>
          <w:szCs w:val="24"/>
          <w:lang w:eastAsia="en-GB"/>
        </w:rPr>
        <w:t>r</w:t>
      </w:r>
      <w:r w:rsidRPr="00F478E9">
        <w:rPr>
          <w:rFonts w:ascii="Calibri" w:eastAsia="Times New Roman" w:hAnsi="Calibri" w:cs="Calibri"/>
          <w:color w:val="000000"/>
          <w:szCs w:val="24"/>
          <w:lang w:eastAsia="en-GB"/>
        </w:rPr>
        <w:t xml:space="preserve">ach </w:t>
      </w:r>
      <w:r w:rsidR="00CB72DF" w:rsidRPr="00F478E9">
        <w:rPr>
          <w:rFonts w:ascii="Calibri" w:eastAsia="Times New Roman" w:hAnsi="Calibri" w:cs="Calibri"/>
          <w:color w:val="000000"/>
          <w:szCs w:val="24"/>
          <w:lang w:eastAsia="en-GB"/>
        </w:rPr>
        <w:t xml:space="preserve">interwencja </w:t>
      </w:r>
      <w:r w:rsidR="00C40A2A" w:rsidRPr="00F478E9">
        <w:rPr>
          <w:rFonts w:ascii="Calibri" w:eastAsia="Times New Roman" w:hAnsi="Calibri" w:cs="Calibri"/>
          <w:color w:val="000000"/>
          <w:szCs w:val="24"/>
          <w:lang w:eastAsia="en-GB"/>
        </w:rPr>
        <w:t>ze wskazanych programów</w:t>
      </w:r>
      <w:r w:rsidR="00CB72DF" w:rsidRPr="00F478E9">
        <w:rPr>
          <w:rFonts w:ascii="Calibri" w:eastAsia="Times New Roman" w:hAnsi="Calibri" w:cs="Calibri"/>
          <w:color w:val="000000"/>
          <w:szCs w:val="24"/>
          <w:lang w:eastAsia="en-GB"/>
        </w:rPr>
        <w:t xml:space="preserve"> </w:t>
      </w:r>
      <w:r w:rsidR="00295E55" w:rsidRPr="00F478E9">
        <w:rPr>
          <w:rFonts w:ascii="Calibri" w:eastAsia="Times New Roman" w:hAnsi="Calibri" w:cs="Calibri"/>
          <w:color w:val="000000"/>
          <w:szCs w:val="24"/>
          <w:lang w:eastAsia="en-GB"/>
        </w:rPr>
        <w:t xml:space="preserve">jest </w:t>
      </w:r>
      <w:r w:rsidR="00CB72DF" w:rsidRPr="00F478E9">
        <w:rPr>
          <w:rFonts w:ascii="Calibri" w:eastAsia="Times New Roman" w:hAnsi="Calibri" w:cs="Calibri"/>
          <w:color w:val="000000"/>
          <w:szCs w:val="24"/>
          <w:lang w:eastAsia="en-GB"/>
        </w:rPr>
        <w:t>spójna tematycznie ze wsparciem w programie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CB72DF" w:rsidRPr="00F478E9">
        <w:rPr>
          <w:rFonts w:ascii="Calibri" w:eastAsia="Times New Roman" w:hAnsi="Calibri" w:cs="Calibri"/>
          <w:color w:val="000000"/>
          <w:szCs w:val="24"/>
          <w:lang w:eastAsia="en-GB"/>
        </w:rPr>
        <w:t>Słowacja na lata 2021</w:t>
      </w:r>
      <w:r w:rsidR="00880356" w:rsidRPr="00F478E9">
        <w:rPr>
          <w:rFonts w:asciiTheme="minorHAnsi" w:hAnsiTheme="minorHAnsi" w:cstheme="minorHAnsi"/>
          <w:lang w:eastAsia="en-GB"/>
        </w:rPr>
        <w:t>−</w:t>
      </w:r>
      <w:r w:rsidR="00CB72DF" w:rsidRPr="00F478E9">
        <w:rPr>
          <w:rFonts w:ascii="Calibri" w:eastAsia="Times New Roman" w:hAnsi="Calibri" w:cs="Calibri"/>
          <w:color w:val="000000"/>
          <w:szCs w:val="24"/>
          <w:lang w:eastAsia="en-GB"/>
        </w:rPr>
        <w:t>2027.</w:t>
      </w:r>
    </w:p>
    <w:p w14:paraId="1D7D741A" w14:textId="3C41D367" w:rsidR="00CD2029" w:rsidRPr="00F478E9" w:rsidRDefault="00CB72DF" w:rsidP="000018FF">
      <w:pPr>
        <w:spacing w:after="120"/>
        <w:rPr>
          <w:rFonts w:ascii="Calibri" w:eastAsia="Times New Roman" w:hAnsi="Calibri" w:cs="Calibri"/>
          <w:color w:val="000000"/>
          <w:szCs w:val="24"/>
          <w:lang w:eastAsia="en-GB"/>
        </w:rPr>
      </w:pPr>
      <w:r w:rsidRPr="00F478E9">
        <w:rPr>
          <w:rFonts w:ascii="Calibri" w:eastAsia="Times New Roman" w:hAnsi="Calibri" w:cs="Calibri"/>
          <w:b/>
          <w:bCs/>
          <w:color w:val="000000"/>
          <w:szCs w:val="24"/>
          <w:lang w:eastAsia="en-GB"/>
        </w:rPr>
        <w:t>Pierwsz</w:t>
      </w:r>
      <w:r w:rsidR="00D67B81" w:rsidRPr="00F478E9">
        <w:rPr>
          <w:rFonts w:ascii="Calibri" w:eastAsia="Times New Roman" w:hAnsi="Calibri" w:cs="Calibri"/>
          <w:b/>
          <w:bCs/>
          <w:color w:val="000000"/>
          <w:szCs w:val="24"/>
          <w:lang w:eastAsia="en-GB"/>
        </w:rPr>
        <w:t>ą sf</w:t>
      </w:r>
      <w:r w:rsidRPr="00F478E9">
        <w:rPr>
          <w:rFonts w:ascii="Calibri" w:eastAsia="Times New Roman" w:hAnsi="Calibri" w:cs="Calibri"/>
          <w:b/>
          <w:bCs/>
          <w:color w:val="000000"/>
          <w:szCs w:val="24"/>
          <w:lang w:eastAsia="en-GB"/>
        </w:rPr>
        <w:t>erą jest troska o</w:t>
      </w:r>
      <w:r w:rsidR="00A31590" w:rsidRPr="00F478E9">
        <w:rPr>
          <w:rFonts w:ascii="Calibri" w:eastAsia="Times New Roman" w:hAnsi="Calibri" w:cs="Calibri"/>
          <w:b/>
          <w:bCs/>
          <w:color w:val="000000"/>
          <w:szCs w:val="24"/>
          <w:lang w:eastAsia="en-GB"/>
        </w:rPr>
        <w:t xml:space="preserve"> </w:t>
      </w:r>
      <w:r w:rsidRPr="00F478E9">
        <w:rPr>
          <w:rFonts w:ascii="Calibri" w:eastAsia="Times New Roman" w:hAnsi="Calibri" w:cs="Calibri"/>
          <w:b/>
          <w:bCs/>
          <w:color w:val="000000"/>
          <w:szCs w:val="24"/>
          <w:lang w:eastAsia="en-GB"/>
        </w:rPr>
        <w:t>środowisko</w:t>
      </w:r>
      <w:r w:rsidRPr="00F478E9">
        <w:rPr>
          <w:rFonts w:ascii="Calibri" w:eastAsia="Times New Roman" w:hAnsi="Calibri" w:cs="Calibri"/>
          <w:color w:val="000000"/>
          <w:szCs w:val="24"/>
          <w:lang w:eastAsia="en-GB"/>
        </w:rPr>
        <w:t>. Działania ukierunkowane na ochronę zasobów naturalnych zaplanowano m.in. w programie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szCs w:val="24"/>
          <w:lang w:eastAsia="en-GB"/>
        </w:rPr>
        <w:t>Ukraina</w:t>
      </w:r>
      <w:r w:rsidR="007A7E5C" w:rsidRPr="00F478E9">
        <w:rPr>
          <w:rFonts w:ascii="Calibri" w:eastAsia="Times New Roman" w:hAnsi="Calibri" w:cs="Calibri"/>
          <w:color w:val="000000"/>
          <w:szCs w:val="24"/>
          <w:lang w:eastAsia="en-GB"/>
        </w:rPr>
        <w:t>,</w:t>
      </w:r>
      <w:r w:rsidR="00B42E28"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Cze</w:t>
      </w:r>
      <w:r w:rsidR="007E23E3" w:rsidRPr="00F478E9">
        <w:rPr>
          <w:rFonts w:ascii="Calibri" w:eastAsia="Times New Roman" w:hAnsi="Calibri" w:cs="Calibri"/>
          <w:color w:val="000000"/>
          <w:szCs w:val="24"/>
          <w:lang w:eastAsia="en-GB"/>
        </w:rPr>
        <w:t>chy</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szCs w:val="24"/>
          <w:lang w:eastAsia="en-GB"/>
        </w:rPr>
        <w:t>Polska</w:t>
      </w:r>
      <w:r w:rsidR="005A253E" w:rsidRPr="00F478E9">
        <w:rPr>
          <w:rFonts w:ascii="Calibri" w:eastAsia="Times New Roman" w:hAnsi="Calibri" w:cs="Calibri"/>
          <w:color w:val="000000"/>
          <w:szCs w:val="24"/>
          <w:lang w:eastAsia="en-GB"/>
        </w:rPr>
        <w:t>, Słowacja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5A253E" w:rsidRPr="00F478E9">
        <w:rPr>
          <w:rFonts w:ascii="Calibri" w:eastAsia="Times New Roman" w:hAnsi="Calibri" w:cs="Calibri"/>
          <w:color w:val="000000"/>
          <w:szCs w:val="24"/>
          <w:lang w:eastAsia="en-GB"/>
        </w:rPr>
        <w:t>Czechy</w:t>
      </w:r>
      <w:r w:rsidR="007A7E5C" w:rsidRPr="00F478E9">
        <w:rPr>
          <w:rFonts w:ascii="Calibri" w:eastAsia="Times New Roman" w:hAnsi="Calibri" w:cs="Calibri"/>
          <w:color w:val="000000"/>
          <w:szCs w:val="24"/>
          <w:lang w:eastAsia="en-GB"/>
        </w:rPr>
        <w:t xml:space="preserve"> czy</w:t>
      </w:r>
      <w:r w:rsidRPr="00F478E9">
        <w:rPr>
          <w:rFonts w:ascii="Calibri" w:eastAsia="Times New Roman" w:hAnsi="Calibri" w:cs="Calibri"/>
          <w:color w:val="000000"/>
          <w:szCs w:val="24"/>
          <w:lang w:eastAsia="en-GB"/>
        </w:rPr>
        <w:t xml:space="preserve"> Węgry</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Słowacja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Rumunia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w:t>
      </w:r>
      <w:r w:rsidR="00880356"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Ukraina. Ponadto, kwestia ochrony zasobów naturalnych podejmowana </w:t>
      </w:r>
      <w:r w:rsidR="00CB29B2" w:rsidRPr="00F478E9">
        <w:rPr>
          <w:rFonts w:ascii="Calibri" w:eastAsia="Times New Roman" w:hAnsi="Calibri" w:cs="Calibri"/>
          <w:color w:val="000000"/>
          <w:szCs w:val="24"/>
          <w:lang w:eastAsia="en-GB"/>
        </w:rPr>
        <w:t xml:space="preserve">jest </w:t>
      </w:r>
      <w:r w:rsidRPr="00F478E9">
        <w:rPr>
          <w:rFonts w:ascii="Calibri" w:eastAsia="Times New Roman" w:hAnsi="Calibri" w:cs="Calibri"/>
          <w:color w:val="000000"/>
          <w:szCs w:val="24"/>
          <w:lang w:eastAsia="en-GB"/>
        </w:rPr>
        <w:t>w</w:t>
      </w:r>
      <w:r w:rsidR="00A31590" w:rsidRPr="00F478E9">
        <w:rPr>
          <w:rFonts w:ascii="Calibri" w:eastAsia="Times New Roman" w:hAnsi="Calibri" w:cs="Calibri"/>
          <w:color w:val="000000"/>
          <w:szCs w:val="24"/>
          <w:lang w:eastAsia="en-GB"/>
        </w:rPr>
        <w:t xml:space="preserve"> </w:t>
      </w:r>
      <w:r w:rsidR="00307823" w:rsidRPr="00F478E9">
        <w:rPr>
          <w:rFonts w:ascii="Calibri" w:eastAsia="Times New Roman" w:hAnsi="Calibri" w:cs="Calibri"/>
          <w:color w:val="000000"/>
          <w:szCs w:val="24"/>
          <w:lang w:eastAsia="en-GB"/>
        </w:rPr>
        <w:t>r</w:t>
      </w:r>
      <w:r w:rsidRPr="00F478E9">
        <w:rPr>
          <w:rFonts w:ascii="Calibri" w:eastAsia="Times New Roman" w:hAnsi="Calibri" w:cs="Calibri"/>
          <w:color w:val="000000"/>
          <w:szCs w:val="24"/>
          <w:lang w:eastAsia="en-GB"/>
        </w:rPr>
        <w:t xml:space="preserve">egionalnych </w:t>
      </w:r>
      <w:r w:rsidR="00307823"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 xml:space="preserve">rogramach </w:t>
      </w:r>
      <w:r w:rsidR="00307823" w:rsidRPr="00F478E9">
        <w:rPr>
          <w:rFonts w:ascii="Calibri" w:eastAsia="Times New Roman" w:hAnsi="Calibri" w:cs="Calibri"/>
          <w:color w:val="000000"/>
          <w:szCs w:val="24"/>
          <w:lang w:eastAsia="en-GB"/>
        </w:rPr>
        <w:t>o</w:t>
      </w:r>
      <w:r w:rsidRPr="00F478E9">
        <w:rPr>
          <w:rFonts w:ascii="Calibri" w:eastAsia="Times New Roman" w:hAnsi="Calibri" w:cs="Calibri"/>
          <w:color w:val="000000"/>
          <w:szCs w:val="24"/>
          <w:lang w:eastAsia="en-GB"/>
        </w:rPr>
        <w:t xml:space="preserve"> oraz sektorowy</w:t>
      </w:r>
      <w:r w:rsidR="00917822" w:rsidRPr="00F478E9">
        <w:rPr>
          <w:rFonts w:ascii="Calibri" w:eastAsia="Times New Roman" w:hAnsi="Calibri" w:cs="Calibri"/>
          <w:color w:val="000000"/>
          <w:szCs w:val="24"/>
          <w:lang w:eastAsia="en-GB"/>
        </w:rPr>
        <w:t xml:space="preserve">ch </w:t>
      </w:r>
      <w:r w:rsidRPr="00F478E9">
        <w:rPr>
          <w:rFonts w:ascii="Calibri" w:eastAsia="Times New Roman" w:hAnsi="Calibri" w:cs="Calibri"/>
          <w:color w:val="000000"/>
          <w:szCs w:val="24"/>
          <w:lang w:eastAsia="en-GB"/>
        </w:rPr>
        <w:t xml:space="preserve">programach </w:t>
      </w:r>
      <w:r w:rsidRPr="00F478E9">
        <w:rPr>
          <w:rFonts w:ascii="Calibri" w:eastAsia="Times New Roman" w:hAnsi="Calibri" w:cs="Calibri"/>
          <w:color w:val="000000"/>
          <w:szCs w:val="24"/>
          <w:lang w:eastAsia="en-GB"/>
        </w:rPr>
        <w:lastRenderedPageBreak/>
        <w:t xml:space="preserve">krajowych. </w:t>
      </w:r>
      <w:r w:rsidR="00077EC9" w:rsidRPr="00F478E9">
        <w:rPr>
          <w:rFonts w:ascii="Calibri" w:eastAsia="Times New Roman" w:hAnsi="Calibri" w:cs="Calibri"/>
          <w:color w:val="000000"/>
          <w:szCs w:val="24"/>
          <w:lang w:eastAsia="en-GB"/>
        </w:rPr>
        <w:t xml:space="preserve">Również </w:t>
      </w:r>
      <w:r w:rsidR="001166EA" w:rsidRPr="00F478E9">
        <w:rPr>
          <w:rFonts w:ascii="Calibri" w:eastAsia="Times New Roman" w:hAnsi="Calibri" w:cs="Calibri"/>
          <w:color w:val="000000"/>
          <w:szCs w:val="24"/>
          <w:lang w:eastAsia="en-GB"/>
        </w:rPr>
        <w:t xml:space="preserve">program </w:t>
      </w:r>
      <w:r w:rsidR="008C1FC3" w:rsidRPr="00F478E9">
        <w:rPr>
          <w:rFonts w:ascii="Calibri" w:eastAsia="Times New Roman" w:hAnsi="Calibri" w:cs="Calibri"/>
          <w:color w:val="000000"/>
          <w:szCs w:val="24"/>
          <w:lang w:eastAsia="en-GB"/>
        </w:rPr>
        <w:t xml:space="preserve">Europa </w:t>
      </w:r>
      <w:r w:rsidR="00F84E7A" w:rsidRPr="00F478E9">
        <w:rPr>
          <w:rFonts w:ascii="Calibri" w:eastAsia="Times New Roman" w:hAnsi="Calibri" w:cs="Calibri"/>
          <w:color w:val="000000"/>
          <w:szCs w:val="24"/>
          <w:lang w:eastAsia="en-GB"/>
        </w:rPr>
        <w:t>Środkowa</w:t>
      </w:r>
      <w:r w:rsidR="00F4284F" w:rsidRPr="00F478E9">
        <w:rPr>
          <w:rFonts w:ascii="Calibri" w:eastAsia="Times New Roman" w:hAnsi="Calibri" w:cs="Calibri"/>
          <w:color w:val="000000"/>
          <w:szCs w:val="24"/>
          <w:lang w:eastAsia="en-GB"/>
        </w:rPr>
        <w:t xml:space="preserve"> wskazuj</w:t>
      </w:r>
      <w:r w:rsidR="00B044BB" w:rsidRPr="00F478E9">
        <w:rPr>
          <w:rFonts w:ascii="Calibri" w:eastAsia="Times New Roman" w:hAnsi="Calibri" w:cs="Calibri"/>
          <w:color w:val="000000"/>
          <w:szCs w:val="24"/>
          <w:lang w:eastAsia="en-GB"/>
        </w:rPr>
        <w:t>e</w:t>
      </w:r>
      <w:r w:rsidR="00F4284F" w:rsidRPr="00F478E9">
        <w:rPr>
          <w:rFonts w:ascii="Calibri" w:eastAsia="Times New Roman" w:hAnsi="Calibri" w:cs="Calibri"/>
          <w:color w:val="000000"/>
          <w:szCs w:val="24"/>
          <w:lang w:eastAsia="en-GB"/>
        </w:rPr>
        <w:t xml:space="preserve"> </w:t>
      </w:r>
      <w:r w:rsidR="004C1956" w:rsidRPr="00F478E9">
        <w:rPr>
          <w:rFonts w:ascii="Calibri" w:eastAsia="Times New Roman" w:hAnsi="Calibri" w:cs="Calibri"/>
          <w:color w:val="000000"/>
          <w:szCs w:val="24"/>
          <w:lang w:eastAsia="en-GB"/>
        </w:rPr>
        <w:t>cele szczeg</w:t>
      </w:r>
      <w:r w:rsidR="003A54F4" w:rsidRPr="00F478E9">
        <w:rPr>
          <w:rFonts w:ascii="Calibri" w:eastAsia="Times New Roman" w:hAnsi="Calibri" w:cs="Calibri"/>
          <w:color w:val="000000"/>
          <w:szCs w:val="24"/>
          <w:lang w:eastAsia="en-GB"/>
        </w:rPr>
        <w:t>ó</w:t>
      </w:r>
      <w:r w:rsidR="004C1956" w:rsidRPr="00F478E9">
        <w:rPr>
          <w:rFonts w:ascii="Calibri" w:eastAsia="Times New Roman" w:hAnsi="Calibri" w:cs="Calibri"/>
          <w:color w:val="000000"/>
          <w:szCs w:val="24"/>
          <w:lang w:eastAsia="en-GB"/>
        </w:rPr>
        <w:t xml:space="preserve">łowe </w:t>
      </w:r>
      <w:r w:rsidR="0034379A" w:rsidRPr="00F478E9">
        <w:rPr>
          <w:rFonts w:ascii="Calibri" w:eastAsia="Times New Roman" w:hAnsi="Calibri" w:cs="Calibri"/>
          <w:color w:val="000000"/>
          <w:szCs w:val="24"/>
          <w:lang w:eastAsia="en-GB"/>
        </w:rPr>
        <w:t xml:space="preserve">związane ze </w:t>
      </w:r>
      <w:r w:rsidR="00132313" w:rsidRPr="00F478E9">
        <w:rPr>
          <w:rFonts w:ascii="Calibri" w:eastAsia="Times New Roman" w:hAnsi="Calibri" w:cs="Calibri"/>
          <w:color w:val="000000"/>
          <w:szCs w:val="24"/>
          <w:lang w:eastAsia="en-GB"/>
        </w:rPr>
        <w:t xml:space="preserve">środowiskiem: </w:t>
      </w:r>
      <w:r w:rsidR="005D1887" w:rsidRPr="00F478E9">
        <w:rPr>
          <w:rFonts w:ascii="Calibri" w:eastAsia="Times New Roman" w:hAnsi="Calibri" w:cs="Calibri"/>
          <w:color w:val="000000"/>
          <w:szCs w:val="24"/>
          <w:lang w:eastAsia="en-GB"/>
        </w:rPr>
        <w:t xml:space="preserve">zwiększenie odporności na zmiany klimatu oraz </w:t>
      </w:r>
      <w:r w:rsidR="005C3166" w:rsidRPr="00F478E9">
        <w:rPr>
          <w:rFonts w:ascii="Calibri" w:eastAsia="Times New Roman" w:hAnsi="Calibri" w:cs="Calibri"/>
          <w:color w:val="000000"/>
          <w:szCs w:val="24"/>
          <w:lang w:eastAsia="en-GB"/>
        </w:rPr>
        <w:t>ochronę środowiska naturalnego</w:t>
      </w:r>
      <w:r w:rsidR="00B044BB" w:rsidRPr="00F478E9">
        <w:rPr>
          <w:rFonts w:ascii="Calibri" w:eastAsia="Times New Roman" w:hAnsi="Calibri" w:cs="Calibri"/>
          <w:color w:val="000000"/>
          <w:szCs w:val="24"/>
          <w:lang w:eastAsia="en-GB"/>
        </w:rPr>
        <w:t xml:space="preserve">. </w:t>
      </w:r>
      <w:r w:rsidR="00CD2029" w:rsidRPr="00AE4C4A">
        <w:rPr>
          <w:rFonts w:ascii="Calibri" w:eastAsia="Times New Roman" w:hAnsi="Calibri" w:cs="Calibri"/>
          <w:color w:val="000000"/>
          <w:szCs w:val="24"/>
          <w:lang w:eastAsia="en-GB"/>
        </w:rPr>
        <w:t>Projekty wspierające zrównoważone gospodarowanie zasobami naturalnymi i</w:t>
      </w:r>
      <w:r w:rsidR="00F927DC" w:rsidRPr="00AE4C4A">
        <w:rPr>
          <w:rFonts w:ascii="Calibri" w:eastAsia="Times New Roman" w:hAnsi="Calibri" w:cs="Calibri"/>
          <w:color w:val="000000"/>
          <w:szCs w:val="24"/>
          <w:lang w:eastAsia="en-GB"/>
        </w:rPr>
        <w:t> </w:t>
      </w:r>
      <w:r w:rsidR="00CD2029" w:rsidRPr="00AE4C4A">
        <w:rPr>
          <w:rFonts w:ascii="Calibri" w:eastAsia="Times New Roman" w:hAnsi="Calibri" w:cs="Calibri"/>
          <w:color w:val="000000"/>
          <w:szCs w:val="24"/>
          <w:lang w:eastAsia="en-GB"/>
        </w:rPr>
        <w:t xml:space="preserve">działania w dziedzinie klimatu planowane są także w EFRROW. Polski i słowacki Instrument na rzecz Odbudowy i Zwiększania Odporności wskazują także działania </w:t>
      </w:r>
      <w:r w:rsidR="00EB21C8" w:rsidRPr="00AE4C4A">
        <w:rPr>
          <w:rFonts w:ascii="Calibri" w:eastAsia="Times New Roman" w:hAnsi="Calibri" w:cs="Calibri"/>
          <w:color w:val="000000"/>
          <w:szCs w:val="24"/>
          <w:lang w:eastAsia="en-GB"/>
        </w:rPr>
        <w:t xml:space="preserve">na rzecz </w:t>
      </w:r>
      <w:r w:rsidR="00584101" w:rsidRPr="00AE4C4A">
        <w:rPr>
          <w:rFonts w:ascii="Calibri" w:eastAsia="Times New Roman" w:hAnsi="Calibri" w:cs="Calibri"/>
          <w:color w:val="000000"/>
          <w:szCs w:val="24"/>
          <w:lang w:eastAsia="en-GB"/>
        </w:rPr>
        <w:t>dostosowania do zmian klimatu</w:t>
      </w:r>
      <w:r w:rsidR="006C65D6" w:rsidRPr="00AE4C4A">
        <w:rPr>
          <w:rFonts w:ascii="Calibri" w:eastAsia="Times New Roman" w:hAnsi="Calibri" w:cs="Calibri"/>
          <w:color w:val="000000"/>
          <w:szCs w:val="24"/>
          <w:lang w:eastAsia="en-GB"/>
        </w:rPr>
        <w:t>, ochrony przyrody</w:t>
      </w:r>
      <w:r w:rsidR="00A342C4" w:rsidRPr="00AE4C4A">
        <w:rPr>
          <w:rFonts w:ascii="Calibri" w:eastAsia="Times New Roman" w:hAnsi="Calibri" w:cs="Calibri"/>
          <w:color w:val="000000"/>
          <w:szCs w:val="24"/>
          <w:lang w:eastAsia="en-GB"/>
        </w:rPr>
        <w:t xml:space="preserve"> oraz </w:t>
      </w:r>
      <w:r w:rsidR="008612EB" w:rsidRPr="00AE4C4A">
        <w:rPr>
          <w:rFonts w:ascii="Calibri" w:eastAsia="Times New Roman" w:hAnsi="Calibri" w:cs="Calibri"/>
          <w:color w:val="000000"/>
          <w:szCs w:val="24"/>
          <w:lang w:eastAsia="en-GB"/>
        </w:rPr>
        <w:t>ograniczeni</w:t>
      </w:r>
      <w:r w:rsidR="005E0CE1" w:rsidRPr="00AE4C4A">
        <w:rPr>
          <w:rFonts w:ascii="Calibri" w:eastAsia="Times New Roman" w:hAnsi="Calibri" w:cs="Calibri"/>
          <w:color w:val="000000"/>
          <w:szCs w:val="24"/>
          <w:lang w:eastAsia="en-GB"/>
        </w:rPr>
        <w:t>a</w:t>
      </w:r>
      <w:r w:rsidR="008612EB" w:rsidRPr="00AE4C4A">
        <w:rPr>
          <w:rFonts w:ascii="Calibri" w:eastAsia="Times New Roman" w:hAnsi="Calibri" w:cs="Calibri"/>
          <w:color w:val="000000"/>
          <w:szCs w:val="24"/>
          <w:lang w:eastAsia="en-GB"/>
        </w:rPr>
        <w:t xml:space="preserve"> degradacji śro</w:t>
      </w:r>
      <w:r w:rsidR="00412203" w:rsidRPr="00AE4C4A">
        <w:rPr>
          <w:rFonts w:ascii="Calibri" w:eastAsia="Times New Roman" w:hAnsi="Calibri" w:cs="Calibri"/>
          <w:color w:val="000000"/>
          <w:szCs w:val="24"/>
          <w:lang w:eastAsia="en-GB"/>
        </w:rPr>
        <w:t>d</w:t>
      </w:r>
      <w:r w:rsidR="008612EB" w:rsidRPr="00AE4C4A">
        <w:rPr>
          <w:rFonts w:ascii="Calibri" w:eastAsia="Times New Roman" w:hAnsi="Calibri" w:cs="Calibri"/>
          <w:color w:val="000000"/>
          <w:szCs w:val="24"/>
          <w:lang w:eastAsia="en-GB"/>
        </w:rPr>
        <w:t>owiska</w:t>
      </w:r>
      <w:r w:rsidR="005E570E" w:rsidRPr="00AE4C4A">
        <w:rPr>
          <w:rFonts w:ascii="Calibri" w:eastAsia="Times New Roman" w:hAnsi="Calibri" w:cs="Calibri"/>
          <w:color w:val="000000"/>
          <w:szCs w:val="24"/>
          <w:lang w:eastAsia="en-GB"/>
        </w:rPr>
        <w:t>.</w:t>
      </w:r>
    </w:p>
    <w:p w14:paraId="32DE43C9" w14:textId="6C1354BD" w:rsidR="00C04535" w:rsidRPr="00F478E9" w:rsidRDefault="00B044BB" w:rsidP="000018FF">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 programie Region Morza Bałtyckiego nie przewiduje się w tym obszarze realizacji podobnych działań jak w Programie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szCs w:val="24"/>
          <w:lang w:eastAsia="en-GB"/>
        </w:rPr>
        <w:t>Słowacja 2021</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2027 (</w:t>
      </w:r>
      <w:r w:rsidR="00CB51F1" w:rsidRPr="00F478E9">
        <w:rPr>
          <w:rFonts w:ascii="Calibri" w:eastAsia="Times New Roman" w:hAnsi="Calibri" w:cs="Calibri"/>
          <w:color w:val="000000"/>
          <w:szCs w:val="24"/>
          <w:lang w:eastAsia="en-GB"/>
        </w:rPr>
        <w:t>program</w:t>
      </w:r>
      <w:r w:rsidR="006063D1" w:rsidRPr="00F478E9">
        <w:rPr>
          <w:rFonts w:ascii="Calibri" w:eastAsia="Times New Roman" w:hAnsi="Calibri" w:cs="Calibri"/>
          <w:color w:val="000000"/>
          <w:szCs w:val="24"/>
          <w:lang w:eastAsia="en-GB"/>
        </w:rPr>
        <w:t xml:space="preserve"> koncentruje</w:t>
      </w:r>
      <w:r w:rsidRPr="00F478E9">
        <w:rPr>
          <w:rFonts w:ascii="Calibri" w:eastAsia="Times New Roman" w:hAnsi="Calibri" w:cs="Calibri"/>
          <w:color w:val="000000"/>
          <w:szCs w:val="24"/>
          <w:lang w:eastAsia="en-GB"/>
        </w:rPr>
        <w:t xml:space="preserve"> </w:t>
      </w:r>
      <w:r w:rsidR="006063D1" w:rsidRPr="00F478E9">
        <w:rPr>
          <w:rFonts w:ascii="Calibri" w:eastAsia="Times New Roman" w:hAnsi="Calibri" w:cs="Calibri"/>
          <w:color w:val="000000"/>
          <w:szCs w:val="24"/>
          <w:lang w:eastAsia="en-GB"/>
        </w:rPr>
        <w:t>się</w:t>
      </w:r>
      <w:r w:rsidRPr="00F478E9">
        <w:rPr>
          <w:rFonts w:ascii="Calibri" w:eastAsia="Times New Roman" w:hAnsi="Calibri" w:cs="Calibri"/>
          <w:color w:val="000000"/>
          <w:szCs w:val="24"/>
          <w:lang w:eastAsia="en-GB"/>
        </w:rPr>
        <w:t xml:space="preserve"> m.in. na wsparciu transformacji energetycznej</w:t>
      </w:r>
      <w:r w:rsidR="006063D1" w:rsidRPr="00F478E9">
        <w:rPr>
          <w:rFonts w:ascii="Calibri" w:eastAsia="Times New Roman" w:hAnsi="Calibri" w:cs="Calibri"/>
          <w:color w:val="000000"/>
          <w:szCs w:val="24"/>
          <w:lang w:eastAsia="en-GB"/>
        </w:rPr>
        <w:t xml:space="preserve"> i </w:t>
      </w:r>
      <w:r w:rsidRPr="00F478E9">
        <w:rPr>
          <w:rFonts w:ascii="Calibri" w:eastAsia="Times New Roman" w:hAnsi="Calibri" w:cs="Calibri"/>
          <w:color w:val="000000"/>
          <w:szCs w:val="24"/>
          <w:lang w:eastAsia="en-GB"/>
        </w:rPr>
        <w:t>rozwoju gospodarki o obiegu zamkniętym)</w:t>
      </w:r>
      <w:r w:rsidR="005C3166" w:rsidRPr="00F478E9">
        <w:rPr>
          <w:rFonts w:ascii="Calibri" w:eastAsia="Times New Roman" w:hAnsi="Calibri" w:cs="Calibri"/>
          <w:color w:val="000000"/>
          <w:szCs w:val="24"/>
          <w:lang w:eastAsia="en-GB"/>
        </w:rPr>
        <w:t>.</w:t>
      </w:r>
    </w:p>
    <w:p w14:paraId="7B9620E1" w14:textId="6FD3C898" w:rsidR="00443741" w:rsidRPr="00F478E9" w:rsidRDefault="00CB72DF" w:rsidP="00FB473D">
      <w:pPr>
        <w:spacing w:after="120"/>
        <w:rPr>
          <w:rFonts w:ascii="Calibri" w:eastAsia="Times New Roman" w:hAnsi="Calibri" w:cs="Calibri"/>
          <w:color w:val="000000"/>
          <w:szCs w:val="24"/>
          <w:lang w:eastAsia="en-GB"/>
        </w:rPr>
      </w:pPr>
      <w:r w:rsidRPr="00F478E9">
        <w:rPr>
          <w:rFonts w:ascii="Calibri" w:eastAsia="Times New Roman" w:hAnsi="Calibri" w:cs="Calibri"/>
          <w:b/>
          <w:bCs/>
          <w:color w:val="000000"/>
          <w:szCs w:val="24"/>
          <w:lang w:eastAsia="en-GB"/>
        </w:rPr>
        <w:t>Druga sfera wiąże się z rozwojem turystyki</w:t>
      </w:r>
      <w:r w:rsidRPr="00F478E9">
        <w:rPr>
          <w:rFonts w:ascii="Calibri" w:eastAsia="Times New Roman" w:hAnsi="Calibri" w:cs="Calibri"/>
          <w:color w:val="000000"/>
          <w:szCs w:val="24"/>
          <w:lang w:eastAsia="en-GB"/>
        </w:rPr>
        <w:t>. W programach transgranicznych (np.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szCs w:val="24"/>
          <w:lang w:eastAsia="en-GB"/>
        </w:rPr>
        <w:t>Ukraina</w:t>
      </w:r>
      <w:r w:rsidR="005A253E" w:rsidRPr="00F478E9">
        <w:rPr>
          <w:rFonts w:ascii="Calibri" w:eastAsia="Times New Roman" w:hAnsi="Calibri" w:cs="Calibri"/>
          <w:color w:val="000000"/>
          <w:szCs w:val="24"/>
          <w:lang w:eastAsia="en-GB"/>
        </w:rPr>
        <w:t>,</w:t>
      </w:r>
      <w:r w:rsidR="00B42E28"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Cze</w:t>
      </w:r>
      <w:r w:rsidR="007E23E3" w:rsidRPr="00F478E9">
        <w:rPr>
          <w:rFonts w:ascii="Calibri" w:eastAsia="Times New Roman" w:hAnsi="Calibri" w:cs="Calibri"/>
          <w:color w:val="000000"/>
          <w:szCs w:val="24"/>
          <w:lang w:eastAsia="en-GB"/>
        </w:rPr>
        <w:t>chy</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szCs w:val="24"/>
          <w:lang w:eastAsia="en-GB"/>
        </w:rPr>
        <w:t>Polska</w:t>
      </w:r>
      <w:r w:rsidR="005A253E" w:rsidRPr="00F478E9">
        <w:rPr>
          <w:rFonts w:ascii="Calibri" w:eastAsia="Times New Roman" w:hAnsi="Calibri" w:cs="Calibri"/>
          <w:color w:val="000000"/>
          <w:szCs w:val="24"/>
          <w:lang w:eastAsia="en-GB"/>
        </w:rPr>
        <w:t xml:space="preserve"> czy Słowacja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005A253E" w:rsidRPr="00F478E9">
        <w:rPr>
          <w:rFonts w:ascii="Calibri" w:eastAsia="Times New Roman" w:hAnsi="Calibri" w:cs="Calibri"/>
          <w:color w:val="000000"/>
          <w:szCs w:val="24"/>
          <w:lang w:eastAsia="en-GB"/>
        </w:rPr>
        <w:t>Czechy</w:t>
      </w:r>
      <w:r w:rsidRPr="00F478E9">
        <w:rPr>
          <w:rFonts w:ascii="Calibri" w:eastAsia="Times New Roman" w:hAnsi="Calibri" w:cs="Calibri"/>
          <w:color w:val="000000"/>
          <w:szCs w:val="24"/>
          <w:lang w:eastAsia="en-GB"/>
        </w:rPr>
        <w:t>) wsparcie skupi</w:t>
      </w:r>
      <w:r w:rsidR="00D10E59" w:rsidRPr="00F478E9">
        <w:rPr>
          <w:rFonts w:ascii="Calibri" w:eastAsia="Times New Roman" w:hAnsi="Calibri" w:cs="Calibri"/>
          <w:color w:val="000000"/>
          <w:szCs w:val="24"/>
          <w:lang w:eastAsia="en-GB"/>
        </w:rPr>
        <w:t>a</w:t>
      </w:r>
      <w:r w:rsidRPr="00F478E9">
        <w:rPr>
          <w:rFonts w:ascii="Calibri" w:eastAsia="Times New Roman" w:hAnsi="Calibri" w:cs="Calibri"/>
          <w:color w:val="000000"/>
          <w:szCs w:val="24"/>
          <w:lang w:eastAsia="en-GB"/>
        </w:rPr>
        <w:t xml:space="preserve"> się na wzmacnianiu potencj</w:t>
      </w:r>
      <w:r w:rsidR="00910728" w:rsidRPr="00F478E9">
        <w:rPr>
          <w:rFonts w:ascii="Calibri" w:eastAsia="Times New Roman" w:hAnsi="Calibri" w:cs="Calibri"/>
          <w:color w:val="000000"/>
          <w:szCs w:val="24"/>
          <w:lang w:eastAsia="en-GB"/>
        </w:rPr>
        <w:t>ał</w:t>
      </w:r>
      <w:r w:rsidRPr="00F478E9">
        <w:rPr>
          <w:rFonts w:ascii="Calibri" w:eastAsia="Times New Roman" w:hAnsi="Calibri" w:cs="Calibri"/>
          <w:color w:val="000000"/>
          <w:szCs w:val="24"/>
          <w:lang w:eastAsia="en-GB"/>
        </w:rPr>
        <w:t xml:space="preserve">u terenów pogranicznych. Krajowe i </w:t>
      </w:r>
      <w:r w:rsidR="00370A6B" w:rsidRPr="00F478E9">
        <w:rPr>
          <w:rFonts w:ascii="Calibri" w:eastAsia="Times New Roman" w:hAnsi="Calibri" w:cs="Calibri"/>
          <w:color w:val="000000"/>
          <w:szCs w:val="24"/>
          <w:lang w:eastAsia="en-GB"/>
        </w:rPr>
        <w:t>r</w:t>
      </w:r>
      <w:r w:rsidRPr="00F478E9">
        <w:rPr>
          <w:rFonts w:ascii="Calibri" w:eastAsia="Times New Roman" w:hAnsi="Calibri" w:cs="Calibri"/>
          <w:color w:val="000000"/>
          <w:szCs w:val="24"/>
          <w:lang w:eastAsia="en-GB"/>
        </w:rPr>
        <w:t xml:space="preserve">egionalne </w:t>
      </w:r>
      <w:r w:rsidR="00370A6B"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rogramy przewidują bardziej punktową interwencję (np. dot</w:t>
      </w:r>
      <w:r w:rsidR="004B4B92" w:rsidRPr="00F478E9">
        <w:rPr>
          <w:rFonts w:ascii="Calibri" w:eastAsia="Times New Roman" w:hAnsi="Calibri" w:cs="Calibri"/>
          <w:color w:val="000000"/>
          <w:szCs w:val="24"/>
          <w:lang w:eastAsia="en-GB"/>
        </w:rPr>
        <w:t>ycząc</w:t>
      </w:r>
      <w:r w:rsidR="00D10E59" w:rsidRPr="00F478E9">
        <w:rPr>
          <w:rFonts w:ascii="Calibri" w:eastAsia="Times New Roman" w:hAnsi="Calibri" w:cs="Calibri"/>
          <w:color w:val="000000"/>
          <w:szCs w:val="24"/>
          <w:lang w:eastAsia="en-GB"/>
        </w:rPr>
        <w:t>ą</w:t>
      </w:r>
      <w:r w:rsidRPr="00F478E9">
        <w:rPr>
          <w:rFonts w:ascii="Calibri" w:eastAsia="Times New Roman" w:hAnsi="Calibri" w:cs="Calibri"/>
          <w:color w:val="000000"/>
          <w:szCs w:val="24"/>
          <w:lang w:eastAsia="en-GB"/>
        </w:rPr>
        <w:t xml:space="preserve"> cennych historycznie obiektów, dzieł sztuki o</w:t>
      </w:r>
      <w:r w:rsidR="00370A6B"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dużej wartości kulturowej). Niemniej, rozwój zaplecza turystyczno-rekreacyjnego w danej części OW dzięki wsparciu spoza </w:t>
      </w:r>
      <w:r w:rsidR="006B5D06" w:rsidRPr="00F478E9">
        <w:rPr>
          <w:rFonts w:ascii="Calibri" w:eastAsia="Times New Roman" w:hAnsi="Calibri" w:cs="Calibri"/>
          <w:color w:val="000000"/>
          <w:szCs w:val="24"/>
          <w:lang w:eastAsia="en-GB"/>
        </w:rPr>
        <w:t>Programu</w:t>
      </w:r>
      <w:r w:rsidRPr="00F478E9">
        <w:rPr>
          <w:rFonts w:ascii="Calibri" w:eastAsia="Times New Roman" w:hAnsi="Calibri" w:cs="Calibri"/>
          <w:color w:val="000000"/>
          <w:szCs w:val="24"/>
          <w:lang w:eastAsia="en-GB"/>
        </w:rPr>
        <w:t>, może pozytywnie wpłynąć na pozostały teren Pogranicza, przyciągając turystów w ten rejon.</w:t>
      </w:r>
    </w:p>
    <w:p w14:paraId="5FAF82B9" w14:textId="66CC00AB" w:rsidR="00CB72DF" w:rsidRPr="00F478E9" w:rsidRDefault="00F1468A" w:rsidP="00FB473D">
      <w:pPr>
        <w:spacing w:after="120"/>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W</w:t>
      </w:r>
      <w:r w:rsidR="00897AF0" w:rsidRPr="00AE4C4A">
        <w:rPr>
          <w:rFonts w:ascii="Calibri" w:eastAsia="Times New Roman" w:hAnsi="Calibri" w:cs="Calibri"/>
          <w:color w:val="000000"/>
          <w:szCs w:val="24"/>
          <w:lang w:eastAsia="en-GB"/>
        </w:rPr>
        <w:t>alk</w:t>
      </w:r>
      <w:r w:rsidR="001D1D64" w:rsidRPr="00AE4C4A">
        <w:rPr>
          <w:rFonts w:ascii="Calibri" w:eastAsia="Times New Roman" w:hAnsi="Calibri" w:cs="Calibri"/>
          <w:color w:val="000000"/>
          <w:szCs w:val="24"/>
          <w:lang w:eastAsia="en-GB"/>
        </w:rPr>
        <w:t>a</w:t>
      </w:r>
      <w:r w:rsidR="00897AF0" w:rsidRPr="00AE4C4A">
        <w:rPr>
          <w:rFonts w:ascii="Calibri" w:eastAsia="Times New Roman" w:hAnsi="Calibri" w:cs="Calibri"/>
          <w:color w:val="000000"/>
          <w:szCs w:val="24"/>
          <w:lang w:eastAsia="en-GB"/>
        </w:rPr>
        <w:t xml:space="preserve"> z kr</w:t>
      </w:r>
      <w:r w:rsidR="00E81F74" w:rsidRPr="00AE4C4A">
        <w:rPr>
          <w:rFonts w:ascii="Calibri" w:eastAsia="Times New Roman" w:hAnsi="Calibri" w:cs="Calibri"/>
          <w:color w:val="000000"/>
          <w:szCs w:val="24"/>
          <w:lang w:eastAsia="en-GB"/>
        </w:rPr>
        <w:t>y</w:t>
      </w:r>
      <w:r w:rsidR="00897AF0" w:rsidRPr="00AE4C4A">
        <w:rPr>
          <w:rFonts w:ascii="Calibri" w:eastAsia="Times New Roman" w:hAnsi="Calibri" w:cs="Calibri"/>
          <w:color w:val="000000"/>
          <w:szCs w:val="24"/>
          <w:lang w:eastAsia="en-GB"/>
        </w:rPr>
        <w:t xml:space="preserve">zysem </w:t>
      </w:r>
      <w:r w:rsidR="00E81F74" w:rsidRPr="00AE4C4A">
        <w:rPr>
          <w:rFonts w:ascii="Calibri" w:eastAsia="Times New Roman" w:hAnsi="Calibri" w:cs="Calibri"/>
          <w:color w:val="000000"/>
          <w:szCs w:val="24"/>
          <w:lang w:eastAsia="en-GB"/>
        </w:rPr>
        <w:t>s</w:t>
      </w:r>
      <w:r w:rsidR="006A14A2" w:rsidRPr="00AE4C4A">
        <w:rPr>
          <w:rFonts w:ascii="Calibri" w:eastAsia="Times New Roman" w:hAnsi="Calibri" w:cs="Calibri"/>
          <w:color w:val="000000"/>
          <w:szCs w:val="24"/>
          <w:lang w:eastAsia="en-GB"/>
        </w:rPr>
        <w:t>połeczno-gospodarczym spowodowanym pand</w:t>
      </w:r>
      <w:r w:rsidR="00954E9A" w:rsidRPr="00AE4C4A">
        <w:rPr>
          <w:rFonts w:ascii="Calibri" w:eastAsia="Times New Roman" w:hAnsi="Calibri" w:cs="Calibri"/>
          <w:color w:val="000000"/>
          <w:szCs w:val="24"/>
          <w:lang w:eastAsia="en-GB"/>
        </w:rPr>
        <w:t>emią COVID-19</w:t>
      </w:r>
      <w:r w:rsidR="006A14A2" w:rsidRPr="00AE4C4A">
        <w:rPr>
          <w:rFonts w:ascii="Calibri" w:eastAsia="Times New Roman" w:hAnsi="Calibri" w:cs="Calibri"/>
          <w:color w:val="000000"/>
          <w:szCs w:val="24"/>
          <w:lang w:eastAsia="en-GB"/>
        </w:rPr>
        <w:t xml:space="preserve">, a tym samym </w:t>
      </w:r>
      <w:r w:rsidR="007E0F8C" w:rsidRPr="00AE4C4A">
        <w:rPr>
          <w:rFonts w:ascii="Calibri" w:eastAsia="Times New Roman" w:hAnsi="Calibri" w:cs="Calibri"/>
          <w:color w:val="000000"/>
          <w:szCs w:val="24"/>
          <w:lang w:eastAsia="en-GB"/>
        </w:rPr>
        <w:t>s</w:t>
      </w:r>
      <w:r w:rsidR="00CF0480" w:rsidRPr="00AE4C4A">
        <w:rPr>
          <w:rFonts w:ascii="Calibri" w:eastAsia="Times New Roman" w:hAnsi="Calibri" w:cs="Calibri"/>
          <w:color w:val="000000"/>
          <w:szCs w:val="24"/>
          <w:lang w:eastAsia="en-GB"/>
        </w:rPr>
        <w:t>tymulowanie odbudowy sektorów gospodarki związanych z branżą turystyczną i</w:t>
      </w:r>
      <w:r w:rsidR="00457858" w:rsidRPr="00AE4C4A">
        <w:rPr>
          <w:rFonts w:ascii="Calibri" w:eastAsia="Times New Roman" w:hAnsi="Calibri" w:cs="Calibri"/>
          <w:color w:val="000000"/>
          <w:szCs w:val="24"/>
          <w:lang w:eastAsia="en-GB"/>
        </w:rPr>
        <w:t> </w:t>
      </w:r>
      <w:r w:rsidR="00CF0480" w:rsidRPr="00AE4C4A">
        <w:rPr>
          <w:rFonts w:ascii="Calibri" w:eastAsia="Times New Roman" w:hAnsi="Calibri" w:cs="Calibri"/>
          <w:color w:val="000000"/>
          <w:szCs w:val="24"/>
          <w:lang w:eastAsia="en-GB"/>
        </w:rPr>
        <w:t xml:space="preserve">kulturalną </w:t>
      </w:r>
      <w:r w:rsidR="006740CB" w:rsidRPr="00AE4C4A">
        <w:rPr>
          <w:rFonts w:ascii="Calibri" w:eastAsia="Times New Roman" w:hAnsi="Calibri" w:cs="Calibri"/>
          <w:color w:val="000000"/>
          <w:szCs w:val="24"/>
          <w:lang w:eastAsia="en-GB"/>
        </w:rPr>
        <w:t xml:space="preserve">będzie realizowane </w:t>
      </w:r>
      <w:r w:rsidR="00D73180" w:rsidRPr="00AE4C4A">
        <w:rPr>
          <w:rFonts w:ascii="Calibri" w:eastAsia="Times New Roman" w:hAnsi="Calibri" w:cs="Calibri"/>
          <w:color w:val="000000"/>
          <w:szCs w:val="24"/>
          <w:lang w:eastAsia="en-GB"/>
        </w:rPr>
        <w:t xml:space="preserve">m.in. </w:t>
      </w:r>
      <w:r w:rsidR="006740CB" w:rsidRPr="00AE4C4A">
        <w:rPr>
          <w:rFonts w:ascii="Calibri" w:eastAsia="Times New Roman" w:hAnsi="Calibri" w:cs="Calibri"/>
          <w:color w:val="000000"/>
          <w:szCs w:val="24"/>
          <w:lang w:eastAsia="en-GB"/>
        </w:rPr>
        <w:t xml:space="preserve">przez </w:t>
      </w:r>
      <w:r w:rsidR="00FE1DCE" w:rsidRPr="00AE4C4A">
        <w:rPr>
          <w:rFonts w:ascii="Calibri" w:eastAsia="Times New Roman" w:hAnsi="Calibri" w:cs="Calibri"/>
          <w:color w:val="000000"/>
          <w:szCs w:val="24"/>
          <w:lang w:eastAsia="en-GB"/>
        </w:rPr>
        <w:t>EFS+. Fundusz będzie wspierał ekologiczną, cyfrową i</w:t>
      </w:r>
      <w:r w:rsidR="00457858" w:rsidRPr="00AE4C4A">
        <w:rPr>
          <w:rFonts w:ascii="Calibri" w:eastAsia="Times New Roman" w:hAnsi="Calibri" w:cs="Calibri"/>
          <w:color w:val="000000"/>
          <w:szCs w:val="24"/>
          <w:lang w:eastAsia="en-GB"/>
        </w:rPr>
        <w:t> </w:t>
      </w:r>
      <w:r w:rsidR="00FE1DCE" w:rsidRPr="00AE4C4A">
        <w:rPr>
          <w:rFonts w:ascii="Calibri" w:eastAsia="Times New Roman" w:hAnsi="Calibri" w:cs="Calibri"/>
          <w:color w:val="000000"/>
          <w:szCs w:val="24"/>
          <w:lang w:eastAsia="en-GB"/>
        </w:rPr>
        <w:t>odporną na skutki kryzysu odbudowę poprzez inwestycj</w:t>
      </w:r>
      <w:r w:rsidR="0085001E" w:rsidRPr="00AE4C4A">
        <w:rPr>
          <w:rFonts w:ascii="Calibri" w:eastAsia="Times New Roman" w:hAnsi="Calibri" w:cs="Calibri"/>
          <w:color w:val="000000"/>
          <w:szCs w:val="24"/>
          <w:lang w:eastAsia="en-GB"/>
        </w:rPr>
        <w:t>e</w:t>
      </w:r>
      <w:r w:rsidR="00FE1DCE" w:rsidRPr="00AE4C4A">
        <w:rPr>
          <w:rFonts w:ascii="Calibri" w:eastAsia="Times New Roman" w:hAnsi="Calibri" w:cs="Calibri"/>
          <w:color w:val="000000"/>
          <w:szCs w:val="24"/>
          <w:lang w:eastAsia="en-GB"/>
        </w:rPr>
        <w:t xml:space="preserve"> w miejsca pracy, </w:t>
      </w:r>
      <w:r w:rsidR="0085001E" w:rsidRPr="00AE4C4A">
        <w:rPr>
          <w:rFonts w:ascii="Calibri" w:eastAsia="Times New Roman" w:hAnsi="Calibri" w:cs="Calibri"/>
          <w:color w:val="000000"/>
          <w:szCs w:val="24"/>
          <w:lang w:eastAsia="en-GB"/>
        </w:rPr>
        <w:t>usługi oraz podnoszenie kompetencji</w:t>
      </w:r>
      <w:r w:rsidR="00FE1DCE" w:rsidRPr="00AE4C4A">
        <w:rPr>
          <w:rFonts w:ascii="Calibri" w:eastAsia="Times New Roman" w:hAnsi="Calibri" w:cs="Calibri"/>
          <w:color w:val="000000"/>
          <w:szCs w:val="24"/>
          <w:lang w:eastAsia="en-GB"/>
        </w:rPr>
        <w:t>.</w:t>
      </w:r>
      <w:r w:rsidR="00C7406A" w:rsidRPr="00AE4C4A">
        <w:rPr>
          <w:rFonts w:ascii="Calibri" w:eastAsia="Times New Roman" w:hAnsi="Calibri" w:cs="Calibri"/>
          <w:color w:val="000000"/>
          <w:szCs w:val="24"/>
          <w:lang w:eastAsia="en-GB"/>
        </w:rPr>
        <w:t xml:space="preserve"> Cele te będą także realizowane przez </w:t>
      </w:r>
      <w:r w:rsidR="00ED1437" w:rsidRPr="00AE4C4A">
        <w:rPr>
          <w:rFonts w:ascii="Calibri" w:eastAsia="Times New Roman" w:hAnsi="Calibri" w:cs="Calibri"/>
          <w:color w:val="000000"/>
          <w:szCs w:val="24"/>
          <w:lang w:eastAsia="en-GB"/>
        </w:rPr>
        <w:t>Instrumenty na rzecz Odbudowy i Zwiększania Odporności Polski i Słowacji.</w:t>
      </w:r>
      <w:r w:rsidR="00141C3B" w:rsidRPr="00AE4C4A">
        <w:rPr>
          <w:rFonts w:ascii="Calibri" w:eastAsia="Times New Roman" w:hAnsi="Calibri" w:cs="Calibri"/>
          <w:color w:val="000000"/>
          <w:szCs w:val="24"/>
          <w:lang w:eastAsia="en-GB"/>
        </w:rPr>
        <w:t xml:space="preserve"> Instrument słowacki skupi się także na </w:t>
      </w:r>
      <w:r w:rsidR="00B3798B" w:rsidRPr="00AE4C4A">
        <w:rPr>
          <w:rFonts w:ascii="Calibri" w:eastAsia="Times New Roman" w:hAnsi="Calibri" w:cs="Calibri"/>
          <w:color w:val="000000"/>
          <w:szCs w:val="24"/>
          <w:lang w:eastAsia="en-GB"/>
        </w:rPr>
        <w:t>renowacj</w:t>
      </w:r>
      <w:r w:rsidR="003E6C63" w:rsidRPr="00AE4C4A">
        <w:rPr>
          <w:rFonts w:ascii="Calibri" w:eastAsia="Times New Roman" w:hAnsi="Calibri" w:cs="Calibri"/>
          <w:color w:val="000000"/>
          <w:szCs w:val="24"/>
          <w:lang w:eastAsia="en-GB"/>
        </w:rPr>
        <w:t>i</w:t>
      </w:r>
      <w:r w:rsidR="00B3798B" w:rsidRPr="00AE4C4A">
        <w:rPr>
          <w:rFonts w:ascii="Calibri" w:eastAsia="Times New Roman" w:hAnsi="Calibri" w:cs="Calibri"/>
          <w:color w:val="000000"/>
          <w:szCs w:val="24"/>
          <w:lang w:eastAsia="en-GB"/>
        </w:rPr>
        <w:t xml:space="preserve"> publicznych obiektów zabytkowych.</w:t>
      </w:r>
    </w:p>
    <w:p w14:paraId="26DC2CE7" w14:textId="3B428EB7" w:rsidR="006063D1" w:rsidRPr="00F478E9" w:rsidRDefault="5663F225" w:rsidP="180A5AB7">
      <w:pPr>
        <w:spacing w:after="120"/>
        <w:ind w:right="23"/>
        <w:rPr>
          <w:rFonts w:ascii="Calibri" w:eastAsia="Times New Roman" w:hAnsi="Calibri" w:cs="Calibri"/>
          <w:color w:val="000000" w:themeColor="text1"/>
          <w:lang w:eastAsia="en-GB"/>
        </w:rPr>
      </w:pPr>
      <w:r w:rsidRPr="00F478E9">
        <w:rPr>
          <w:rFonts w:ascii="Calibri" w:eastAsia="Times New Roman" w:hAnsi="Calibri" w:cs="Calibri"/>
          <w:b/>
          <w:bCs/>
          <w:color w:val="000000" w:themeColor="text1"/>
          <w:lang w:eastAsia="en-GB"/>
        </w:rPr>
        <w:t>Trzecia sfera dotyczy transportu</w:t>
      </w:r>
      <w:r w:rsidRPr="00F478E9">
        <w:rPr>
          <w:rFonts w:ascii="Calibri" w:eastAsia="Times New Roman" w:hAnsi="Calibri" w:cs="Calibri"/>
          <w:color w:val="000000" w:themeColor="text1"/>
          <w:lang w:eastAsia="en-GB"/>
        </w:rPr>
        <w:t>.</w:t>
      </w:r>
      <w:r w:rsidR="11D9D861" w:rsidRPr="00F478E9">
        <w:rPr>
          <w:rFonts w:ascii="Calibri" w:eastAsia="Times New Roman" w:hAnsi="Calibri" w:cs="Calibri"/>
          <w:color w:val="000000" w:themeColor="text1"/>
          <w:lang w:eastAsia="en-GB"/>
        </w:rPr>
        <w:t xml:space="preserve"> </w:t>
      </w:r>
      <w:r w:rsidR="3BCA0F88" w:rsidRPr="00F478E9">
        <w:rPr>
          <w:rFonts w:ascii="Calibri" w:eastAsia="Times New Roman" w:hAnsi="Calibri" w:cs="Calibri"/>
          <w:color w:val="000000" w:themeColor="text1"/>
          <w:lang w:eastAsia="en-GB"/>
        </w:rPr>
        <w:t xml:space="preserve">Program </w:t>
      </w:r>
      <w:r w:rsidRPr="00F478E9">
        <w:rPr>
          <w:rFonts w:ascii="Calibri" w:eastAsia="Times New Roman" w:hAnsi="Calibri" w:cs="Calibri"/>
          <w:color w:val="000000" w:themeColor="text1"/>
          <w:lang w:eastAsia="en-GB"/>
        </w:rPr>
        <w:t>Polska</w:t>
      </w:r>
      <w:r w:rsidR="00880356" w:rsidRPr="00F478E9">
        <w:rPr>
          <w:rFonts w:ascii="Calibri" w:eastAsia="Times New Roman" w:hAnsi="Calibri" w:cs="Calibri"/>
          <w:color w:val="000000" w:themeColor="text1"/>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themeColor="text1"/>
          <w:lang w:eastAsia="en-GB"/>
        </w:rPr>
        <w:t>Słowacja</w:t>
      </w:r>
      <w:r w:rsidR="7918FCEB" w:rsidRPr="00F478E9">
        <w:rPr>
          <w:rFonts w:ascii="Calibri" w:eastAsia="Times New Roman" w:hAnsi="Calibri" w:cs="Calibri"/>
          <w:color w:val="000000" w:themeColor="text1"/>
          <w:lang w:eastAsia="en-GB"/>
        </w:rPr>
        <w:t xml:space="preserve"> 2021</w:t>
      </w:r>
      <w:r w:rsidR="00880356" w:rsidRPr="00F478E9">
        <w:rPr>
          <w:rFonts w:asciiTheme="minorHAnsi" w:hAnsiTheme="minorHAnsi" w:cstheme="minorHAnsi"/>
          <w:lang w:eastAsia="en-GB"/>
        </w:rPr>
        <w:t>−</w:t>
      </w:r>
      <w:r w:rsidR="7918FCEB" w:rsidRPr="00F478E9">
        <w:rPr>
          <w:rFonts w:ascii="Calibri" w:eastAsia="Times New Roman" w:hAnsi="Calibri" w:cs="Calibri"/>
          <w:color w:val="000000" w:themeColor="text1"/>
          <w:lang w:eastAsia="en-GB"/>
        </w:rPr>
        <w:t>2027</w:t>
      </w:r>
      <w:r w:rsidRPr="00F478E9">
        <w:rPr>
          <w:rFonts w:ascii="Calibri" w:eastAsia="Times New Roman" w:hAnsi="Calibri" w:cs="Calibri"/>
          <w:color w:val="000000" w:themeColor="text1"/>
          <w:lang w:eastAsia="en-GB"/>
        </w:rPr>
        <w:t xml:space="preserve"> skupia się na </w:t>
      </w:r>
      <w:r w:rsidR="6666B09F" w:rsidRPr="00F478E9">
        <w:rPr>
          <w:rFonts w:ascii="Calibri" w:eastAsia="Times New Roman" w:hAnsi="Calibri" w:cs="Calibri"/>
          <w:color w:val="000000" w:themeColor="text1"/>
          <w:lang w:eastAsia="en-GB"/>
        </w:rPr>
        <w:t xml:space="preserve">modernizacji </w:t>
      </w:r>
      <w:r w:rsidR="610F2D87" w:rsidRPr="00F478E9">
        <w:rPr>
          <w:rFonts w:ascii="Calibri" w:eastAsia="Times New Roman" w:hAnsi="Calibri" w:cs="Calibri"/>
          <w:color w:val="000000" w:themeColor="text1"/>
          <w:lang w:eastAsia="en-GB"/>
        </w:rPr>
        <w:t xml:space="preserve">infrastruktury drogowej o znaczeniu transgranicznym </w:t>
      </w:r>
      <w:r w:rsidR="6F84083C" w:rsidRPr="00F478E9">
        <w:rPr>
          <w:rFonts w:ascii="Calibri" w:eastAsia="Times New Roman" w:hAnsi="Calibri" w:cs="Calibri"/>
          <w:color w:val="000000" w:themeColor="text1"/>
          <w:lang w:eastAsia="en-GB"/>
        </w:rPr>
        <w:t xml:space="preserve">prowadzącej do granicy państwa </w:t>
      </w:r>
      <w:r w:rsidR="7B1C82B3" w:rsidRPr="00F478E9">
        <w:rPr>
          <w:rFonts w:ascii="Calibri" w:eastAsia="Times New Roman" w:hAnsi="Calibri" w:cs="Calibri"/>
          <w:color w:val="000000" w:themeColor="text1"/>
          <w:lang w:eastAsia="en-GB"/>
        </w:rPr>
        <w:t xml:space="preserve">oraz rozwiązaniach </w:t>
      </w:r>
      <w:r w:rsidR="4F6A6E25" w:rsidRPr="00F478E9">
        <w:rPr>
          <w:rFonts w:ascii="Calibri" w:eastAsia="Times New Roman" w:hAnsi="Calibri" w:cs="Calibri"/>
          <w:color w:val="000000" w:themeColor="text1"/>
          <w:lang w:eastAsia="en-GB"/>
        </w:rPr>
        <w:t xml:space="preserve">komunikacyjnych </w:t>
      </w:r>
      <w:r w:rsidR="7B1C82B3" w:rsidRPr="00F478E9">
        <w:rPr>
          <w:rFonts w:ascii="Calibri" w:eastAsia="Times New Roman" w:hAnsi="Calibri" w:cs="Calibri"/>
          <w:color w:val="000000" w:themeColor="text1"/>
          <w:lang w:eastAsia="en-GB"/>
        </w:rPr>
        <w:t>przyjaznych środowisku</w:t>
      </w:r>
      <w:r w:rsidR="13A66A46" w:rsidRPr="00F478E9">
        <w:rPr>
          <w:rFonts w:ascii="Calibri" w:eastAsia="Times New Roman" w:hAnsi="Calibri" w:cs="Calibri"/>
          <w:color w:val="000000" w:themeColor="text1"/>
          <w:lang w:eastAsia="en-GB"/>
        </w:rPr>
        <w:t>.</w:t>
      </w:r>
      <w:r w:rsidRPr="00F478E9">
        <w:rPr>
          <w:rFonts w:ascii="Calibri" w:eastAsia="Times New Roman" w:hAnsi="Calibri" w:cs="Calibri"/>
          <w:color w:val="000000" w:themeColor="text1"/>
          <w:lang w:eastAsia="en-GB"/>
        </w:rPr>
        <w:t xml:space="preserve"> </w:t>
      </w:r>
      <w:r w:rsidR="13A66A46" w:rsidRPr="00F478E9">
        <w:rPr>
          <w:rFonts w:ascii="Calibri" w:eastAsia="Times New Roman" w:hAnsi="Calibri" w:cs="Calibri"/>
          <w:color w:val="000000" w:themeColor="text1"/>
          <w:lang w:eastAsia="en-GB"/>
        </w:rPr>
        <w:t>P</w:t>
      </w:r>
      <w:r w:rsidR="63853BBD" w:rsidRPr="00F478E9">
        <w:rPr>
          <w:rFonts w:ascii="Calibri" w:eastAsia="Times New Roman" w:hAnsi="Calibri" w:cs="Calibri"/>
          <w:color w:val="000000" w:themeColor="text1"/>
          <w:lang w:eastAsia="en-GB"/>
        </w:rPr>
        <w:t xml:space="preserve">rogram </w:t>
      </w:r>
      <w:r w:rsidRPr="00F478E9">
        <w:rPr>
          <w:rFonts w:ascii="Calibri" w:eastAsia="Times New Roman" w:hAnsi="Calibri" w:cs="Calibri"/>
          <w:color w:val="000000" w:themeColor="text1"/>
          <w:lang w:eastAsia="en-GB"/>
        </w:rPr>
        <w:t>Polska Wschodnia</w:t>
      </w:r>
      <w:r w:rsidR="792A9B5F" w:rsidRPr="00F478E9">
        <w:rPr>
          <w:rFonts w:ascii="Calibri" w:eastAsia="Times New Roman" w:hAnsi="Calibri" w:cs="Calibri"/>
          <w:color w:val="000000" w:themeColor="text1"/>
          <w:lang w:eastAsia="en-GB"/>
        </w:rPr>
        <w:t xml:space="preserve"> czy program Słowacja (OP </w:t>
      </w:r>
      <w:proofErr w:type="spellStart"/>
      <w:r w:rsidR="792A9B5F" w:rsidRPr="00F478E9">
        <w:rPr>
          <w:rFonts w:ascii="Calibri" w:eastAsia="Times New Roman" w:hAnsi="Calibri" w:cs="Calibri"/>
          <w:color w:val="000000" w:themeColor="text1"/>
          <w:lang w:eastAsia="en-GB"/>
        </w:rPr>
        <w:t>Slovensko</w:t>
      </w:r>
      <w:proofErr w:type="spellEnd"/>
      <w:r w:rsidR="792A9B5F" w:rsidRPr="00F478E9">
        <w:rPr>
          <w:rFonts w:ascii="Calibri" w:eastAsia="Times New Roman" w:hAnsi="Calibri" w:cs="Calibri"/>
          <w:color w:val="000000" w:themeColor="text1"/>
          <w:lang w:eastAsia="en-GB"/>
        </w:rPr>
        <w:t>)</w:t>
      </w:r>
      <w:r w:rsidRPr="00F478E9">
        <w:rPr>
          <w:rFonts w:ascii="Calibri" w:eastAsia="Times New Roman" w:hAnsi="Calibri" w:cs="Calibri"/>
          <w:color w:val="000000" w:themeColor="text1"/>
          <w:lang w:eastAsia="en-GB"/>
        </w:rPr>
        <w:t xml:space="preserve"> </w:t>
      </w:r>
      <w:r w:rsidR="5BEC2019" w:rsidRPr="00F478E9">
        <w:rPr>
          <w:rFonts w:ascii="Calibri" w:eastAsia="Times New Roman" w:hAnsi="Calibri" w:cs="Calibri"/>
          <w:color w:val="000000" w:themeColor="text1"/>
          <w:lang w:eastAsia="en-GB"/>
        </w:rPr>
        <w:t>koncentruj</w:t>
      </w:r>
      <w:r w:rsidR="792A9B5F" w:rsidRPr="00F478E9">
        <w:rPr>
          <w:rFonts w:ascii="Calibri" w:eastAsia="Times New Roman" w:hAnsi="Calibri" w:cs="Calibri"/>
          <w:color w:val="000000" w:themeColor="text1"/>
          <w:lang w:eastAsia="en-GB"/>
        </w:rPr>
        <w:t>ą</w:t>
      </w:r>
      <w:r w:rsidR="5BEC2019" w:rsidRPr="00F478E9">
        <w:rPr>
          <w:rFonts w:ascii="Calibri" w:eastAsia="Times New Roman" w:hAnsi="Calibri" w:cs="Calibri"/>
          <w:color w:val="000000" w:themeColor="text1"/>
          <w:lang w:eastAsia="en-GB"/>
        </w:rPr>
        <w:t xml:space="preserve"> się na </w:t>
      </w:r>
      <w:r w:rsidRPr="00F478E9">
        <w:rPr>
          <w:rFonts w:ascii="Calibri" w:eastAsia="Times New Roman" w:hAnsi="Calibri" w:cs="Calibri"/>
          <w:color w:val="000000" w:themeColor="text1"/>
          <w:lang w:eastAsia="en-GB"/>
        </w:rPr>
        <w:t>finansowa</w:t>
      </w:r>
      <w:r w:rsidR="5BEC2019" w:rsidRPr="00F478E9">
        <w:rPr>
          <w:rFonts w:ascii="Calibri" w:eastAsia="Times New Roman" w:hAnsi="Calibri" w:cs="Calibri"/>
          <w:color w:val="000000" w:themeColor="text1"/>
          <w:lang w:eastAsia="en-GB"/>
        </w:rPr>
        <w:t>niu</w:t>
      </w:r>
      <w:r w:rsidRPr="00F478E9">
        <w:rPr>
          <w:rFonts w:ascii="Calibri" w:eastAsia="Times New Roman" w:hAnsi="Calibri" w:cs="Calibri"/>
          <w:color w:val="000000" w:themeColor="text1"/>
          <w:lang w:eastAsia="en-GB"/>
        </w:rPr>
        <w:t xml:space="preserve"> budow</w:t>
      </w:r>
      <w:r w:rsidR="721F8D9F" w:rsidRPr="00F478E9">
        <w:rPr>
          <w:rFonts w:ascii="Calibri" w:eastAsia="Times New Roman" w:hAnsi="Calibri" w:cs="Calibri"/>
          <w:color w:val="000000" w:themeColor="text1"/>
          <w:lang w:eastAsia="en-GB"/>
        </w:rPr>
        <w:t>y</w:t>
      </w:r>
      <w:r w:rsidRPr="00F478E9">
        <w:rPr>
          <w:rFonts w:ascii="Calibri" w:eastAsia="Times New Roman" w:hAnsi="Calibri" w:cs="Calibri"/>
          <w:color w:val="000000" w:themeColor="text1"/>
          <w:lang w:eastAsia="en-GB"/>
        </w:rPr>
        <w:t xml:space="preserve"> i</w:t>
      </w:r>
      <w:r w:rsidR="00457858" w:rsidRPr="00F478E9">
        <w:rPr>
          <w:rFonts w:ascii="Calibri" w:eastAsia="Times New Roman" w:hAnsi="Calibri" w:cs="Calibri"/>
          <w:color w:val="000000" w:themeColor="text1"/>
          <w:lang w:eastAsia="en-GB"/>
        </w:rPr>
        <w:t> </w:t>
      </w:r>
      <w:r w:rsidRPr="00F478E9">
        <w:rPr>
          <w:rFonts w:ascii="Calibri" w:eastAsia="Times New Roman" w:hAnsi="Calibri" w:cs="Calibri"/>
          <w:color w:val="000000" w:themeColor="text1"/>
          <w:lang w:eastAsia="en-GB"/>
        </w:rPr>
        <w:t>przebudow</w:t>
      </w:r>
      <w:r w:rsidR="721F8D9F" w:rsidRPr="00F478E9">
        <w:rPr>
          <w:rFonts w:ascii="Calibri" w:eastAsia="Times New Roman" w:hAnsi="Calibri" w:cs="Calibri"/>
          <w:color w:val="000000" w:themeColor="text1"/>
          <w:lang w:eastAsia="en-GB"/>
        </w:rPr>
        <w:t>y</w:t>
      </w:r>
      <w:r w:rsidRPr="00F478E9">
        <w:rPr>
          <w:rFonts w:ascii="Calibri" w:eastAsia="Times New Roman" w:hAnsi="Calibri" w:cs="Calibri"/>
          <w:color w:val="000000" w:themeColor="text1"/>
          <w:lang w:eastAsia="en-GB"/>
        </w:rPr>
        <w:t xml:space="preserve"> dróg krajowych i</w:t>
      </w:r>
      <w:r w:rsidR="5EE89020" w:rsidRPr="00F478E9">
        <w:rPr>
          <w:rFonts w:ascii="Calibri" w:eastAsia="Times New Roman" w:hAnsi="Calibri" w:cs="Calibri"/>
          <w:color w:val="000000" w:themeColor="text1"/>
          <w:lang w:eastAsia="en-GB"/>
        </w:rPr>
        <w:t xml:space="preserve"> </w:t>
      </w:r>
      <w:r w:rsidRPr="00F478E9">
        <w:rPr>
          <w:rFonts w:ascii="Calibri" w:eastAsia="Times New Roman" w:hAnsi="Calibri" w:cs="Calibri"/>
          <w:color w:val="000000" w:themeColor="text1"/>
          <w:lang w:eastAsia="en-GB"/>
        </w:rPr>
        <w:t>wojewódzkich, rozw</w:t>
      </w:r>
      <w:r w:rsidR="792A9B5F" w:rsidRPr="00F478E9">
        <w:rPr>
          <w:rFonts w:ascii="Calibri" w:eastAsia="Times New Roman" w:hAnsi="Calibri" w:cs="Calibri"/>
          <w:color w:val="000000" w:themeColor="text1"/>
          <w:lang w:eastAsia="en-GB"/>
        </w:rPr>
        <w:t>o</w:t>
      </w:r>
      <w:r w:rsidRPr="00F478E9">
        <w:rPr>
          <w:rFonts w:ascii="Calibri" w:eastAsia="Times New Roman" w:hAnsi="Calibri" w:cs="Calibri"/>
          <w:color w:val="000000" w:themeColor="text1"/>
          <w:lang w:eastAsia="en-GB"/>
        </w:rPr>
        <w:t>j</w:t>
      </w:r>
      <w:r w:rsidR="792A9B5F" w:rsidRPr="00F478E9">
        <w:rPr>
          <w:rFonts w:ascii="Calibri" w:eastAsia="Times New Roman" w:hAnsi="Calibri" w:cs="Calibri"/>
          <w:color w:val="000000" w:themeColor="text1"/>
          <w:lang w:eastAsia="en-GB"/>
        </w:rPr>
        <w:t>u</w:t>
      </w:r>
      <w:r w:rsidRPr="00F478E9">
        <w:rPr>
          <w:rFonts w:ascii="Calibri" w:eastAsia="Times New Roman" w:hAnsi="Calibri" w:cs="Calibri"/>
          <w:color w:val="000000" w:themeColor="text1"/>
          <w:lang w:eastAsia="en-GB"/>
        </w:rPr>
        <w:t xml:space="preserve"> sieci kolejowej czy infrastruktury </w:t>
      </w:r>
      <w:proofErr w:type="spellStart"/>
      <w:r w:rsidRPr="00F478E9">
        <w:rPr>
          <w:rFonts w:ascii="Calibri" w:eastAsia="Times New Roman" w:hAnsi="Calibri" w:cs="Calibri"/>
          <w:color w:val="000000" w:themeColor="text1"/>
          <w:lang w:eastAsia="en-GB"/>
        </w:rPr>
        <w:t>subregionalnych</w:t>
      </w:r>
      <w:proofErr w:type="spellEnd"/>
      <w:r w:rsidRPr="00F478E9">
        <w:rPr>
          <w:rFonts w:ascii="Calibri" w:eastAsia="Times New Roman" w:hAnsi="Calibri" w:cs="Calibri"/>
          <w:color w:val="000000" w:themeColor="text1"/>
          <w:lang w:eastAsia="en-GB"/>
        </w:rPr>
        <w:t xml:space="preserve"> przewozów. </w:t>
      </w:r>
      <w:r w:rsidR="7B1C82B3" w:rsidRPr="00F478E9">
        <w:rPr>
          <w:rFonts w:ascii="Calibri" w:eastAsia="Times New Roman" w:hAnsi="Calibri" w:cs="Calibri"/>
          <w:color w:val="000000" w:themeColor="text1"/>
          <w:lang w:eastAsia="en-GB"/>
        </w:rPr>
        <w:t xml:space="preserve">Natomiast </w:t>
      </w:r>
      <w:r w:rsidR="28191AD1" w:rsidRPr="00F478E9">
        <w:rPr>
          <w:rFonts w:ascii="Calibri" w:eastAsia="Times New Roman" w:hAnsi="Calibri" w:cs="Calibri"/>
          <w:color w:val="000000" w:themeColor="text1"/>
          <w:lang w:eastAsia="en-GB"/>
        </w:rPr>
        <w:t>ś</w:t>
      </w:r>
      <w:r w:rsidR="1DAD6B64" w:rsidRPr="00F478E9">
        <w:rPr>
          <w:rFonts w:ascii="Calibri" w:eastAsia="Times New Roman" w:hAnsi="Calibri" w:cs="Calibri"/>
          <w:color w:val="000000" w:themeColor="text1"/>
          <w:lang w:eastAsia="en-GB"/>
        </w:rPr>
        <w:t>rodk</w:t>
      </w:r>
      <w:r w:rsidR="35350A2B" w:rsidRPr="00F478E9">
        <w:rPr>
          <w:rFonts w:ascii="Calibri" w:eastAsia="Times New Roman" w:hAnsi="Calibri" w:cs="Calibri"/>
          <w:color w:val="000000" w:themeColor="text1"/>
          <w:lang w:eastAsia="en-GB"/>
        </w:rPr>
        <w:t>i</w:t>
      </w:r>
      <w:r w:rsidR="1DAD6B64" w:rsidRPr="00F478E9">
        <w:rPr>
          <w:rFonts w:ascii="Calibri" w:eastAsia="Times New Roman" w:hAnsi="Calibri" w:cs="Calibri"/>
          <w:color w:val="000000" w:themeColor="text1"/>
          <w:lang w:eastAsia="en-GB"/>
        </w:rPr>
        <w:t xml:space="preserve"> programu Europa Środkowa</w:t>
      </w:r>
      <w:r w:rsidR="7B1C82B3" w:rsidRPr="00F478E9">
        <w:rPr>
          <w:rFonts w:ascii="Calibri" w:eastAsia="Times New Roman" w:hAnsi="Calibri" w:cs="Calibri"/>
          <w:color w:val="000000" w:themeColor="text1"/>
          <w:lang w:eastAsia="en-GB"/>
        </w:rPr>
        <w:t xml:space="preserve"> przeznaczone są </w:t>
      </w:r>
      <w:r w:rsidR="3A452A90" w:rsidRPr="00F478E9">
        <w:rPr>
          <w:rFonts w:ascii="Calibri" w:eastAsia="Times New Roman" w:hAnsi="Calibri" w:cs="Calibri"/>
          <w:color w:val="000000" w:themeColor="text1"/>
          <w:lang w:eastAsia="en-GB"/>
        </w:rPr>
        <w:t>na doskonaleni</w:t>
      </w:r>
      <w:r w:rsidR="7B1C82B3" w:rsidRPr="00F478E9">
        <w:rPr>
          <w:rFonts w:ascii="Calibri" w:eastAsia="Times New Roman" w:hAnsi="Calibri" w:cs="Calibri"/>
          <w:color w:val="000000" w:themeColor="text1"/>
          <w:lang w:eastAsia="en-GB"/>
        </w:rPr>
        <w:t>e</w:t>
      </w:r>
      <w:r w:rsidR="3A452A90" w:rsidRPr="00F478E9">
        <w:rPr>
          <w:rFonts w:ascii="Calibri" w:eastAsia="Times New Roman" w:hAnsi="Calibri" w:cs="Calibri"/>
          <w:color w:val="000000" w:themeColor="text1"/>
          <w:lang w:eastAsia="en-GB"/>
        </w:rPr>
        <w:t xml:space="preserve"> polity</w:t>
      </w:r>
      <w:r w:rsidR="6666B09F" w:rsidRPr="00F478E9">
        <w:rPr>
          <w:rFonts w:ascii="Calibri" w:eastAsia="Times New Roman" w:hAnsi="Calibri" w:cs="Calibri"/>
          <w:color w:val="000000" w:themeColor="text1"/>
          <w:lang w:eastAsia="en-GB"/>
        </w:rPr>
        <w:t>k</w:t>
      </w:r>
      <w:r w:rsidR="3A452A90" w:rsidRPr="00F478E9">
        <w:rPr>
          <w:rFonts w:ascii="Calibri" w:eastAsia="Times New Roman" w:hAnsi="Calibri" w:cs="Calibri"/>
          <w:color w:val="000000" w:themeColor="text1"/>
          <w:lang w:eastAsia="en-GB"/>
        </w:rPr>
        <w:t xml:space="preserve"> związanych </w:t>
      </w:r>
      <w:r w:rsidR="6666B09F" w:rsidRPr="00F478E9">
        <w:rPr>
          <w:rFonts w:ascii="Calibri" w:eastAsia="Times New Roman" w:hAnsi="Calibri" w:cs="Calibri"/>
          <w:color w:val="000000" w:themeColor="text1"/>
          <w:lang w:eastAsia="en-GB"/>
        </w:rPr>
        <w:t xml:space="preserve">ze zrównoważonym </w:t>
      </w:r>
      <w:r w:rsidR="3A452A90" w:rsidRPr="00F478E9">
        <w:rPr>
          <w:rFonts w:ascii="Calibri" w:eastAsia="Times New Roman" w:hAnsi="Calibri" w:cs="Calibri"/>
          <w:color w:val="000000" w:themeColor="text1"/>
          <w:lang w:eastAsia="en-GB"/>
        </w:rPr>
        <w:t>transportem, a nie finansowani</w:t>
      </w:r>
      <w:r w:rsidR="7B1C82B3" w:rsidRPr="00F478E9">
        <w:rPr>
          <w:rFonts w:ascii="Calibri" w:eastAsia="Times New Roman" w:hAnsi="Calibri" w:cs="Calibri"/>
          <w:color w:val="000000" w:themeColor="text1"/>
          <w:lang w:eastAsia="en-GB"/>
        </w:rPr>
        <w:t>e</w:t>
      </w:r>
      <w:r w:rsidR="3A452A90" w:rsidRPr="00F478E9">
        <w:rPr>
          <w:rFonts w:ascii="Calibri" w:eastAsia="Times New Roman" w:hAnsi="Calibri" w:cs="Calibri"/>
          <w:color w:val="000000" w:themeColor="text1"/>
          <w:lang w:eastAsia="en-GB"/>
        </w:rPr>
        <w:t xml:space="preserve"> samej infrastruktury drogow</w:t>
      </w:r>
      <w:r w:rsidR="6666B09F" w:rsidRPr="00F478E9">
        <w:rPr>
          <w:rFonts w:ascii="Calibri" w:eastAsia="Times New Roman" w:hAnsi="Calibri" w:cs="Calibri"/>
          <w:color w:val="000000" w:themeColor="text1"/>
          <w:lang w:eastAsia="en-GB"/>
        </w:rPr>
        <w:t>ej</w:t>
      </w:r>
      <w:r w:rsidR="3A452A90" w:rsidRPr="00F478E9">
        <w:rPr>
          <w:rFonts w:ascii="Calibri" w:eastAsia="Times New Roman" w:hAnsi="Calibri" w:cs="Calibri"/>
          <w:color w:val="000000" w:themeColor="text1"/>
          <w:lang w:eastAsia="en-GB"/>
        </w:rPr>
        <w:t>.</w:t>
      </w:r>
    </w:p>
    <w:p w14:paraId="3EAB2160" w14:textId="5F782D4A" w:rsidR="000C438A" w:rsidRPr="00F478E9" w:rsidRDefault="000C438A" w:rsidP="180A5AB7">
      <w:pPr>
        <w:spacing w:after="120"/>
        <w:ind w:right="23"/>
        <w:rPr>
          <w:rFonts w:asciiTheme="minorHAnsi" w:hAnsiTheme="minorHAnsi"/>
        </w:rPr>
      </w:pPr>
      <w:r w:rsidRPr="00AE4C4A">
        <w:rPr>
          <w:rFonts w:ascii="Calibri" w:eastAsia="Times New Roman" w:hAnsi="Calibri" w:cs="Calibri"/>
          <w:color w:val="000000" w:themeColor="text1"/>
          <w:lang w:eastAsia="en-GB"/>
        </w:rPr>
        <w:lastRenderedPageBreak/>
        <w:t>Cele dotyczące niskoemisyjnego transportu</w:t>
      </w:r>
      <w:r w:rsidR="000C6D68" w:rsidRPr="00AE4C4A">
        <w:rPr>
          <w:rFonts w:ascii="Calibri" w:eastAsia="Times New Roman" w:hAnsi="Calibri" w:cs="Calibri"/>
          <w:color w:val="000000" w:themeColor="text1"/>
          <w:lang w:eastAsia="en-GB"/>
        </w:rPr>
        <w:t xml:space="preserve">, a także rozwoju transportu kolejowego będą </w:t>
      </w:r>
      <w:r w:rsidR="003E0575" w:rsidRPr="00AE4C4A">
        <w:rPr>
          <w:rFonts w:ascii="Calibri" w:eastAsia="Times New Roman" w:hAnsi="Calibri" w:cs="Calibri"/>
          <w:color w:val="000000" w:themeColor="text1"/>
          <w:lang w:eastAsia="en-GB"/>
        </w:rPr>
        <w:t xml:space="preserve">realizowane </w:t>
      </w:r>
      <w:r w:rsidR="00337F23" w:rsidRPr="00AE4C4A">
        <w:rPr>
          <w:rFonts w:ascii="Calibri" w:eastAsia="Times New Roman" w:hAnsi="Calibri" w:cs="Calibri"/>
          <w:color w:val="000000" w:themeColor="text1"/>
          <w:lang w:eastAsia="en-GB"/>
        </w:rPr>
        <w:t xml:space="preserve">także w ramach </w:t>
      </w:r>
      <w:r w:rsidR="00337F23" w:rsidRPr="00AE4C4A">
        <w:rPr>
          <w:rFonts w:ascii="Calibri" w:eastAsia="Times New Roman" w:hAnsi="Calibri" w:cs="Calibri"/>
          <w:color w:val="000000"/>
          <w:szCs w:val="24"/>
          <w:lang w:eastAsia="en-GB"/>
        </w:rPr>
        <w:t>Instrumentów na rzecz Odbudowy i Zwiększania Odporności.</w:t>
      </w:r>
    </w:p>
    <w:p w14:paraId="33CEEFB8" w14:textId="0369E038" w:rsidR="00CB72DF" w:rsidRPr="00F478E9" w:rsidRDefault="00CB72DF" w:rsidP="00FB473D">
      <w:pPr>
        <w:spacing w:after="120"/>
        <w:rPr>
          <w:rFonts w:ascii="Calibri" w:eastAsia="Times New Roman" w:hAnsi="Calibri" w:cs="Calibri"/>
          <w:color w:val="000000"/>
          <w:szCs w:val="24"/>
          <w:lang w:eastAsia="en-GB"/>
        </w:rPr>
      </w:pPr>
      <w:r w:rsidRPr="00F478E9">
        <w:rPr>
          <w:rFonts w:ascii="Calibri" w:eastAsia="Times New Roman" w:hAnsi="Calibri" w:cs="Calibri"/>
          <w:b/>
          <w:bCs/>
          <w:color w:val="000000"/>
          <w:szCs w:val="24"/>
          <w:lang w:eastAsia="en-GB"/>
        </w:rPr>
        <w:t>Czwarta sfera charakterystyczna dla programów</w:t>
      </w:r>
      <w:r w:rsidR="00C40A2A" w:rsidRPr="00F478E9">
        <w:rPr>
          <w:rFonts w:ascii="Calibri" w:eastAsia="Times New Roman" w:hAnsi="Calibri" w:cs="Calibri"/>
          <w:b/>
          <w:bCs/>
          <w:color w:val="000000"/>
          <w:szCs w:val="24"/>
          <w:lang w:eastAsia="en-GB"/>
        </w:rPr>
        <w:t xml:space="preserve"> </w:t>
      </w:r>
      <w:proofErr w:type="spellStart"/>
      <w:r w:rsidR="00AF2339" w:rsidRPr="00F478E9">
        <w:rPr>
          <w:rFonts w:ascii="Calibri" w:eastAsia="Times New Roman" w:hAnsi="Calibri" w:cs="Calibri"/>
          <w:b/>
          <w:bCs/>
          <w:color w:val="000000"/>
          <w:szCs w:val="24"/>
          <w:lang w:eastAsia="en-GB"/>
        </w:rPr>
        <w:t>Interreg</w:t>
      </w:r>
      <w:proofErr w:type="spellEnd"/>
      <w:r w:rsidR="00024559"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wiąże się ze wspieraniem współpracy instytucji i</w:t>
      </w:r>
      <w:r w:rsidR="00447EA7"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mieszkańców.</w:t>
      </w:r>
      <w:r w:rsidR="00B674AB" w:rsidRPr="00F478E9">
        <w:rPr>
          <w:rFonts w:ascii="Calibri" w:eastAsia="Times New Roman" w:hAnsi="Calibri" w:cs="Calibri"/>
          <w:color w:val="000000"/>
          <w:szCs w:val="24"/>
          <w:lang w:eastAsia="en-GB"/>
        </w:rPr>
        <w:t xml:space="preserve"> </w:t>
      </w:r>
      <w:r w:rsidR="001652D1" w:rsidRPr="00F478E9">
        <w:rPr>
          <w:rFonts w:ascii="Calibri" w:eastAsia="Times New Roman" w:hAnsi="Calibri" w:cs="Calibri"/>
          <w:color w:val="000000"/>
          <w:szCs w:val="24"/>
          <w:lang w:eastAsia="en-GB"/>
        </w:rPr>
        <w:t>I</w:t>
      </w:r>
      <w:r w:rsidRPr="00F478E9">
        <w:rPr>
          <w:rFonts w:ascii="Calibri" w:eastAsia="Times New Roman" w:hAnsi="Calibri" w:cs="Calibri"/>
          <w:color w:val="000000"/>
          <w:szCs w:val="24"/>
          <w:lang w:eastAsia="en-GB"/>
        </w:rPr>
        <w:t>ntegracja osób z różnych krajów czy kultur uczy otwartości i</w:t>
      </w:r>
      <w:r w:rsidR="002D0124"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tolerancji. Dlatego budowanie wzajemnego zaufania dzięki wsparciu z różnych programów </w:t>
      </w:r>
      <w:proofErr w:type="spellStart"/>
      <w:r w:rsidRPr="00F478E9">
        <w:rPr>
          <w:rFonts w:ascii="Calibri" w:eastAsia="Times New Roman" w:hAnsi="Calibri" w:cs="Calibri"/>
          <w:color w:val="000000"/>
          <w:szCs w:val="24"/>
          <w:lang w:eastAsia="en-GB"/>
        </w:rPr>
        <w:t>Interreg</w:t>
      </w:r>
      <w:proofErr w:type="spellEnd"/>
      <w:r w:rsidRPr="00F478E9">
        <w:rPr>
          <w:rFonts w:ascii="Calibri" w:eastAsia="Times New Roman" w:hAnsi="Calibri" w:cs="Calibri"/>
          <w:color w:val="000000"/>
          <w:szCs w:val="24"/>
          <w:lang w:eastAsia="en-GB"/>
        </w:rPr>
        <w:t xml:space="preserve"> </w:t>
      </w:r>
      <w:r w:rsidR="008C6337" w:rsidRPr="00F478E9">
        <w:rPr>
          <w:rFonts w:ascii="Calibri" w:eastAsia="Times New Roman" w:hAnsi="Calibri" w:cs="Calibri"/>
          <w:color w:val="000000"/>
          <w:szCs w:val="24"/>
          <w:lang w:eastAsia="en-GB"/>
        </w:rPr>
        <w:t>wspomaga</w:t>
      </w:r>
      <w:r w:rsidR="00377A57" w:rsidRPr="00F478E9">
        <w:rPr>
          <w:rFonts w:ascii="Calibri" w:eastAsia="Times New Roman" w:hAnsi="Calibri" w:cs="Calibri"/>
          <w:color w:val="000000"/>
          <w:szCs w:val="24"/>
          <w:lang w:eastAsia="en-GB"/>
        </w:rPr>
        <w:t xml:space="preserve"> </w:t>
      </w:r>
      <w:r w:rsidR="002838A3" w:rsidRPr="00F478E9">
        <w:rPr>
          <w:rFonts w:ascii="Calibri" w:eastAsia="Times New Roman" w:hAnsi="Calibri" w:cs="Calibri"/>
          <w:color w:val="000000"/>
          <w:szCs w:val="24"/>
          <w:lang w:eastAsia="en-GB"/>
        </w:rPr>
        <w:t>r</w:t>
      </w:r>
      <w:r w:rsidRPr="00F478E9">
        <w:rPr>
          <w:rFonts w:ascii="Calibri" w:eastAsia="Times New Roman" w:hAnsi="Calibri" w:cs="Calibri"/>
          <w:color w:val="000000"/>
          <w:szCs w:val="24"/>
          <w:lang w:eastAsia="en-GB"/>
        </w:rPr>
        <w:t>ozwijanie kontaktów międzyludzkich opartych o szacunek i</w:t>
      </w:r>
      <w:r w:rsidR="00457858"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wzajemne zainteresowanie.</w:t>
      </w:r>
    </w:p>
    <w:p w14:paraId="4142942E" w14:textId="77ECE4FF" w:rsidR="00FB0A47" w:rsidRPr="00F478E9" w:rsidRDefault="00CB72DF"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Liczne inicjatywy i programy pomocowe wdrażane na terenie OW są skoordynowane. Przedstawiciele tych samych samorządów, a także </w:t>
      </w:r>
      <w:r w:rsidR="00D1481F" w:rsidRPr="00F478E9">
        <w:rPr>
          <w:rFonts w:ascii="Calibri" w:eastAsia="Times New Roman" w:hAnsi="Calibri" w:cs="Calibri"/>
          <w:color w:val="000000"/>
          <w:szCs w:val="24"/>
          <w:lang w:eastAsia="en-GB"/>
        </w:rPr>
        <w:t>różnych i</w:t>
      </w:r>
      <w:r w:rsidRPr="00F478E9">
        <w:rPr>
          <w:rFonts w:ascii="Calibri" w:eastAsia="Times New Roman" w:hAnsi="Calibri" w:cs="Calibri"/>
          <w:color w:val="000000"/>
          <w:szCs w:val="24"/>
          <w:lang w:eastAsia="en-GB"/>
        </w:rPr>
        <w:t xml:space="preserve">nstytucji lub ich </w:t>
      </w:r>
      <w:r w:rsidR="008172AE" w:rsidRPr="00F478E9">
        <w:rPr>
          <w:rFonts w:ascii="Calibri" w:eastAsia="Times New Roman" w:hAnsi="Calibri" w:cs="Calibri"/>
          <w:color w:val="000000"/>
          <w:szCs w:val="24"/>
          <w:lang w:eastAsia="en-GB"/>
        </w:rPr>
        <w:t>związków</w:t>
      </w:r>
      <w:r w:rsidR="002213FE" w:rsidRPr="00F478E9">
        <w:rPr>
          <w:rFonts w:ascii="Calibri" w:eastAsia="Times New Roman" w:hAnsi="Calibri" w:cs="Calibri"/>
          <w:color w:val="000000"/>
          <w:szCs w:val="24"/>
          <w:lang w:eastAsia="en-GB"/>
        </w:rPr>
        <w:t xml:space="preserve"> czy stowarzyszeń</w:t>
      </w:r>
      <w:r w:rsidRPr="00F478E9">
        <w:rPr>
          <w:rFonts w:ascii="Calibri" w:eastAsia="Times New Roman" w:hAnsi="Calibri" w:cs="Calibri"/>
          <w:color w:val="000000"/>
          <w:szCs w:val="24"/>
          <w:lang w:eastAsia="en-GB"/>
        </w:rPr>
        <w:t>, zasiadają w</w:t>
      </w:r>
      <w:r w:rsidR="003912FB"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Komitetach Monitorujących </w:t>
      </w:r>
      <w:r w:rsidR="008C6337" w:rsidRPr="00F478E9">
        <w:rPr>
          <w:rFonts w:ascii="Calibri" w:eastAsia="Times New Roman" w:hAnsi="Calibri" w:cs="Calibri"/>
          <w:color w:val="000000"/>
          <w:szCs w:val="24"/>
          <w:lang w:eastAsia="en-GB"/>
        </w:rPr>
        <w:t xml:space="preserve">(KM) </w:t>
      </w:r>
      <w:r w:rsidRPr="00F478E9">
        <w:rPr>
          <w:rFonts w:ascii="Calibri" w:eastAsia="Times New Roman" w:hAnsi="Calibri" w:cs="Calibri"/>
          <w:color w:val="000000"/>
          <w:szCs w:val="24"/>
          <w:lang w:eastAsia="en-GB"/>
        </w:rPr>
        <w:t xml:space="preserve">poszczególnych programów. Dzięki temu, </w:t>
      </w:r>
      <w:r w:rsidR="008C6337" w:rsidRPr="00F478E9">
        <w:rPr>
          <w:rFonts w:ascii="Calibri" w:eastAsia="Times New Roman" w:hAnsi="Calibri" w:cs="Calibri"/>
          <w:color w:val="000000"/>
          <w:szCs w:val="24"/>
          <w:lang w:eastAsia="en-GB"/>
        </w:rPr>
        <w:t>mają</w:t>
      </w:r>
      <w:r w:rsidRPr="00F478E9">
        <w:rPr>
          <w:rFonts w:ascii="Calibri" w:eastAsia="Times New Roman" w:hAnsi="Calibri" w:cs="Calibri"/>
          <w:color w:val="000000"/>
          <w:szCs w:val="24"/>
          <w:lang w:eastAsia="en-GB"/>
        </w:rPr>
        <w:t xml:space="preserve"> oni wiedzę na temat ogółu aktywności planowanych i podejmowanych na danym ter</w:t>
      </w:r>
      <w:r w:rsidR="00D1481F" w:rsidRPr="00F478E9">
        <w:rPr>
          <w:rFonts w:ascii="Calibri" w:eastAsia="Times New Roman" w:hAnsi="Calibri" w:cs="Calibri"/>
          <w:color w:val="000000"/>
          <w:szCs w:val="24"/>
          <w:lang w:eastAsia="en-GB"/>
        </w:rPr>
        <w:t>enie</w:t>
      </w:r>
      <w:r w:rsidRPr="00F478E9">
        <w:rPr>
          <w:rFonts w:ascii="Calibri" w:eastAsia="Times New Roman" w:hAnsi="Calibri" w:cs="Calibri"/>
          <w:color w:val="000000"/>
          <w:szCs w:val="24"/>
          <w:lang w:eastAsia="en-GB"/>
        </w:rPr>
        <w:t xml:space="preserve"> i / lub w dan</w:t>
      </w:r>
      <w:r w:rsidR="00D1481F" w:rsidRPr="00F478E9">
        <w:rPr>
          <w:rFonts w:ascii="Calibri" w:eastAsia="Times New Roman" w:hAnsi="Calibri" w:cs="Calibri"/>
          <w:color w:val="000000"/>
          <w:szCs w:val="24"/>
          <w:lang w:eastAsia="en-GB"/>
        </w:rPr>
        <w:t xml:space="preserve">ej </w:t>
      </w:r>
      <w:r w:rsidRPr="00F478E9">
        <w:rPr>
          <w:rFonts w:ascii="Calibri" w:eastAsia="Times New Roman" w:hAnsi="Calibri" w:cs="Calibri"/>
          <w:color w:val="000000"/>
          <w:szCs w:val="24"/>
          <w:lang w:eastAsia="en-GB"/>
        </w:rPr>
        <w:t>dziedzin</w:t>
      </w:r>
      <w:r w:rsidR="00D1481F" w:rsidRPr="00F478E9">
        <w:rPr>
          <w:rFonts w:ascii="Calibri" w:eastAsia="Times New Roman" w:hAnsi="Calibri" w:cs="Calibri"/>
          <w:color w:val="000000"/>
          <w:szCs w:val="24"/>
          <w:lang w:eastAsia="en-GB"/>
        </w:rPr>
        <w:t>ie</w:t>
      </w:r>
      <w:r w:rsidRPr="00F478E9">
        <w:rPr>
          <w:rFonts w:ascii="Calibri" w:eastAsia="Times New Roman" w:hAnsi="Calibri" w:cs="Calibri"/>
          <w:color w:val="000000"/>
          <w:szCs w:val="24"/>
          <w:lang w:eastAsia="en-GB"/>
        </w:rPr>
        <w:t>. Mając realny wpływ na kształt interwencji w</w:t>
      </w:r>
      <w:r w:rsidR="00DE0592"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 xml:space="preserve">poszczególnych programach, </w:t>
      </w:r>
      <w:r w:rsidR="00386E17" w:rsidRPr="00F478E9">
        <w:rPr>
          <w:rFonts w:ascii="Calibri" w:eastAsia="Times New Roman" w:hAnsi="Calibri" w:cs="Calibri"/>
          <w:color w:val="000000"/>
          <w:szCs w:val="24"/>
          <w:lang w:eastAsia="en-GB"/>
        </w:rPr>
        <w:t xml:space="preserve">instytucje </w:t>
      </w:r>
      <w:r w:rsidRPr="00F478E9">
        <w:rPr>
          <w:rFonts w:ascii="Calibri" w:eastAsia="Times New Roman" w:hAnsi="Calibri" w:cs="Calibri"/>
          <w:color w:val="000000"/>
          <w:szCs w:val="24"/>
          <w:lang w:eastAsia="en-GB"/>
        </w:rPr>
        <w:t>te troszczą</w:t>
      </w:r>
      <w:r w:rsidR="006B752A" w:rsidRPr="00F478E9">
        <w:rPr>
          <w:rFonts w:ascii="Calibri" w:eastAsia="Times New Roman" w:hAnsi="Calibri" w:cs="Calibri"/>
          <w:color w:val="000000"/>
          <w:szCs w:val="24"/>
          <w:lang w:eastAsia="en-GB"/>
        </w:rPr>
        <w:t xml:space="preserve"> s</w:t>
      </w:r>
      <w:r w:rsidRPr="00F478E9">
        <w:rPr>
          <w:rFonts w:ascii="Calibri" w:eastAsia="Times New Roman" w:hAnsi="Calibri" w:cs="Calibri"/>
          <w:color w:val="000000"/>
          <w:szCs w:val="24"/>
          <w:lang w:eastAsia="en-GB"/>
        </w:rPr>
        <w:t xml:space="preserve">ię o spójność wsparcia realizowanego na OW. Ponadto, instytucje programowe (IZ, </w:t>
      </w:r>
      <w:r w:rsidR="006A7B03" w:rsidRPr="00F478E9">
        <w:rPr>
          <w:rFonts w:ascii="Calibri" w:eastAsia="Times New Roman" w:hAnsi="Calibri" w:cs="Calibri"/>
          <w:color w:val="000000"/>
          <w:szCs w:val="24"/>
          <w:lang w:eastAsia="en-GB"/>
        </w:rPr>
        <w:t xml:space="preserve">IK, </w:t>
      </w:r>
      <w:r w:rsidRPr="00F478E9">
        <w:rPr>
          <w:rFonts w:ascii="Calibri" w:eastAsia="Times New Roman" w:hAnsi="Calibri" w:cs="Calibri"/>
          <w:color w:val="000000"/>
          <w:szCs w:val="24"/>
          <w:lang w:eastAsia="en-GB"/>
        </w:rPr>
        <w:t xml:space="preserve">WS oraz RPK) </w:t>
      </w:r>
      <w:r w:rsidR="00EC69C7" w:rsidRPr="00F478E9">
        <w:rPr>
          <w:rFonts w:ascii="Calibri" w:eastAsia="Times New Roman" w:hAnsi="Calibri" w:cs="Calibri"/>
          <w:color w:val="000000"/>
          <w:szCs w:val="24"/>
          <w:lang w:eastAsia="en-GB"/>
        </w:rPr>
        <w:t>dbają</w:t>
      </w:r>
      <w:r w:rsidRPr="00F478E9">
        <w:rPr>
          <w:rFonts w:ascii="Calibri" w:eastAsia="Times New Roman" w:hAnsi="Calibri" w:cs="Calibri"/>
          <w:color w:val="000000"/>
          <w:szCs w:val="24"/>
          <w:lang w:eastAsia="en-GB"/>
        </w:rPr>
        <w:t xml:space="preserve"> o przepływ </w:t>
      </w:r>
      <w:r w:rsidR="001773DC" w:rsidRPr="00F478E9">
        <w:rPr>
          <w:rFonts w:ascii="Calibri" w:eastAsia="Times New Roman" w:hAnsi="Calibri" w:cs="Calibri"/>
          <w:color w:val="000000"/>
          <w:szCs w:val="24"/>
          <w:lang w:eastAsia="en-GB"/>
        </w:rPr>
        <w:t>informacji</w:t>
      </w:r>
      <w:r w:rsidR="00551BDD"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między programem Polska</w:t>
      </w:r>
      <w:r w:rsidR="00880356" w:rsidRPr="00F478E9">
        <w:rPr>
          <w:rFonts w:ascii="Calibri" w:eastAsia="Times New Roman" w:hAnsi="Calibri" w:cs="Calibri"/>
          <w:color w:val="000000"/>
          <w:szCs w:val="24"/>
          <w:lang w:eastAsia="en-GB"/>
        </w:rPr>
        <w:t xml:space="preserve"> </w:t>
      </w:r>
      <w:r w:rsidR="00880356" w:rsidRPr="00F478E9">
        <w:rPr>
          <w:rFonts w:asciiTheme="minorHAnsi" w:hAnsiTheme="minorHAnsi" w:cstheme="minorHAnsi"/>
          <w:lang w:eastAsia="en-GB"/>
        </w:rPr>
        <w:t xml:space="preserve">− </w:t>
      </w:r>
      <w:r w:rsidRPr="00F478E9">
        <w:rPr>
          <w:rFonts w:ascii="Calibri" w:eastAsia="Times New Roman" w:hAnsi="Calibri" w:cs="Calibri"/>
          <w:color w:val="000000"/>
          <w:szCs w:val="24"/>
          <w:lang w:eastAsia="en-GB"/>
        </w:rPr>
        <w:t>Słowacja na lata 2021</w:t>
      </w:r>
      <w:r w:rsidR="00880356" w:rsidRPr="00F478E9">
        <w:rPr>
          <w:rFonts w:asciiTheme="minorHAnsi" w:hAnsiTheme="minorHAnsi" w:cstheme="minorHAnsi"/>
          <w:lang w:eastAsia="en-GB"/>
        </w:rPr>
        <w:t>−</w:t>
      </w:r>
      <w:r w:rsidRPr="00F478E9">
        <w:rPr>
          <w:rFonts w:ascii="Calibri" w:eastAsia="Times New Roman" w:hAnsi="Calibri" w:cs="Calibri"/>
          <w:color w:val="000000"/>
          <w:szCs w:val="24"/>
          <w:lang w:eastAsia="en-GB"/>
        </w:rPr>
        <w:t>2027, a pozostałymi inicjatywami.</w:t>
      </w:r>
    </w:p>
    <w:p w14:paraId="0152F947" w14:textId="77777777" w:rsidR="00DC0447" w:rsidRPr="00F478E9" w:rsidRDefault="00DC0447" w:rsidP="00FB473D">
      <w:pPr>
        <w:spacing w:after="120"/>
        <w:rPr>
          <w:rFonts w:ascii="Calibri" w:eastAsia="Times New Roman" w:hAnsi="Calibri" w:cs="Calibri"/>
          <w:color w:val="000000"/>
          <w:szCs w:val="24"/>
          <w:lang w:eastAsia="en-GB"/>
        </w:rPr>
      </w:pPr>
    </w:p>
    <w:p w14:paraId="2444F4EF" w14:textId="77777777" w:rsidR="00C003FF" w:rsidRPr="00F478E9" w:rsidRDefault="00C003FF" w:rsidP="00FB473D">
      <w:pPr>
        <w:spacing w:after="120"/>
        <w:rPr>
          <w:rFonts w:ascii="Calibri" w:eastAsia="Times New Roman" w:hAnsi="Calibri" w:cs="Calibri"/>
          <w:color w:val="000000"/>
          <w:szCs w:val="24"/>
          <w:lang w:eastAsia="en-GB"/>
        </w:rPr>
        <w:sectPr w:rsidR="00C003FF" w:rsidRPr="00F478E9" w:rsidSect="004421D3">
          <w:footerReference w:type="default" r:id="rId17"/>
          <w:pgSz w:w="11906" w:h="16838"/>
          <w:pgMar w:top="993" w:right="1417" w:bottom="1135" w:left="1417" w:header="708" w:footer="708" w:gutter="0"/>
          <w:cols w:space="720"/>
          <w:docGrid w:linePitch="360"/>
        </w:sectPr>
      </w:pPr>
    </w:p>
    <w:p w14:paraId="15132086" w14:textId="6F4EF7D3" w:rsidR="00E20F80" w:rsidRPr="00EE0BEA" w:rsidRDefault="00DE64FA" w:rsidP="0025165F">
      <w:pPr>
        <w:pStyle w:val="Nagwek2"/>
        <w:numPr>
          <w:ilvl w:val="1"/>
          <w:numId w:val="21"/>
        </w:numPr>
        <w:spacing w:beforeLines="20" w:before="48" w:afterLines="120" w:after="288" w:line="360" w:lineRule="auto"/>
        <w:rPr>
          <w:rFonts w:asciiTheme="minorHAnsi" w:hAnsiTheme="minorHAnsi" w:cstheme="minorHAnsi"/>
          <w:color w:val="000000" w:themeColor="text1"/>
          <w:lang w:eastAsia="en-GB"/>
        </w:rPr>
      </w:pPr>
      <w:bookmarkStart w:id="22" w:name="_Toc69073162"/>
      <w:bookmarkStart w:id="23" w:name="_Toc58983745"/>
      <w:bookmarkStart w:id="24" w:name="_Toc118471021"/>
      <w:bookmarkEnd w:id="16"/>
      <w:bookmarkEnd w:id="22"/>
      <w:r w:rsidRPr="00EE0BEA">
        <w:rPr>
          <w:rFonts w:asciiTheme="minorHAnsi" w:hAnsiTheme="minorHAnsi" w:cstheme="minorHAnsi"/>
          <w:color w:val="000000" w:themeColor="text1"/>
          <w:lang w:eastAsia="en-GB"/>
        </w:rPr>
        <w:lastRenderedPageBreak/>
        <w:t xml:space="preserve">Uzasadnienie </w:t>
      </w:r>
      <w:r w:rsidR="00912A5E" w:rsidRPr="00EE0BEA">
        <w:rPr>
          <w:rFonts w:asciiTheme="minorHAnsi" w:hAnsiTheme="minorHAnsi" w:cstheme="minorHAnsi"/>
          <w:color w:val="000000" w:themeColor="text1"/>
          <w:lang w:eastAsia="en-GB"/>
        </w:rPr>
        <w:t xml:space="preserve">wybranych celów polityki oraz celów specyficznych </w:t>
      </w:r>
      <w:proofErr w:type="spellStart"/>
      <w:r w:rsidR="00912A5E" w:rsidRPr="00EE0BEA">
        <w:rPr>
          <w:rFonts w:asciiTheme="minorHAnsi" w:hAnsiTheme="minorHAnsi" w:cstheme="minorHAnsi"/>
          <w:color w:val="000000" w:themeColor="text1"/>
          <w:lang w:eastAsia="en-GB"/>
        </w:rPr>
        <w:t>Interreg</w:t>
      </w:r>
      <w:proofErr w:type="spellEnd"/>
      <w:r w:rsidR="00912A5E" w:rsidRPr="00EE0BEA">
        <w:rPr>
          <w:rFonts w:asciiTheme="minorHAnsi" w:hAnsiTheme="minorHAnsi" w:cstheme="minorHAnsi"/>
          <w:color w:val="000000" w:themeColor="text1"/>
          <w:lang w:eastAsia="en-GB"/>
        </w:rPr>
        <w:t>, odpowiadających im priorytetów, celów szczegółowych oraz form wsparcia z</w:t>
      </w:r>
      <w:r w:rsidR="002D0124" w:rsidRPr="00EE0BEA">
        <w:rPr>
          <w:rFonts w:asciiTheme="minorHAnsi" w:hAnsiTheme="minorHAnsi" w:cstheme="minorHAnsi"/>
          <w:color w:val="000000" w:themeColor="text1"/>
          <w:lang w:eastAsia="en-GB"/>
        </w:rPr>
        <w:t xml:space="preserve"> </w:t>
      </w:r>
      <w:r w:rsidR="00912A5E" w:rsidRPr="00EE0BEA">
        <w:rPr>
          <w:rFonts w:asciiTheme="minorHAnsi" w:hAnsiTheme="minorHAnsi" w:cstheme="minorHAnsi"/>
          <w:color w:val="000000" w:themeColor="text1"/>
          <w:lang w:eastAsia="en-GB"/>
        </w:rPr>
        <w:t xml:space="preserve">uwzględnieniem, w stosownych przypadkach, kwestii </w:t>
      </w:r>
      <w:r w:rsidRPr="00EE0BEA">
        <w:rPr>
          <w:rFonts w:asciiTheme="minorHAnsi" w:hAnsiTheme="minorHAnsi" w:cstheme="minorHAnsi"/>
          <w:color w:val="000000" w:themeColor="text1"/>
          <w:lang w:eastAsia="en-GB"/>
        </w:rPr>
        <w:t>brakujących połączeń w</w:t>
      </w:r>
      <w:r w:rsidR="00E84143" w:rsidRPr="00EE0BEA">
        <w:rPr>
          <w:rFonts w:asciiTheme="minorHAnsi" w:hAnsiTheme="minorHAnsi" w:cstheme="minorHAnsi"/>
          <w:color w:val="000000" w:themeColor="text1"/>
          <w:lang w:eastAsia="en-GB"/>
        </w:rPr>
        <w:t> </w:t>
      </w:r>
      <w:r w:rsidRPr="00EE0BEA">
        <w:rPr>
          <w:rFonts w:asciiTheme="minorHAnsi" w:hAnsiTheme="minorHAnsi" w:cstheme="minorHAnsi"/>
          <w:color w:val="000000" w:themeColor="text1"/>
          <w:lang w:eastAsia="en-GB"/>
        </w:rPr>
        <w:t>infrastrukturze transgranicznej</w:t>
      </w:r>
      <w:bookmarkEnd w:id="23"/>
      <w:bookmarkEnd w:id="24"/>
    </w:p>
    <w:p w14:paraId="19D37259" w14:textId="38DC4243" w:rsidR="00E20F80" w:rsidRPr="00F478E9" w:rsidRDefault="00414BE0" w:rsidP="0025165F">
      <w:pPr>
        <w:spacing w:beforeLines="20" w:before="48" w:afterLines="120" w:after="288"/>
        <w:jc w:val="both"/>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4006B6" w:rsidRPr="00F478E9">
        <w:rPr>
          <w:rFonts w:ascii="Calibri" w:eastAsia="Times New Roman" w:hAnsi="Calibri" w:cs="Calibri"/>
          <w:color w:val="000000"/>
          <w:szCs w:val="24"/>
          <w:lang w:eastAsia="en-GB"/>
        </w:rPr>
        <w:t>: art</w:t>
      </w:r>
      <w:r w:rsidR="00382FDF" w:rsidRPr="00F478E9">
        <w:rPr>
          <w:rFonts w:ascii="Calibri" w:eastAsia="Times New Roman" w:hAnsi="Calibri" w:cs="Calibri"/>
          <w:color w:val="000000"/>
          <w:szCs w:val="24"/>
          <w:lang w:eastAsia="en-GB"/>
        </w:rPr>
        <w:t>.</w:t>
      </w:r>
      <w:r w:rsidR="004006B6" w:rsidRPr="00F478E9" w:rsidDel="004006B6">
        <w:rPr>
          <w:rFonts w:ascii="Calibri" w:eastAsia="Times New Roman" w:hAnsi="Calibri" w:cs="Calibri"/>
          <w:color w:val="000000"/>
          <w:szCs w:val="24"/>
          <w:lang w:eastAsia="en-GB"/>
        </w:rPr>
        <w:t xml:space="preserve"> </w:t>
      </w:r>
      <w:r w:rsidR="00E20F80" w:rsidRPr="00F478E9">
        <w:rPr>
          <w:rFonts w:ascii="Calibri" w:eastAsia="Times New Roman" w:hAnsi="Calibri" w:cs="Calibri"/>
          <w:color w:val="000000"/>
          <w:szCs w:val="24"/>
          <w:lang w:eastAsia="en-GB"/>
        </w:rPr>
        <w:t>17</w:t>
      </w:r>
      <w:r w:rsidR="00DD27DF" w:rsidRPr="00F478E9">
        <w:rPr>
          <w:rFonts w:ascii="Calibri" w:eastAsia="Times New Roman" w:hAnsi="Calibri" w:cs="Calibri"/>
          <w:color w:val="000000"/>
          <w:szCs w:val="24"/>
          <w:lang w:eastAsia="en-GB"/>
        </w:rPr>
        <w:t xml:space="preserve"> ust. 3 lit. </w:t>
      </w:r>
      <w:r w:rsidR="00E20F80" w:rsidRPr="00F478E9">
        <w:rPr>
          <w:rFonts w:ascii="Calibri" w:eastAsia="Times New Roman" w:hAnsi="Calibri" w:cs="Calibri"/>
          <w:color w:val="000000"/>
          <w:szCs w:val="24"/>
          <w:lang w:eastAsia="en-GB"/>
        </w:rPr>
        <w:t>c)</w:t>
      </w:r>
    </w:p>
    <w:p w14:paraId="43F71D69" w14:textId="32BE81BE" w:rsidR="00E20F80" w:rsidRPr="00F478E9" w:rsidRDefault="00752022" w:rsidP="00FB473D">
      <w:pPr>
        <w:spacing w:after="120"/>
        <w:rPr>
          <w:rFonts w:ascii="Calibri" w:eastAsia="Times New Roman" w:hAnsi="Calibri" w:cs="Calibri"/>
          <w:b/>
          <w:bCs/>
          <w:color w:val="000000"/>
          <w:sz w:val="22"/>
          <w:lang w:eastAsia="en-GB"/>
        </w:rPr>
      </w:pPr>
      <w:r w:rsidRPr="00F478E9">
        <w:rPr>
          <w:rFonts w:ascii="Calibri" w:eastAsia="Times New Roman" w:hAnsi="Calibri" w:cs="Calibri"/>
          <w:b/>
          <w:bCs/>
          <w:color w:val="000000"/>
          <w:szCs w:val="24"/>
          <w:lang w:eastAsia="en-GB"/>
        </w:rPr>
        <w:t xml:space="preserve">Tabela </w:t>
      </w:r>
      <w:r w:rsidR="00E20F80" w:rsidRPr="00F478E9">
        <w:rPr>
          <w:rFonts w:ascii="Calibri" w:eastAsia="Times New Roman" w:hAnsi="Calibri" w:cs="Calibri"/>
          <w:b/>
          <w:bCs/>
          <w:color w:val="000000"/>
          <w:szCs w:val="24"/>
          <w:lang w:eastAsia="en-GB"/>
        </w:rPr>
        <w:t>1</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
        <w:tblDescription w:val="W tabeli znajdują sie dane dotyczące obszarów tematycznych wsparcia ze środków programu wraz z uzasadneniem ich wyboru."/>
      </w:tblPr>
      <w:tblGrid>
        <w:gridCol w:w="3546"/>
        <w:gridCol w:w="3134"/>
        <w:gridCol w:w="2465"/>
        <w:gridCol w:w="5581"/>
      </w:tblGrid>
      <w:tr w:rsidR="00720284" w:rsidRPr="00F478E9" w14:paraId="00065846" w14:textId="77777777" w:rsidTr="445789FB">
        <w:trPr>
          <w:tblHeader/>
        </w:trPr>
        <w:tc>
          <w:tcPr>
            <w:tcW w:w="1204" w:type="pct"/>
            <w:shd w:val="clear" w:color="auto" w:fill="auto"/>
            <w:vAlign w:val="center"/>
          </w:tcPr>
          <w:p w14:paraId="7A301FF4" w14:textId="664E6810" w:rsidR="00E20F80" w:rsidRPr="00F478E9" w:rsidRDefault="00752022"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Wybran</w:t>
            </w:r>
            <w:r w:rsidR="00DD27DF" w:rsidRPr="00F478E9">
              <w:rPr>
                <w:rFonts w:ascii="Calibri" w:eastAsia="Times New Roman" w:hAnsi="Calibri" w:cs="Calibri"/>
                <w:b/>
                <w:szCs w:val="24"/>
                <w:lang w:eastAsia="en-GB"/>
              </w:rPr>
              <w:t>y</w:t>
            </w:r>
            <w:r w:rsidRPr="00F478E9">
              <w:rPr>
                <w:rFonts w:ascii="Calibri" w:eastAsia="Times New Roman" w:hAnsi="Calibri" w:cs="Calibri"/>
                <w:b/>
                <w:szCs w:val="24"/>
                <w:lang w:eastAsia="en-GB"/>
              </w:rPr>
              <w:t xml:space="preserve"> cel polityki lub wybran</w:t>
            </w:r>
            <w:r w:rsidR="00352BC6" w:rsidRPr="00F478E9">
              <w:rPr>
                <w:rFonts w:ascii="Calibri" w:eastAsia="Times New Roman" w:hAnsi="Calibri" w:cs="Calibri"/>
                <w:b/>
                <w:szCs w:val="24"/>
                <w:lang w:eastAsia="en-GB"/>
              </w:rPr>
              <w:t>y</w:t>
            </w:r>
            <w:r w:rsidRPr="00F478E9">
              <w:rPr>
                <w:rFonts w:ascii="Calibri" w:eastAsia="Times New Roman" w:hAnsi="Calibri" w:cs="Calibri"/>
                <w:b/>
                <w:szCs w:val="24"/>
                <w:lang w:eastAsia="en-GB"/>
              </w:rPr>
              <w:t xml:space="preserve"> cel </w:t>
            </w:r>
            <w:r w:rsidR="00330912" w:rsidRPr="00F478E9">
              <w:rPr>
                <w:rFonts w:ascii="Calibri" w:eastAsia="Times New Roman" w:hAnsi="Calibri" w:cs="Calibri"/>
                <w:b/>
                <w:szCs w:val="24"/>
                <w:lang w:eastAsia="en-GB"/>
              </w:rPr>
              <w:t>specyficzn</w:t>
            </w:r>
            <w:r w:rsidR="00352BC6" w:rsidRPr="00F478E9">
              <w:rPr>
                <w:rFonts w:ascii="Calibri" w:eastAsia="Times New Roman" w:hAnsi="Calibri" w:cs="Calibri"/>
                <w:b/>
                <w:szCs w:val="24"/>
                <w:lang w:eastAsia="en-GB"/>
              </w:rPr>
              <w:t>y</w:t>
            </w:r>
            <w:r w:rsidR="00330912" w:rsidRPr="00F478E9">
              <w:rPr>
                <w:rFonts w:ascii="Calibri" w:eastAsia="Times New Roman" w:hAnsi="Calibri" w:cs="Calibri"/>
                <w:b/>
                <w:szCs w:val="24"/>
                <w:lang w:eastAsia="en-GB"/>
              </w:rPr>
              <w:t xml:space="preserve"> </w:t>
            </w:r>
            <w:proofErr w:type="spellStart"/>
            <w:r w:rsidR="00330912" w:rsidRPr="00F478E9">
              <w:rPr>
                <w:rFonts w:ascii="Calibri" w:eastAsia="Times New Roman" w:hAnsi="Calibri" w:cs="Calibri"/>
                <w:b/>
                <w:szCs w:val="24"/>
                <w:lang w:eastAsia="en-GB"/>
              </w:rPr>
              <w:t>Interreg</w:t>
            </w:r>
            <w:proofErr w:type="spellEnd"/>
          </w:p>
        </w:tc>
        <w:tc>
          <w:tcPr>
            <w:tcW w:w="1064" w:type="pct"/>
            <w:shd w:val="clear" w:color="auto" w:fill="auto"/>
            <w:vAlign w:val="center"/>
          </w:tcPr>
          <w:p w14:paraId="2346D98A" w14:textId="1A01A1F1" w:rsidR="00E20F80" w:rsidRPr="006E10A1" w:rsidRDefault="00330912"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Wybrany cel szczegółowy</w:t>
            </w:r>
          </w:p>
        </w:tc>
        <w:tc>
          <w:tcPr>
            <w:tcW w:w="837" w:type="pct"/>
            <w:shd w:val="clear" w:color="auto" w:fill="auto"/>
            <w:vAlign w:val="center"/>
          </w:tcPr>
          <w:p w14:paraId="70144D62" w14:textId="4BAE5020" w:rsidR="00E20F80" w:rsidRPr="006E10A1" w:rsidRDefault="00E20F80"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Prior</w:t>
            </w:r>
            <w:r w:rsidR="00330912" w:rsidRPr="006E10A1">
              <w:rPr>
                <w:rFonts w:ascii="Calibri" w:eastAsia="Times New Roman" w:hAnsi="Calibri" w:cs="Calibri"/>
                <w:b/>
                <w:szCs w:val="24"/>
                <w:lang w:eastAsia="en-GB"/>
              </w:rPr>
              <w:t>ytet</w:t>
            </w:r>
          </w:p>
        </w:tc>
        <w:tc>
          <w:tcPr>
            <w:tcW w:w="1895" w:type="pct"/>
            <w:shd w:val="clear" w:color="auto" w:fill="auto"/>
            <w:vAlign w:val="center"/>
          </w:tcPr>
          <w:p w14:paraId="55E9A907" w14:textId="183F10C2" w:rsidR="00E20F80" w:rsidRPr="006E10A1" w:rsidRDefault="00330912"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Uzasadnienie wyboru</w:t>
            </w:r>
          </w:p>
        </w:tc>
      </w:tr>
      <w:tr w:rsidR="00720284" w:rsidRPr="00F478E9" w14:paraId="7470E809" w14:textId="77777777" w:rsidTr="445789FB">
        <w:tc>
          <w:tcPr>
            <w:tcW w:w="1204" w:type="pct"/>
            <w:shd w:val="clear" w:color="auto" w:fill="auto"/>
          </w:tcPr>
          <w:p w14:paraId="0E752A08" w14:textId="31D37A60" w:rsidR="00E20F80" w:rsidRPr="00F478E9" w:rsidRDefault="00E20F80" w:rsidP="00FB473D">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 xml:space="preserve">Cel polityki 2 – </w:t>
            </w:r>
            <w:r w:rsidR="00970A03" w:rsidRPr="00F478E9">
              <w:rPr>
                <w:rFonts w:asciiTheme="minorHAnsi" w:hAnsiTheme="minorHAnsi" w:cstheme="minorHAnsi"/>
                <w:b/>
                <w:szCs w:val="24"/>
              </w:rPr>
              <w:t>bardziej przyjazna dla środowiska, niskoemisyjna i</w:t>
            </w:r>
            <w:r w:rsidR="00D16854" w:rsidRPr="00F478E9">
              <w:rPr>
                <w:rFonts w:asciiTheme="minorHAnsi" w:hAnsiTheme="minorHAnsi" w:cstheme="minorHAnsi"/>
                <w:b/>
                <w:szCs w:val="24"/>
              </w:rPr>
              <w:t> </w:t>
            </w:r>
            <w:r w:rsidR="00970A03" w:rsidRPr="00F478E9">
              <w:rPr>
                <w:rFonts w:asciiTheme="minorHAnsi" w:hAnsiTheme="minorHAnsi" w:cstheme="minorHAnsi"/>
                <w:b/>
                <w:szCs w:val="24"/>
              </w:rPr>
              <w:t>przechodząca w kierunku gospodarki zeroemisyjnej oraz odporna Europa dzięki promowaniu czystej i</w:t>
            </w:r>
            <w:r w:rsidR="00D16854" w:rsidRPr="00F478E9">
              <w:rPr>
                <w:rFonts w:asciiTheme="minorHAnsi" w:hAnsiTheme="minorHAnsi" w:cstheme="minorHAnsi"/>
                <w:b/>
                <w:szCs w:val="24"/>
              </w:rPr>
              <w:t> </w:t>
            </w:r>
            <w:r w:rsidR="00970A03" w:rsidRPr="00F478E9">
              <w:rPr>
                <w:rFonts w:asciiTheme="minorHAnsi" w:hAnsiTheme="minorHAnsi" w:cstheme="minorHAnsi"/>
                <w:b/>
                <w:szCs w:val="24"/>
              </w:rPr>
              <w:t>sprawiedliwej transformacji energetycznej, zielonych i</w:t>
            </w:r>
            <w:r w:rsidR="00D16854" w:rsidRPr="00F478E9">
              <w:rPr>
                <w:rFonts w:asciiTheme="minorHAnsi" w:hAnsiTheme="minorHAnsi" w:cstheme="minorHAnsi"/>
                <w:b/>
                <w:szCs w:val="24"/>
              </w:rPr>
              <w:t> </w:t>
            </w:r>
            <w:r w:rsidR="00970A03" w:rsidRPr="00F478E9">
              <w:rPr>
                <w:rFonts w:asciiTheme="minorHAnsi" w:hAnsiTheme="minorHAnsi" w:cstheme="minorHAnsi"/>
                <w:b/>
                <w:szCs w:val="24"/>
              </w:rPr>
              <w:t xml:space="preserve">niebieskich inwestycji, gospodarki o obiegu zamkniętym, łagodzenia zmian </w:t>
            </w:r>
            <w:r w:rsidR="00970A03" w:rsidRPr="00F478E9">
              <w:rPr>
                <w:rFonts w:asciiTheme="minorHAnsi" w:hAnsiTheme="minorHAnsi" w:cstheme="minorHAnsi"/>
                <w:b/>
                <w:szCs w:val="24"/>
              </w:rPr>
              <w:lastRenderedPageBreak/>
              <w:t>klimatu i przystosowania się do nich, zapobiegania ryzyku i</w:t>
            </w:r>
            <w:r w:rsidR="00D16854" w:rsidRPr="00F478E9">
              <w:rPr>
                <w:rFonts w:asciiTheme="minorHAnsi" w:hAnsiTheme="minorHAnsi" w:cstheme="minorHAnsi"/>
                <w:b/>
                <w:szCs w:val="24"/>
              </w:rPr>
              <w:t> </w:t>
            </w:r>
            <w:r w:rsidR="00970A03" w:rsidRPr="00F478E9">
              <w:rPr>
                <w:rFonts w:asciiTheme="minorHAnsi" w:hAnsiTheme="minorHAnsi" w:cstheme="minorHAnsi"/>
                <w:b/>
                <w:szCs w:val="24"/>
              </w:rPr>
              <w:t>zarządzania ryzykiem, oraz zrównoważonej mobilności miejskiej</w:t>
            </w:r>
          </w:p>
        </w:tc>
        <w:tc>
          <w:tcPr>
            <w:tcW w:w="1064" w:type="pct"/>
            <w:shd w:val="clear" w:color="auto" w:fill="auto"/>
          </w:tcPr>
          <w:p w14:paraId="3FDA3C04" w14:textId="190A86C6" w:rsidR="00E20F80" w:rsidRPr="00F478E9" w:rsidRDefault="00E20F80"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lastRenderedPageBreak/>
              <w:t xml:space="preserve">iv) </w:t>
            </w:r>
            <w:r w:rsidR="00B4256E" w:rsidRPr="00F478E9">
              <w:rPr>
                <w:rFonts w:asciiTheme="minorHAnsi" w:eastAsia="Times New Roman" w:hAnsiTheme="minorHAnsi" w:cstheme="minorHAnsi"/>
                <w:color w:val="000000"/>
                <w:szCs w:val="24"/>
                <w:lang w:eastAsia="en-GB"/>
              </w:rPr>
              <w:t>w</w:t>
            </w:r>
            <w:r w:rsidR="00B4256E" w:rsidRPr="00F478E9">
              <w:rPr>
                <w:rFonts w:asciiTheme="minorHAnsi" w:hAnsiTheme="minorHAnsi" w:cstheme="minorHAnsi"/>
              </w:rPr>
              <w:t>spieranie przystosowania się do zmian klimatu i zapobiegania ryzyku związanemu z klęskami żywiołowymi i katastrofami, a</w:t>
            </w:r>
            <w:r w:rsidR="00D16854" w:rsidRPr="00F478E9">
              <w:rPr>
                <w:rFonts w:asciiTheme="minorHAnsi" w:hAnsiTheme="minorHAnsi" w:cstheme="minorHAnsi"/>
              </w:rPr>
              <w:t> </w:t>
            </w:r>
            <w:r w:rsidR="00B4256E" w:rsidRPr="00F478E9">
              <w:rPr>
                <w:rFonts w:asciiTheme="minorHAnsi" w:hAnsiTheme="minorHAnsi" w:cstheme="minorHAnsi"/>
              </w:rPr>
              <w:t>także odporności, z uwzględnieniem podejścia ekosystemowego</w:t>
            </w:r>
          </w:p>
        </w:tc>
        <w:tc>
          <w:tcPr>
            <w:tcW w:w="837" w:type="pct"/>
            <w:shd w:val="clear" w:color="auto" w:fill="auto"/>
          </w:tcPr>
          <w:p w14:paraId="323D350C" w14:textId="77777777" w:rsidR="00E20F80" w:rsidRPr="00F478E9" w:rsidRDefault="007A037F" w:rsidP="00FB473D">
            <w:pPr>
              <w:spacing w:after="120"/>
              <w:rPr>
                <w:rFonts w:ascii="Calibri" w:eastAsia="Times New Roman" w:hAnsi="Calibri" w:cs="Calibri"/>
                <w:b/>
                <w:bCs/>
                <w:szCs w:val="24"/>
                <w:lang w:eastAsia="en-GB"/>
              </w:rPr>
            </w:pPr>
            <w:r w:rsidRPr="00F478E9">
              <w:rPr>
                <w:rFonts w:ascii="Calibri" w:eastAsia="Times New Roman" w:hAnsi="Calibri" w:cs="Calibri"/>
                <w:b/>
                <w:bCs/>
                <w:color w:val="000000"/>
                <w:szCs w:val="24"/>
                <w:lang w:eastAsia="en-GB"/>
              </w:rPr>
              <w:t xml:space="preserve">Priorytet 1. </w:t>
            </w:r>
            <w:r w:rsidR="006F4D9A" w:rsidRPr="00F478E9">
              <w:rPr>
                <w:rFonts w:ascii="Calibri" w:eastAsia="Times New Roman" w:hAnsi="Calibri" w:cs="Calibri"/>
                <w:b/>
                <w:bCs/>
                <w:color w:val="000000"/>
                <w:szCs w:val="24"/>
                <w:lang w:eastAsia="en-GB"/>
              </w:rPr>
              <w:t xml:space="preserve">Przyjazne naturze i bezpieczne </w:t>
            </w:r>
            <w:r w:rsidR="00B27F44" w:rsidRPr="00F478E9">
              <w:rPr>
                <w:rFonts w:ascii="Calibri" w:eastAsia="Times New Roman" w:hAnsi="Calibri" w:cs="Calibri"/>
                <w:b/>
                <w:bCs/>
                <w:color w:val="000000"/>
                <w:szCs w:val="24"/>
                <w:lang w:eastAsia="en-GB"/>
              </w:rPr>
              <w:t>P</w:t>
            </w:r>
            <w:r w:rsidR="006F4D9A" w:rsidRPr="00F478E9">
              <w:rPr>
                <w:rFonts w:ascii="Calibri" w:eastAsia="Times New Roman" w:hAnsi="Calibri" w:cs="Calibri"/>
                <w:b/>
                <w:bCs/>
                <w:color w:val="000000"/>
                <w:szCs w:val="24"/>
                <w:lang w:eastAsia="en-GB"/>
              </w:rPr>
              <w:t>ogranicze</w:t>
            </w:r>
          </w:p>
        </w:tc>
        <w:tc>
          <w:tcPr>
            <w:tcW w:w="1895" w:type="pct"/>
            <w:shd w:val="clear" w:color="auto" w:fill="auto"/>
          </w:tcPr>
          <w:p w14:paraId="381A8E4F" w14:textId="408C5C9B" w:rsidR="00AD4F99" w:rsidRPr="00F478E9" w:rsidRDefault="00AD4F99" w:rsidP="000D0463">
            <w:pPr>
              <w:spacing w:after="120"/>
              <w:rPr>
                <w:rFonts w:asciiTheme="minorHAnsi" w:eastAsia="Times New Roman" w:hAnsiTheme="minorHAnsi" w:cstheme="minorHAnsi"/>
                <w:szCs w:val="24"/>
                <w:lang w:eastAsia="en-GB"/>
              </w:rPr>
            </w:pPr>
            <w:bookmarkStart w:id="25" w:name="_Hlk58983784"/>
            <w:r w:rsidRPr="00F478E9">
              <w:rPr>
                <w:rFonts w:asciiTheme="minorHAnsi" w:eastAsia="Times New Roman" w:hAnsiTheme="minorHAnsi" w:cstheme="minorHAnsi"/>
                <w:szCs w:val="24"/>
                <w:lang w:eastAsia="en-GB"/>
              </w:rPr>
              <w:t xml:space="preserve">Wyzwanie jakim są zmiany klimatu wymaga działań zaradczych o wymiarze globalnym. Równocześnie realizowane powinny być działania łagodzące skutki </w:t>
            </w:r>
            <w:r w:rsidR="003F32D9" w:rsidRPr="00F478E9">
              <w:rPr>
                <w:rFonts w:asciiTheme="minorHAnsi" w:eastAsia="Times New Roman" w:hAnsiTheme="minorHAnsi" w:cstheme="minorHAnsi"/>
                <w:szCs w:val="24"/>
                <w:lang w:eastAsia="en-GB"/>
              </w:rPr>
              <w:t xml:space="preserve">zmian klimatu </w:t>
            </w:r>
            <w:r w:rsidRPr="00F478E9">
              <w:rPr>
                <w:rFonts w:asciiTheme="minorHAnsi" w:eastAsia="Times New Roman" w:hAnsiTheme="minorHAnsi" w:cstheme="minorHAnsi"/>
                <w:szCs w:val="24"/>
                <w:lang w:eastAsia="en-GB"/>
              </w:rPr>
              <w:t>na poziomie lokalnym.</w:t>
            </w:r>
          </w:p>
          <w:p w14:paraId="6DD24BC8" w14:textId="43E121DC" w:rsidR="00AD4F99" w:rsidRPr="00F478E9" w:rsidRDefault="00AD4F99">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 xml:space="preserve">Konsekwencje zmian klimatycznych </w:t>
            </w:r>
            <w:r w:rsidR="00A17088" w:rsidRPr="00F478E9">
              <w:rPr>
                <w:rFonts w:asciiTheme="minorHAnsi" w:eastAsia="Times New Roman" w:hAnsiTheme="minorHAnsi" w:cstheme="minorHAnsi"/>
                <w:szCs w:val="24"/>
                <w:lang w:eastAsia="en-GB"/>
              </w:rPr>
              <w:t xml:space="preserve">są </w:t>
            </w:r>
            <w:r w:rsidRPr="00F478E9">
              <w:rPr>
                <w:rFonts w:asciiTheme="minorHAnsi" w:eastAsia="Times New Roman" w:hAnsiTheme="minorHAnsi" w:cstheme="minorHAnsi"/>
                <w:szCs w:val="24"/>
                <w:lang w:eastAsia="en-GB"/>
              </w:rPr>
              <w:t>wyraźnie dostrzegalne na Pograniczu. Zjawiska pogodowe, tj.:</w:t>
            </w:r>
          </w:p>
          <w:p w14:paraId="37B224C1" w14:textId="4CBB2102" w:rsidR="00AD4F99" w:rsidRPr="006E10A1" w:rsidRDefault="00AD4F99"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6E10A1">
              <w:rPr>
                <w:rFonts w:asciiTheme="minorHAnsi" w:eastAsia="Times New Roman" w:hAnsiTheme="minorHAnsi" w:cstheme="minorHAnsi"/>
                <w:sz w:val="24"/>
                <w:szCs w:val="28"/>
                <w:lang w:val="pl-PL" w:eastAsia="en-GB"/>
              </w:rPr>
              <w:t>silne i gwałtowne wiatry,</w:t>
            </w:r>
          </w:p>
          <w:p w14:paraId="45005A7D" w14:textId="56CBAE22" w:rsidR="00AD4F99" w:rsidRPr="00F478E9" w:rsidRDefault="00AD4F99"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nagłe burze</w:t>
            </w:r>
            <w:r w:rsidR="00024559" w:rsidRPr="00F478E9">
              <w:rPr>
                <w:rFonts w:asciiTheme="minorHAnsi" w:eastAsia="Times New Roman" w:hAnsiTheme="minorHAnsi" w:cstheme="minorHAnsi"/>
                <w:sz w:val="24"/>
                <w:szCs w:val="28"/>
                <w:lang w:val="pl-PL" w:eastAsia="en-GB"/>
              </w:rPr>
              <w:t xml:space="preserve"> i </w:t>
            </w:r>
            <w:r w:rsidRPr="00F478E9">
              <w:rPr>
                <w:rFonts w:asciiTheme="minorHAnsi" w:eastAsia="Times New Roman" w:hAnsiTheme="minorHAnsi" w:cstheme="minorHAnsi"/>
                <w:sz w:val="24"/>
                <w:szCs w:val="28"/>
                <w:lang w:val="pl-PL" w:eastAsia="en-GB"/>
              </w:rPr>
              <w:t>deszcze nawalne (powodujące powodzie i</w:t>
            </w:r>
            <w:r w:rsidR="004B15CF" w:rsidRPr="00F478E9">
              <w:rPr>
                <w:rFonts w:asciiTheme="minorHAnsi" w:eastAsia="Times New Roman" w:hAnsiTheme="minorHAnsi" w:cstheme="minorHAnsi"/>
                <w:sz w:val="24"/>
                <w:szCs w:val="28"/>
                <w:lang w:val="pl-PL" w:eastAsia="en-GB"/>
              </w:rPr>
              <w:t> </w:t>
            </w:r>
            <w:r w:rsidRPr="00F478E9">
              <w:rPr>
                <w:rFonts w:asciiTheme="minorHAnsi" w:eastAsia="Times New Roman" w:hAnsiTheme="minorHAnsi" w:cstheme="minorHAnsi"/>
                <w:sz w:val="24"/>
                <w:szCs w:val="28"/>
                <w:lang w:val="pl-PL" w:eastAsia="en-GB"/>
              </w:rPr>
              <w:t>podtopienia),</w:t>
            </w:r>
          </w:p>
          <w:p w14:paraId="399C4F31" w14:textId="6F333355" w:rsidR="00AD4F99" w:rsidRPr="006E10A1" w:rsidRDefault="00AD4F99"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6E10A1">
              <w:rPr>
                <w:rFonts w:asciiTheme="minorHAnsi" w:eastAsia="Times New Roman" w:hAnsiTheme="minorHAnsi" w:cstheme="minorHAnsi"/>
                <w:sz w:val="24"/>
                <w:szCs w:val="28"/>
                <w:lang w:val="pl-PL" w:eastAsia="en-GB"/>
              </w:rPr>
              <w:t>okresy suszy</w:t>
            </w:r>
          </w:p>
          <w:p w14:paraId="3C96E637" w14:textId="37FEF6F7" w:rsidR="00AD4F99" w:rsidRPr="00F478E9" w:rsidRDefault="00AD4F99">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lastRenderedPageBreak/>
              <w:t>mogą stanowić zagrożenie dla bezpieczeństwa ludności i</w:t>
            </w:r>
            <w:r w:rsidR="00E21714"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powodować straty rzeczowe w</w:t>
            </w:r>
            <w:r w:rsidR="00D16854"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infrastrukturze</w:t>
            </w:r>
            <w:r w:rsidR="002821A2">
              <w:rPr>
                <w:rFonts w:asciiTheme="minorHAnsi" w:eastAsia="Times New Roman" w:hAnsiTheme="minorHAnsi" w:cstheme="minorHAnsi"/>
                <w:szCs w:val="24"/>
                <w:lang w:eastAsia="en-GB"/>
              </w:rPr>
              <w:t xml:space="preserve"> </w:t>
            </w:r>
            <w:r w:rsidRPr="00F478E9">
              <w:rPr>
                <w:rFonts w:asciiTheme="minorHAnsi" w:eastAsia="Times New Roman" w:hAnsiTheme="minorHAnsi" w:cstheme="minorHAnsi"/>
                <w:szCs w:val="24"/>
                <w:lang w:eastAsia="en-GB"/>
              </w:rPr>
              <w:t xml:space="preserve">(np. podtopienia dróg, przerwania </w:t>
            </w:r>
            <w:r w:rsidR="00B45533" w:rsidRPr="00F478E9">
              <w:rPr>
                <w:rFonts w:asciiTheme="minorHAnsi" w:eastAsia="Times New Roman" w:hAnsiTheme="minorHAnsi" w:cstheme="minorHAnsi"/>
                <w:szCs w:val="24"/>
                <w:lang w:eastAsia="en-GB"/>
              </w:rPr>
              <w:t>lini</w:t>
            </w:r>
            <w:r w:rsidRPr="00F478E9">
              <w:rPr>
                <w:rFonts w:asciiTheme="minorHAnsi" w:eastAsia="Times New Roman" w:hAnsiTheme="minorHAnsi" w:cstheme="minorHAnsi"/>
                <w:szCs w:val="24"/>
                <w:lang w:eastAsia="en-GB"/>
              </w:rPr>
              <w:t>i energetycznych).</w:t>
            </w:r>
          </w:p>
          <w:p w14:paraId="040A968A" w14:textId="734B216F" w:rsidR="00AD4F99" w:rsidRPr="00F478E9" w:rsidRDefault="00AD4F99">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 xml:space="preserve">Wybór tego celu umożliwi realizację projektów </w:t>
            </w:r>
            <w:r w:rsidR="009D2352" w:rsidRPr="00F478E9">
              <w:rPr>
                <w:rFonts w:asciiTheme="minorHAnsi" w:eastAsia="Times New Roman" w:hAnsiTheme="minorHAnsi" w:cstheme="minorHAnsi"/>
                <w:szCs w:val="24"/>
                <w:lang w:eastAsia="en-GB"/>
              </w:rPr>
              <w:t>łagodz</w:t>
            </w:r>
            <w:r w:rsidR="00AF2567" w:rsidRPr="00F478E9">
              <w:rPr>
                <w:rFonts w:asciiTheme="minorHAnsi" w:eastAsia="Times New Roman" w:hAnsiTheme="minorHAnsi" w:cstheme="minorHAnsi"/>
                <w:szCs w:val="24"/>
                <w:lang w:eastAsia="en-GB"/>
              </w:rPr>
              <w:t>ą</w:t>
            </w:r>
            <w:r w:rsidR="009D2352" w:rsidRPr="00F478E9">
              <w:rPr>
                <w:rFonts w:asciiTheme="minorHAnsi" w:eastAsia="Times New Roman" w:hAnsiTheme="minorHAnsi" w:cstheme="minorHAnsi"/>
                <w:szCs w:val="24"/>
                <w:lang w:eastAsia="en-GB"/>
              </w:rPr>
              <w:t xml:space="preserve">cych </w:t>
            </w:r>
            <w:r w:rsidRPr="00F478E9">
              <w:rPr>
                <w:rFonts w:asciiTheme="minorHAnsi" w:eastAsia="Times New Roman" w:hAnsiTheme="minorHAnsi" w:cstheme="minorHAnsi"/>
                <w:szCs w:val="24"/>
                <w:lang w:eastAsia="en-GB"/>
              </w:rPr>
              <w:t xml:space="preserve">skutki </w:t>
            </w:r>
            <w:r w:rsidR="006F03A6" w:rsidRPr="00F478E9">
              <w:rPr>
                <w:rFonts w:asciiTheme="minorHAnsi" w:eastAsia="Times New Roman" w:hAnsiTheme="minorHAnsi" w:cstheme="minorHAnsi"/>
                <w:szCs w:val="24"/>
                <w:lang w:eastAsia="en-GB"/>
              </w:rPr>
              <w:t xml:space="preserve">zmian </w:t>
            </w:r>
            <w:r w:rsidR="00EC11CA" w:rsidRPr="00F478E9">
              <w:rPr>
                <w:rFonts w:asciiTheme="minorHAnsi" w:eastAsia="Times New Roman" w:hAnsiTheme="minorHAnsi" w:cstheme="minorHAnsi"/>
                <w:szCs w:val="24"/>
                <w:lang w:eastAsia="en-GB"/>
              </w:rPr>
              <w:t>klimatu</w:t>
            </w:r>
            <w:r w:rsidRPr="00F478E9">
              <w:rPr>
                <w:rFonts w:asciiTheme="minorHAnsi" w:eastAsia="Times New Roman" w:hAnsiTheme="minorHAnsi" w:cstheme="minorHAnsi"/>
                <w:szCs w:val="24"/>
                <w:lang w:eastAsia="en-GB"/>
              </w:rPr>
              <w:t xml:space="preserve">. Dzięki inwestycjom, </w:t>
            </w:r>
            <w:r w:rsidR="00024559" w:rsidRPr="00F478E9">
              <w:rPr>
                <w:rFonts w:asciiTheme="minorHAnsi" w:eastAsia="Times New Roman" w:hAnsiTheme="minorHAnsi" w:cstheme="minorHAnsi"/>
                <w:szCs w:val="24"/>
                <w:lang w:eastAsia="en-GB"/>
              </w:rPr>
              <w:t xml:space="preserve"> powinna </w:t>
            </w:r>
            <w:r w:rsidRPr="00F478E9">
              <w:rPr>
                <w:rFonts w:asciiTheme="minorHAnsi" w:eastAsia="Times New Roman" w:hAnsiTheme="minorHAnsi" w:cstheme="minorHAnsi"/>
                <w:szCs w:val="24"/>
                <w:lang w:eastAsia="en-GB"/>
              </w:rPr>
              <w:t>zmniejsz</w:t>
            </w:r>
            <w:r w:rsidR="00353B9A" w:rsidRPr="00F478E9">
              <w:rPr>
                <w:rFonts w:asciiTheme="minorHAnsi" w:eastAsia="Times New Roman" w:hAnsiTheme="minorHAnsi" w:cstheme="minorHAnsi"/>
                <w:szCs w:val="24"/>
                <w:lang w:eastAsia="en-GB"/>
              </w:rPr>
              <w:t>y</w:t>
            </w:r>
            <w:r w:rsidR="00024559" w:rsidRPr="00F478E9">
              <w:rPr>
                <w:rFonts w:asciiTheme="minorHAnsi" w:eastAsia="Times New Roman" w:hAnsiTheme="minorHAnsi" w:cstheme="minorHAnsi"/>
                <w:szCs w:val="24"/>
                <w:lang w:eastAsia="en-GB"/>
              </w:rPr>
              <w:t>ć</w:t>
            </w:r>
            <w:r w:rsidR="00353B9A" w:rsidRPr="00F478E9">
              <w:rPr>
                <w:rFonts w:asciiTheme="minorHAnsi" w:eastAsia="Times New Roman" w:hAnsiTheme="minorHAnsi" w:cstheme="minorHAnsi"/>
                <w:szCs w:val="24"/>
                <w:lang w:eastAsia="en-GB"/>
              </w:rPr>
              <w:t xml:space="preserve"> się</w:t>
            </w:r>
            <w:r w:rsidRPr="00F478E9">
              <w:rPr>
                <w:rFonts w:asciiTheme="minorHAnsi" w:eastAsia="Times New Roman" w:hAnsiTheme="minorHAnsi" w:cstheme="minorHAnsi"/>
                <w:szCs w:val="24"/>
                <w:lang w:eastAsia="en-GB"/>
              </w:rPr>
              <w:t xml:space="preserve"> skala zagrożeń powodowanych gwałtownymi zjawiskami pogodowymi. </w:t>
            </w:r>
            <w:r w:rsidR="006A280A" w:rsidRPr="00F478E9">
              <w:rPr>
                <w:rFonts w:asciiTheme="minorHAnsi" w:eastAsia="Times New Roman" w:hAnsiTheme="minorHAnsi" w:cstheme="minorHAnsi"/>
                <w:szCs w:val="24"/>
                <w:lang w:eastAsia="en-GB"/>
              </w:rPr>
              <w:t xml:space="preserve">Dlatego też istotne </w:t>
            </w:r>
            <w:r w:rsidR="00410FD0" w:rsidRPr="00F478E9">
              <w:rPr>
                <w:rFonts w:asciiTheme="minorHAnsi" w:eastAsia="Times New Roman" w:hAnsiTheme="minorHAnsi" w:cstheme="minorHAnsi"/>
                <w:szCs w:val="24"/>
                <w:lang w:eastAsia="en-GB"/>
              </w:rPr>
              <w:t xml:space="preserve">będzie </w:t>
            </w:r>
            <w:r w:rsidR="006A280A" w:rsidRPr="00F478E9">
              <w:rPr>
                <w:rFonts w:asciiTheme="minorHAnsi" w:eastAsia="Times New Roman" w:hAnsiTheme="minorHAnsi" w:cstheme="minorHAnsi"/>
                <w:szCs w:val="24"/>
                <w:lang w:eastAsia="en-GB"/>
              </w:rPr>
              <w:t>realiz</w:t>
            </w:r>
            <w:r w:rsidRPr="00F478E9">
              <w:rPr>
                <w:rFonts w:asciiTheme="minorHAnsi" w:eastAsia="Times New Roman" w:hAnsiTheme="minorHAnsi" w:cstheme="minorHAnsi"/>
                <w:szCs w:val="24"/>
                <w:lang w:eastAsia="en-GB"/>
              </w:rPr>
              <w:t>owanie działań, które:</w:t>
            </w:r>
          </w:p>
          <w:p w14:paraId="253DD558" w14:textId="756225C6" w:rsidR="00AD4F99" w:rsidRPr="00F478E9" w:rsidRDefault="37A48DEE" w:rsidP="0015361F">
            <w:pPr>
              <w:pStyle w:val="Akapitzlist"/>
              <w:numPr>
                <w:ilvl w:val="0"/>
                <w:numId w:val="10"/>
              </w:numPr>
              <w:spacing w:after="120" w:line="360" w:lineRule="auto"/>
              <w:rPr>
                <w:rFonts w:asciiTheme="minorHAnsi" w:eastAsia="Times New Roman" w:hAnsiTheme="minorHAnsi" w:cstheme="minorBidi"/>
                <w:lang w:val="pl-PL" w:eastAsia="en-GB"/>
              </w:rPr>
            </w:pPr>
            <w:r w:rsidRPr="00F478E9">
              <w:rPr>
                <w:rFonts w:asciiTheme="minorHAnsi" w:eastAsia="Times New Roman" w:hAnsiTheme="minorHAnsi" w:cstheme="minorBidi"/>
                <w:sz w:val="24"/>
                <w:szCs w:val="24"/>
                <w:lang w:val="pl-PL" w:eastAsia="en-GB"/>
              </w:rPr>
              <w:t xml:space="preserve">minimalizują negatywne konsekwencje zjawisk </w:t>
            </w:r>
            <w:r w:rsidRPr="00AE4C4A">
              <w:rPr>
                <w:rFonts w:asciiTheme="minorHAnsi" w:eastAsia="Times New Roman" w:hAnsiTheme="minorHAnsi" w:cstheme="minorBidi"/>
                <w:sz w:val="24"/>
                <w:szCs w:val="24"/>
                <w:lang w:val="pl-PL" w:eastAsia="en-GB"/>
              </w:rPr>
              <w:t>wynikających ze zmian klimatu</w:t>
            </w:r>
            <w:r w:rsidR="6486EB71" w:rsidRPr="00AE4C4A">
              <w:rPr>
                <w:sz w:val="24"/>
                <w:szCs w:val="24"/>
                <w:lang w:val="pl-PL"/>
              </w:rPr>
              <w:t xml:space="preserve"> </w:t>
            </w:r>
            <w:r w:rsidR="270769EA" w:rsidRPr="00AE4C4A">
              <w:rPr>
                <w:sz w:val="24"/>
                <w:szCs w:val="24"/>
                <w:lang w:val="pl-PL"/>
              </w:rPr>
              <w:t>(</w:t>
            </w:r>
            <w:r w:rsidR="6486EB71" w:rsidRPr="00AE4C4A">
              <w:rPr>
                <w:sz w:val="24"/>
                <w:szCs w:val="24"/>
                <w:lang w:val="pl-PL"/>
              </w:rPr>
              <w:t>np. zielone ściany,</w:t>
            </w:r>
            <w:r w:rsidR="00277602" w:rsidRPr="00AE4C4A">
              <w:rPr>
                <w:sz w:val="24"/>
                <w:szCs w:val="24"/>
                <w:lang w:val="pl-PL"/>
              </w:rPr>
              <w:t xml:space="preserve"> ogrody deszczowe</w:t>
            </w:r>
            <w:r w:rsidR="6486EB71" w:rsidRPr="00AE4C4A">
              <w:rPr>
                <w:sz w:val="24"/>
                <w:szCs w:val="24"/>
                <w:lang w:val="pl-PL"/>
              </w:rPr>
              <w:t>, parki kieszonkowe</w:t>
            </w:r>
            <w:r w:rsidR="6486EB71" w:rsidRPr="00F478E9">
              <w:rPr>
                <w:sz w:val="24"/>
                <w:szCs w:val="24"/>
                <w:lang w:val="pl-PL"/>
              </w:rPr>
              <w:t xml:space="preserve"> a także rewitalizacja cieków</w:t>
            </w:r>
            <w:r w:rsidR="538CE3B2" w:rsidRPr="00F478E9">
              <w:rPr>
                <w:sz w:val="24"/>
                <w:szCs w:val="24"/>
                <w:lang w:val="pl-PL"/>
              </w:rPr>
              <w:t xml:space="preserve"> i</w:t>
            </w:r>
            <w:r w:rsidR="78AF8785" w:rsidRPr="00F478E9">
              <w:rPr>
                <w:sz w:val="24"/>
                <w:szCs w:val="24"/>
                <w:lang w:val="pl-PL"/>
              </w:rPr>
              <w:t xml:space="preserve"> terenów podmokłych</w:t>
            </w:r>
            <w:r w:rsidR="1DE8337E" w:rsidRPr="00F478E9">
              <w:rPr>
                <w:sz w:val="24"/>
                <w:szCs w:val="24"/>
                <w:lang w:val="pl-PL"/>
              </w:rPr>
              <w:t xml:space="preserve">, </w:t>
            </w:r>
            <w:r w:rsidR="6486EB71" w:rsidRPr="00F478E9">
              <w:rPr>
                <w:sz w:val="24"/>
                <w:szCs w:val="24"/>
                <w:lang w:val="pl-PL"/>
              </w:rPr>
              <w:t xml:space="preserve"> rekultywacja i właściwe zagospodarowanie terenów zalewowych i</w:t>
            </w:r>
            <w:r w:rsidR="58787907" w:rsidRPr="00F478E9">
              <w:rPr>
                <w:sz w:val="24"/>
                <w:szCs w:val="24"/>
                <w:lang w:val="pl-PL"/>
              </w:rPr>
              <w:t> </w:t>
            </w:r>
            <w:r w:rsidR="6486EB71" w:rsidRPr="00F478E9">
              <w:rPr>
                <w:sz w:val="24"/>
                <w:szCs w:val="24"/>
                <w:lang w:val="pl-PL"/>
              </w:rPr>
              <w:t>tworzenie naturalnych polderów</w:t>
            </w:r>
            <w:r w:rsidR="270769EA" w:rsidRPr="00F478E9">
              <w:rPr>
                <w:sz w:val="24"/>
                <w:szCs w:val="24"/>
                <w:lang w:val="pl-PL"/>
              </w:rPr>
              <w:t xml:space="preserve"> charakterystyczne dla tzw. zielonej i</w:t>
            </w:r>
            <w:r w:rsidR="00164C35" w:rsidRPr="00F478E9">
              <w:rPr>
                <w:sz w:val="24"/>
                <w:szCs w:val="24"/>
                <w:lang w:val="pl-PL"/>
              </w:rPr>
              <w:t> </w:t>
            </w:r>
            <w:r w:rsidR="270769EA" w:rsidRPr="00F478E9">
              <w:rPr>
                <w:sz w:val="24"/>
                <w:szCs w:val="24"/>
                <w:lang w:val="pl-PL"/>
              </w:rPr>
              <w:t>niebieskiej infrastruktury),</w:t>
            </w:r>
          </w:p>
          <w:p w14:paraId="0040E40E" w14:textId="76698DCA" w:rsidR="0075314E" w:rsidRPr="00F478E9" w:rsidRDefault="00C65891" w:rsidP="0015361F">
            <w:pPr>
              <w:pStyle w:val="Akapitzlist"/>
              <w:numPr>
                <w:ilvl w:val="0"/>
                <w:numId w:val="10"/>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lastRenderedPageBreak/>
              <w:t>ułatwi</w:t>
            </w:r>
            <w:r w:rsidR="00863426" w:rsidRPr="00F478E9">
              <w:rPr>
                <w:rFonts w:asciiTheme="minorHAnsi" w:eastAsia="Times New Roman" w:hAnsiTheme="minorHAnsi" w:cstheme="minorHAnsi"/>
                <w:sz w:val="24"/>
                <w:szCs w:val="24"/>
                <w:lang w:val="pl-PL" w:eastAsia="en-GB"/>
              </w:rPr>
              <w:t>aj</w:t>
            </w:r>
            <w:r w:rsidRPr="00F478E9">
              <w:rPr>
                <w:rFonts w:asciiTheme="minorHAnsi" w:eastAsia="Times New Roman" w:hAnsiTheme="minorHAnsi" w:cstheme="minorHAnsi"/>
                <w:sz w:val="24"/>
                <w:szCs w:val="24"/>
                <w:lang w:val="pl-PL" w:eastAsia="en-GB"/>
              </w:rPr>
              <w:t xml:space="preserve">ą </w:t>
            </w:r>
            <w:r w:rsidR="00C44521" w:rsidRPr="00F478E9">
              <w:rPr>
                <w:rFonts w:asciiTheme="minorHAnsi" w:eastAsia="Times New Roman" w:hAnsiTheme="minorHAnsi" w:cstheme="minorHAnsi"/>
                <w:sz w:val="24"/>
                <w:szCs w:val="24"/>
                <w:lang w:val="pl-PL" w:eastAsia="en-GB"/>
              </w:rPr>
              <w:t>transgraniczn</w:t>
            </w:r>
            <w:r w:rsidR="00B12A99" w:rsidRPr="00F478E9">
              <w:rPr>
                <w:rFonts w:asciiTheme="minorHAnsi" w:eastAsia="Times New Roman" w:hAnsiTheme="minorHAnsi" w:cstheme="minorHAnsi"/>
                <w:sz w:val="24"/>
                <w:szCs w:val="24"/>
                <w:lang w:val="pl-PL" w:eastAsia="en-GB"/>
              </w:rPr>
              <w:t>ą</w:t>
            </w:r>
            <w:r w:rsidR="00C44521" w:rsidRPr="00F478E9">
              <w:rPr>
                <w:rFonts w:asciiTheme="minorHAnsi" w:eastAsia="Times New Roman" w:hAnsiTheme="minorHAnsi" w:cstheme="minorHAnsi"/>
                <w:sz w:val="24"/>
                <w:szCs w:val="24"/>
                <w:lang w:val="pl-PL" w:eastAsia="en-GB"/>
              </w:rPr>
              <w:t xml:space="preserve"> </w:t>
            </w:r>
            <w:r w:rsidRPr="00F478E9">
              <w:rPr>
                <w:rFonts w:asciiTheme="minorHAnsi" w:eastAsia="Times New Roman" w:hAnsiTheme="minorHAnsi" w:cstheme="minorHAnsi"/>
                <w:sz w:val="24"/>
                <w:szCs w:val="24"/>
                <w:lang w:val="pl-PL" w:eastAsia="en-GB"/>
              </w:rPr>
              <w:t xml:space="preserve">współpracę </w:t>
            </w:r>
            <w:r w:rsidR="00F04279" w:rsidRPr="00F478E9">
              <w:rPr>
                <w:rFonts w:asciiTheme="minorHAnsi" w:eastAsia="Times New Roman" w:hAnsiTheme="minorHAnsi" w:cstheme="minorHAnsi"/>
                <w:sz w:val="24"/>
                <w:szCs w:val="24"/>
                <w:lang w:val="pl-PL" w:eastAsia="en-GB"/>
              </w:rPr>
              <w:t xml:space="preserve">i wzmacniają potencjał operacyjny </w:t>
            </w:r>
            <w:r w:rsidRPr="00F478E9">
              <w:rPr>
                <w:rFonts w:asciiTheme="minorHAnsi" w:eastAsia="Times New Roman" w:hAnsiTheme="minorHAnsi" w:cstheme="minorHAnsi"/>
                <w:sz w:val="24"/>
                <w:szCs w:val="24"/>
                <w:lang w:val="pl-PL" w:eastAsia="en-GB"/>
              </w:rPr>
              <w:t>służb w zakresie zarządzania kryzysowego</w:t>
            </w:r>
            <w:r w:rsidR="00C44521" w:rsidRPr="00F478E9">
              <w:rPr>
                <w:rFonts w:asciiTheme="minorHAnsi" w:eastAsia="Times New Roman" w:hAnsiTheme="minorHAnsi" w:cstheme="minorHAnsi"/>
                <w:sz w:val="24"/>
                <w:szCs w:val="24"/>
                <w:lang w:val="pl-PL" w:eastAsia="en-GB"/>
              </w:rPr>
              <w:t xml:space="preserve"> i likwid</w:t>
            </w:r>
            <w:r w:rsidR="004F1024" w:rsidRPr="00F478E9">
              <w:rPr>
                <w:rFonts w:asciiTheme="minorHAnsi" w:eastAsia="Times New Roman" w:hAnsiTheme="minorHAnsi" w:cstheme="minorHAnsi"/>
                <w:sz w:val="24"/>
                <w:szCs w:val="24"/>
                <w:lang w:val="pl-PL" w:eastAsia="en-GB"/>
              </w:rPr>
              <w:t>a</w:t>
            </w:r>
            <w:r w:rsidR="00C44521" w:rsidRPr="00F478E9">
              <w:rPr>
                <w:rFonts w:asciiTheme="minorHAnsi" w:eastAsia="Times New Roman" w:hAnsiTheme="minorHAnsi" w:cstheme="minorHAnsi"/>
                <w:sz w:val="24"/>
                <w:szCs w:val="24"/>
                <w:lang w:val="pl-PL" w:eastAsia="en-GB"/>
              </w:rPr>
              <w:t>cji skutków klęsk żywio</w:t>
            </w:r>
            <w:r w:rsidR="00A412B5" w:rsidRPr="00F478E9">
              <w:rPr>
                <w:rFonts w:asciiTheme="minorHAnsi" w:eastAsia="Times New Roman" w:hAnsiTheme="minorHAnsi" w:cstheme="minorHAnsi"/>
                <w:sz w:val="24"/>
                <w:szCs w:val="24"/>
                <w:lang w:val="pl-PL" w:eastAsia="en-GB"/>
              </w:rPr>
              <w:t>łowych</w:t>
            </w:r>
            <w:r w:rsidR="00FF6BB2" w:rsidRPr="00F478E9">
              <w:rPr>
                <w:rFonts w:asciiTheme="minorHAnsi" w:eastAsia="Times New Roman" w:hAnsiTheme="minorHAnsi" w:cstheme="minorHAnsi"/>
                <w:sz w:val="24"/>
                <w:szCs w:val="24"/>
                <w:lang w:val="pl-PL" w:eastAsia="en-GB"/>
              </w:rPr>
              <w:t xml:space="preserve">, </w:t>
            </w:r>
            <w:r w:rsidR="00FF6BB2" w:rsidRPr="00F478E9">
              <w:rPr>
                <w:sz w:val="24"/>
                <w:szCs w:val="24"/>
                <w:lang w:val="pl-PL"/>
              </w:rPr>
              <w:t>poprzez opracowanie systemów/ zasad współpracy, spójnych/podobnych po obu stronach granicy systemów monitorowania zjawisk i</w:t>
            </w:r>
            <w:r w:rsidR="00E21714" w:rsidRPr="00F478E9">
              <w:rPr>
                <w:sz w:val="24"/>
                <w:szCs w:val="24"/>
                <w:lang w:val="pl-PL"/>
              </w:rPr>
              <w:t> </w:t>
            </w:r>
            <w:r w:rsidR="00FF6BB2" w:rsidRPr="00F478E9">
              <w:rPr>
                <w:sz w:val="24"/>
                <w:szCs w:val="24"/>
                <w:lang w:val="pl-PL"/>
              </w:rPr>
              <w:t>szybkiego ostrzegania</w:t>
            </w:r>
            <w:r w:rsidR="00B12A99" w:rsidRPr="00F478E9">
              <w:rPr>
                <w:rFonts w:asciiTheme="minorHAnsi" w:eastAsia="Times New Roman" w:hAnsiTheme="minorHAnsi" w:cstheme="minorHAnsi"/>
                <w:sz w:val="24"/>
                <w:szCs w:val="24"/>
                <w:lang w:val="pl-PL" w:eastAsia="en-GB"/>
              </w:rPr>
              <w:t>,</w:t>
            </w:r>
          </w:p>
          <w:p w14:paraId="502E6710" w14:textId="2359C5C6" w:rsidR="00AD4F99" w:rsidRPr="00F478E9" w:rsidRDefault="00AD4F99"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zwiększ</w:t>
            </w:r>
            <w:r w:rsidR="004F1024" w:rsidRPr="00F478E9">
              <w:rPr>
                <w:rFonts w:asciiTheme="minorHAnsi" w:eastAsia="Times New Roman" w:hAnsiTheme="minorHAnsi" w:cstheme="minorHAnsi"/>
                <w:sz w:val="24"/>
                <w:szCs w:val="28"/>
                <w:lang w:val="pl-PL" w:eastAsia="en-GB"/>
              </w:rPr>
              <w:t>aj</w:t>
            </w:r>
            <w:r w:rsidRPr="00F478E9">
              <w:rPr>
                <w:rFonts w:asciiTheme="minorHAnsi" w:eastAsia="Times New Roman" w:hAnsiTheme="minorHAnsi" w:cstheme="minorHAnsi"/>
                <w:sz w:val="24"/>
                <w:szCs w:val="28"/>
                <w:lang w:val="pl-PL" w:eastAsia="en-GB"/>
              </w:rPr>
              <w:t xml:space="preserve">ą świadomość mieszkańców w zakresie </w:t>
            </w:r>
            <w:r w:rsidRPr="00F478E9">
              <w:rPr>
                <w:rFonts w:asciiTheme="minorHAnsi" w:eastAsia="Times New Roman" w:hAnsiTheme="minorHAnsi" w:cstheme="minorHAnsi"/>
                <w:sz w:val="24"/>
                <w:szCs w:val="24"/>
                <w:lang w:val="pl-PL" w:eastAsia="en-GB"/>
              </w:rPr>
              <w:t>ekologicznych rozwiązań</w:t>
            </w:r>
            <w:r w:rsidR="003737C6" w:rsidRPr="00F478E9">
              <w:rPr>
                <w:rFonts w:asciiTheme="minorHAnsi" w:eastAsia="Times New Roman" w:hAnsiTheme="minorHAnsi" w:cstheme="minorHAnsi"/>
                <w:sz w:val="24"/>
                <w:szCs w:val="24"/>
                <w:lang w:val="pl-PL" w:eastAsia="en-GB"/>
              </w:rPr>
              <w:t xml:space="preserve"> </w:t>
            </w:r>
            <w:r w:rsidR="00EB103A" w:rsidRPr="00F478E9">
              <w:rPr>
                <w:rFonts w:asciiTheme="minorHAnsi" w:eastAsia="Times New Roman" w:hAnsiTheme="minorHAnsi" w:cstheme="minorHAnsi"/>
                <w:sz w:val="24"/>
                <w:szCs w:val="24"/>
                <w:lang w:val="pl-PL" w:eastAsia="en-GB"/>
              </w:rPr>
              <w:t xml:space="preserve">(działania informacyjno-promocyjne wskazujące najlepsze </w:t>
            </w:r>
            <w:r w:rsidR="007941A2" w:rsidRPr="00F478E9">
              <w:rPr>
                <w:rFonts w:asciiTheme="minorHAnsi" w:eastAsia="Times New Roman" w:hAnsiTheme="minorHAnsi" w:cstheme="minorHAnsi"/>
                <w:sz w:val="24"/>
                <w:szCs w:val="24"/>
                <w:lang w:val="pl-PL" w:eastAsia="en-GB"/>
              </w:rPr>
              <w:t xml:space="preserve">proekologiczne </w:t>
            </w:r>
            <w:r w:rsidR="00EB103A" w:rsidRPr="00F478E9">
              <w:rPr>
                <w:rFonts w:asciiTheme="minorHAnsi" w:eastAsia="Times New Roman" w:hAnsiTheme="minorHAnsi" w:cstheme="minorHAnsi"/>
                <w:sz w:val="24"/>
                <w:szCs w:val="24"/>
                <w:lang w:val="pl-PL" w:eastAsia="en-GB"/>
              </w:rPr>
              <w:t xml:space="preserve">rozwiązania i </w:t>
            </w:r>
            <w:r w:rsidR="007941A2" w:rsidRPr="00F478E9">
              <w:rPr>
                <w:rFonts w:asciiTheme="minorHAnsi" w:eastAsia="Times New Roman" w:hAnsiTheme="minorHAnsi" w:cstheme="minorHAnsi"/>
                <w:sz w:val="24"/>
                <w:szCs w:val="24"/>
                <w:lang w:val="pl-PL" w:eastAsia="en-GB"/>
              </w:rPr>
              <w:t xml:space="preserve">płynące z nich </w:t>
            </w:r>
            <w:r w:rsidR="00EB103A" w:rsidRPr="00F478E9">
              <w:rPr>
                <w:rFonts w:asciiTheme="minorHAnsi" w:eastAsia="Times New Roman" w:hAnsiTheme="minorHAnsi" w:cstheme="minorHAnsi"/>
                <w:sz w:val="24"/>
                <w:szCs w:val="24"/>
                <w:lang w:val="pl-PL" w:eastAsia="en-GB"/>
              </w:rPr>
              <w:t>korzyści</w:t>
            </w:r>
            <w:r w:rsidR="007941A2" w:rsidRPr="00F478E9">
              <w:rPr>
                <w:rFonts w:asciiTheme="minorHAnsi" w:eastAsia="Times New Roman" w:hAnsiTheme="minorHAnsi" w:cstheme="minorHAnsi"/>
                <w:sz w:val="24"/>
                <w:szCs w:val="24"/>
                <w:lang w:val="pl-PL" w:eastAsia="en-GB"/>
              </w:rPr>
              <w:t>)</w:t>
            </w:r>
            <w:r w:rsidR="006B4ED6" w:rsidRPr="00F478E9">
              <w:rPr>
                <w:rFonts w:asciiTheme="minorHAnsi" w:eastAsia="Times New Roman" w:hAnsiTheme="minorHAnsi" w:cstheme="minorHAnsi"/>
                <w:sz w:val="24"/>
                <w:szCs w:val="24"/>
                <w:lang w:val="pl-PL" w:eastAsia="en-GB"/>
              </w:rPr>
              <w:t>.</w:t>
            </w:r>
          </w:p>
          <w:p w14:paraId="1F349F57" w14:textId="3A187968" w:rsidR="00AD4F99" w:rsidRPr="00F478E9" w:rsidRDefault="00AD4F99">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Skuteczność działań na rzecz łagodzenia skutków zmian klimatu na OW wymaga zaangażowania strony polskiej i</w:t>
            </w:r>
            <w:r w:rsidR="00E21714"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słowackiej. Współpraca transgraniczna w tym zakresie umożliwi wypracowanie wspólnych procedur i</w:t>
            </w:r>
            <w:r w:rsidR="007C2DB0"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 xml:space="preserve">systemów na rzecz prewencji, monitoringu, reagowania i usuwania skutków sytuacji kryzysowych </w:t>
            </w:r>
            <w:r w:rsidRPr="00F478E9">
              <w:rPr>
                <w:rFonts w:asciiTheme="minorHAnsi" w:eastAsia="Times New Roman" w:hAnsiTheme="minorHAnsi" w:cstheme="minorHAnsi"/>
                <w:szCs w:val="24"/>
                <w:lang w:eastAsia="en-GB"/>
              </w:rPr>
              <w:lastRenderedPageBreak/>
              <w:t>spowodowanych gwałtownymi zjawiskami pogodowymi.</w:t>
            </w:r>
          </w:p>
          <w:p w14:paraId="153C1F1E" w14:textId="7145F2AB" w:rsidR="00E20F80" w:rsidRPr="00F478E9" w:rsidRDefault="00AD4F99">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Przeciwdziałanie zmianom klimatycznym jest obecnie ważnym elementem dokumentów strategicznych i</w:t>
            </w:r>
            <w:r w:rsidR="00E21714"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 xml:space="preserve">polityk na różnych poziomach wdrażania (od gminnego po światowy). Włączenie tego celu do </w:t>
            </w:r>
            <w:r w:rsidR="00917EDC" w:rsidRPr="00F478E9">
              <w:rPr>
                <w:rFonts w:asciiTheme="minorHAnsi" w:eastAsia="Times New Roman" w:hAnsiTheme="minorHAnsi" w:cstheme="minorHAnsi"/>
                <w:szCs w:val="24"/>
                <w:lang w:eastAsia="en-GB"/>
              </w:rPr>
              <w:t>P</w:t>
            </w:r>
            <w:r w:rsidRPr="00F478E9">
              <w:rPr>
                <w:rFonts w:asciiTheme="minorHAnsi" w:eastAsia="Times New Roman" w:hAnsiTheme="minorHAnsi" w:cstheme="minorHAnsi"/>
                <w:szCs w:val="24"/>
                <w:lang w:eastAsia="en-GB"/>
              </w:rPr>
              <w:t>rogramu będzie wspierać globalne wysiłki w tym zakresie.</w:t>
            </w:r>
            <w:bookmarkEnd w:id="25"/>
          </w:p>
          <w:p w14:paraId="1B0D9DF1" w14:textId="373A8FA4" w:rsidR="00F61FD2" w:rsidRPr="00F478E9" w:rsidRDefault="00AD1EFA">
            <w:pPr>
              <w:spacing w:after="120"/>
              <w:rPr>
                <w:rFonts w:asciiTheme="minorHAnsi" w:eastAsia="Times New Roman" w:hAnsiTheme="minorHAnsi" w:cstheme="minorHAnsi"/>
                <w:b/>
                <w:szCs w:val="24"/>
                <w:lang w:eastAsia="en-GB"/>
              </w:rPr>
            </w:pPr>
            <w:r w:rsidRPr="00AE4C4A">
              <w:rPr>
                <w:rFonts w:asciiTheme="minorHAnsi" w:eastAsia="Times New Roman" w:hAnsiTheme="minorHAnsi" w:cstheme="minorHAnsi"/>
                <w:szCs w:val="24"/>
                <w:lang w:eastAsia="en-GB"/>
              </w:rPr>
              <w:t>Wsparcie będzie udzielane w formie dotacji.</w:t>
            </w:r>
          </w:p>
        </w:tc>
      </w:tr>
      <w:tr w:rsidR="00720284" w:rsidRPr="00F478E9" w14:paraId="79D3CC81" w14:textId="77777777" w:rsidTr="445789FB">
        <w:tc>
          <w:tcPr>
            <w:tcW w:w="1204" w:type="pct"/>
            <w:shd w:val="clear" w:color="auto" w:fill="auto"/>
          </w:tcPr>
          <w:p w14:paraId="2A829808" w14:textId="365CB12C" w:rsidR="00C72E9B" w:rsidRPr="00F478E9" w:rsidRDefault="00C72E9B" w:rsidP="00FB473D">
            <w:pPr>
              <w:spacing w:after="120"/>
              <w:rPr>
                <w:rFonts w:ascii="Calibri" w:eastAsia="Times New Roman" w:hAnsi="Calibri" w:cs="Calibri"/>
                <w:b/>
                <w:szCs w:val="24"/>
                <w:lang w:eastAsia="en-GB"/>
              </w:rPr>
            </w:pPr>
            <w:bookmarkStart w:id="26" w:name="_Hlk106865291"/>
            <w:r w:rsidRPr="00F478E9">
              <w:rPr>
                <w:rFonts w:asciiTheme="minorHAnsi" w:eastAsia="Times New Roman" w:hAnsiTheme="minorHAnsi" w:cstheme="minorHAnsi"/>
                <w:b/>
                <w:szCs w:val="24"/>
                <w:lang w:eastAsia="en-GB"/>
              </w:rPr>
              <w:lastRenderedPageBreak/>
              <w:t xml:space="preserve">Cel polityki 2 – </w:t>
            </w:r>
            <w:r w:rsidRPr="00F478E9">
              <w:rPr>
                <w:rFonts w:asciiTheme="minorHAnsi" w:hAnsiTheme="minorHAnsi" w:cstheme="minorHAnsi"/>
                <w:b/>
                <w:szCs w:val="24"/>
              </w:rPr>
              <w:t>bardziej przyjazna dla środowiska, niskoemisyjna i</w:t>
            </w:r>
            <w:r w:rsidR="0076680C" w:rsidRPr="00F478E9">
              <w:rPr>
                <w:rFonts w:asciiTheme="minorHAnsi" w:hAnsiTheme="minorHAnsi" w:cstheme="minorHAnsi"/>
                <w:b/>
                <w:szCs w:val="24"/>
              </w:rPr>
              <w:t> </w:t>
            </w:r>
            <w:r w:rsidRPr="00F478E9">
              <w:rPr>
                <w:rFonts w:asciiTheme="minorHAnsi" w:hAnsiTheme="minorHAnsi" w:cstheme="minorHAnsi"/>
                <w:b/>
                <w:szCs w:val="24"/>
              </w:rPr>
              <w:t>przechodząca w kierunku gospodarki zeroemisyjnej oraz odporna Europa dzięki promowaniu czystej i</w:t>
            </w:r>
            <w:r w:rsidR="0076680C" w:rsidRPr="00F478E9">
              <w:rPr>
                <w:rFonts w:asciiTheme="minorHAnsi" w:hAnsiTheme="minorHAnsi" w:cstheme="minorHAnsi"/>
                <w:b/>
                <w:szCs w:val="24"/>
              </w:rPr>
              <w:t> </w:t>
            </w:r>
            <w:r w:rsidRPr="00F478E9">
              <w:rPr>
                <w:rFonts w:asciiTheme="minorHAnsi" w:hAnsiTheme="minorHAnsi" w:cstheme="minorHAnsi"/>
                <w:b/>
                <w:szCs w:val="24"/>
              </w:rPr>
              <w:t xml:space="preserve">sprawiedliwej transformacji energetycznej, zielonych </w:t>
            </w:r>
            <w:r w:rsidRPr="00F478E9">
              <w:rPr>
                <w:rFonts w:asciiTheme="minorHAnsi" w:hAnsiTheme="minorHAnsi" w:cstheme="minorHAnsi"/>
                <w:b/>
                <w:szCs w:val="24"/>
              </w:rPr>
              <w:lastRenderedPageBreak/>
              <w:t>i</w:t>
            </w:r>
            <w:r w:rsidR="0076680C" w:rsidRPr="00F478E9">
              <w:rPr>
                <w:rFonts w:asciiTheme="minorHAnsi" w:hAnsiTheme="minorHAnsi" w:cstheme="minorHAnsi"/>
                <w:b/>
                <w:szCs w:val="24"/>
              </w:rPr>
              <w:t> </w:t>
            </w:r>
            <w:r w:rsidRPr="00F478E9">
              <w:rPr>
                <w:rFonts w:asciiTheme="minorHAnsi" w:hAnsiTheme="minorHAnsi" w:cstheme="minorHAnsi"/>
                <w:b/>
                <w:szCs w:val="24"/>
              </w:rPr>
              <w:t>niebieskich inwestycji, gospodarki o obiegu zamkniętym, łagodzenia zmian klimatu i przystosowania się do nich, zapobiegania ryzyku i</w:t>
            </w:r>
            <w:r w:rsidR="00B61265" w:rsidRPr="00F478E9">
              <w:rPr>
                <w:rFonts w:asciiTheme="minorHAnsi" w:hAnsiTheme="minorHAnsi" w:cstheme="minorHAnsi"/>
                <w:b/>
                <w:szCs w:val="24"/>
              </w:rPr>
              <w:t> </w:t>
            </w:r>
            <w:r w:rsidRPr="00F478E9">
              <w:rPr>
                <w:rFonts w:asciiTheme="minorHAnsi" w:hAnsiTheme="minorHAnsi" w:cstheme="minorHAnsi"/>
                <w:b/>
                <w:szCs w:val="24"/>
              </w:rPr>
              <w:t>zarządzania ryzykiem, oraz zrównoważonej mobilności miejskiej</w:t>
            </w:r>
          </w:p>
        </w:tc>
        <w:tc>
          <w:tcPr>
            <w:tcW w:w="1064" w:type="pct"/>
            <w:shd w:val="clear" w:color="auto" w:fill="auto"/>
          </w:tcPr>
          <w:p w14:paraId="6F0F40FF" w14:textId="1D05BBFB" w:rsidR="00C72E9B" w:rsidRPr="00F478E9" w:rsidRDefault="00C72E9B"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lastRenderedPageBreak/>
              <w:t xml:space="preserve">vii) </w:t>
            </w:r>
            <w:r w:rsidRPr="00F478E9">
              <w:rPr>
                <w:rFonts w:asciiTheme="minorHAnsi" w:eastAsia="Times New Roman" w:hAnsiTheme="minorHAnsi" w:cstheme="minorHAnsi"/>
                <w:color w:val="000000"/>
                <w:szCs w:val="24"/>
                <w:lang w:eastAsia="en-GB"/>
              </w:rPr>
              <w:t>w</w:t>
            </w:r>
            <w:r w:rsidRPr="00F478E9">
              <w:rPr>
                <w:rFonts w:asciiTheme="minorHAnsi" w:hAnsiTheme="minorHAnsi" w:cstheme="minorHAnsi"/>
              </w:rPr>
              <w:t>zmacnianie ochrony i zachowania przyrody, różnorodności biologicznej oraz zielonej infrastruktury, w</w:t>
            </w:r>
            <w:r w:rsidR="0076680C" w:rsidRPr="00F478E9">
              <w:rPr>
                <w:rFonts w:asciiTheme="minorHAnsi" w:hAnsiTheme="minorHAnsi" w:cstheme="minorHAnsi"/>
              </w:rPr>
              <w:t> </w:t>
            </w:r>
            <w:r w:rsidRPr="00F478E9">
              <w:rPr>
                <w:rFonts w:asciiTheme="minorHAnsi" w:hAnsiTheme="minorHAnsi" w:cstheme="minorHAnsi"/>
              </w:rPr>
              <w:t xml:space="preserve">tym na obszarach miejskich, oraz ograniczanie </w:t>
            </w:r>
            <w:r w:rsidRPr="00F478E9">
              <w:rPr>
                <w:rFonts w:asciiTheme="minorHAnsi" w:hAnsiTheme="minorHAnsi" w:cstheme="minorHAnsi"/>
              </w:rPr>
              <w:lastRenderedPageBreak/>
              <w:t>wszelkich rodzajów zanieczyszczenia</w:t>
            </w:r>
          </w:p>
        </w:tc>
        <w:tc>
          <w:tcPr>
            <w:tcW w:w="837" w:type="pct"/>
            <w:shd w:val="clear" w:color="auto" w:fill="auto"/>
          </w:tcPr>
          <w:p w14:paraId="373D6B87" w14:textId="77777777" w:rsidR="00C72E9B" w:rsidRPr="00F478E9" w:rsidRDefault="00C72E9B" w:rsidP="00FB473D">
            <w:pPr>
              <w:spacing w:after="120"/>
              <w:rPr>
                <w:rFonts w:ascii="Calibri" w:eastAsia="Times New Roman" w:hAnsi="Calibri" w:cs="Calibri"/>
                <w:b/>
                <w:bCs/>
                <w:szCs w:val="24"/>
                <w:lang w:eastAsia="en-GB"/>
              </w:rPr>
            </w:pPr>
            <w:r w:rsidRPr="00F478E9">
              <w:rPr>
                <w:rFonts w:ascii="Calibri" w:eastAsia="Times New Roman" w:hAnsi="Calibri" w:cs="Calibri"/>
                <w:b/>
                <w:bCs/>
                <w:color w:val="000000"/>
                <w:szCs w:val="24"/>
                <w:lang w:eastAsia="en-GB"/>
              </w:rPr>
              <w:lastRenderedPageBreak/>
              <w:t>Priorytet 1. Przyjazne naturze i bezpieczne Pogranicze</w:t>
            </w:r>
          </w:p>
        </w:tc>
        <w:tc>
          <w:tcPr>
            <w:tcW w:w="1895" w:type="pct"/>
            <w:shd w:val="clear" w:color="auto" w:fill="auto"/>
          </w:tcPr>
          <w:p w14:paraId="77923315" w14:textId="00093B3E" w:rsidR="00C72E9B" w:rsidRPr="00F478E9" w:rsidRDefault="00C72E9B" w:rsidP="000D0463">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Zasoby naturalne, walory krajobrazu i jego zróżnicowanie, są bogactwem OW i jego turystyczną atrakcją. Analiza społeczno-gospodarcza wykazała, że należą one do najcenniejszych w skali Polski i</w:t>
            </w:r>
            <w:r w:rsidR="00E21714"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Słowacji.</w:t>
            </w:r>
          </w:p>
          <w:p w14:paraId="3EBE9767" w14:textId="3FC10C5B" w:rsidR="00C72E9B" w:rsidRPr="00F478E9" w:rsidRDefault="00C72E9B">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Zachowanie wysokiego stopnia zróżnicowania roślin i</w:t>
            </w:r>
            <w:r w:rsidR="003E73E3" w:rsidRPr="00F478E9">
              <w:rPr>
                <w:rFonts w:asciiTheme="minorHAnsi" w:eastAsia="Times New Roman" w:hAnsiTheme="minorHAnsi" w:cstheme="minorHAnsi"/>
                <w:szCs w:val="24"/>
                <w:lang w:eastAsia="en-GB"/>
              </w:rPr>
              <w:t> </w:t>
            </w:r>
            <w:r w:rsidRPr="00F478E9">
              <w:rPr>
                <w:rFonts w:asciiTheme="minorHAnsi" w:eastAsia="Times New Roman" w:hAnsiTheme="minorHAnsi" w:cstheme="minorHAnsi"/>
                <w:szCs w:val="24"/>
                <w:lang w:eastAsia="en-GB"/>
              </w:rPr>
              <w:t xml:space="preserve">zwierząt, które występują na Pograniczu ma olbrzymie znaczenie poznawcze. Utrzymanie </w:t>
            </w:r>
            <w:r w:rsidRPr="00F478E9">
              <w:rPr>
                <w:rFonts w:asciiTheme="minorHAnsi" w:eastAsia="Times New Roman" w:hAnsiTheme="minorHAnsi" w:cstheme="minorHAnsi"/>
                <w:szCs w:val="24"/>
                <w:lang w:eastAsia="en-GB"/>
              </w:rPr>
              <w:lastRenderedPageBreak/>
              <w:t>bioróżnorodności jest także niezwykle istotne dla przyszłych pokoleń. Koniecznym działaniem jest więc ochrona środowiska naturalnego OW i równocześnie skuteczne oraz zrównoważone wykorzystanie jego zasobów po obu stronach granicy.</w:t>
            </w:r>
          </w:p>
          <w:p w14:paraId="30C31E1D" w14:textId="41A778AD" w:rsidR="00C72E9B" w:rsidRPr="00F478E9" w:rsidRDefault="00C72E9B">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Wybór tego celu umożliwi realizację projektów, które:</w:t>
            </w:r>
          </w:p>
          <w:p w14:paraId="48671441" w14:textId="6C03E1BD" w:rsidR="00C72E9B" w:rsidRPr="00F478E9" w:rsidRDefault="00C72E9B" w:rsidP="0015361F">
            <w:pPr>
              <w:pStyle w:val="Akapitzlist"/>
              <w:numPr>
                <w:ilvl w:val="0"/>
                <w:numId w:val="10"/>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zabezpieczą i poprawią stan obszarów cennych przyrodniczo</w:t>
            </w:r>
            <w:r w:rsidR="000E0F67" w:rsidRPr="00F478E9">
              <w:rPr>
                <w:rFonts w:asciiTheme="minorHAnsi" w:eastAsia="Times New Roman" w:hAnsiTheme="minorHAnsi" w:cstheme="minorHAnsi"/>
                <w:sz w:val="24"/>
                <w:szCs w:val="24"/>
                <w:lang w:val="pl-PL" w:eastAsia="en-GB"/>
              </w:rPr>
              <w:t xml:space="preserve">, </w:t>
            </w:r>
            <w:r w:rsidR="000E0F67" w:rsidRPr="00F478E9">
              <w:rPr>
                <w:sz w:val="24"/>
                <w:szCs w:val="24"/>
                <w:lang w:val="pl-PL"/>
              </w:rPr>
              <w:t xml:space="preserve">np. poprzez zabezpieczanie tych obszarów przed nadmierną presją turystyczną (tzw. </w:t>
            </w:r>
            <w:proofErr w:type="spellStart"/>
            <w:r w:rsidR="000E0F67" w:rsidRPr="00F478E9">
              <w:rPr>
                <w:sz w:val="24"/>
                <w:szCs w:val="24"/>
                <w:lang w:val="pl-PL"/>
              </w:rPr>
              <w:t>soft</w:t>
            </w:r>
            <w:proofErr w:type="spellEnd"/>
            <w:r w:rsidR="000E0F67" w:rsidRPr="00F478E9">
              <w:rPr>
                <w:sz w:val="24"/>
                <w:szCs w:val="24"/>
                <w:lang w:val="pl-PL"/>
              </w:rPr>
              <w:t xml:space="preserve"> </w:t>
            </w:r>
            <w:proofErr w:type="spellStart"/>
            <w:r w:rsidR="000E0F67" w:rsidRPr="00F478E9">
              <w:rPr>
                <w:sz w:val="24"/>
                <w:szCs w:val="24"/>
                <w:lang w:val="pl-PL"/>
              </w:rPr>
              <w:t>guideing</w:t>
            </w:r>
            <w:proofErr w:type="spellEnd"/>
            <w:r w:rsidR="000E0F67" w:rsidRPr="00F478E9">
              <w:rPr>
                <w:sz w:val="24"/>
                <w:szCs w:val="24"/>
                <w:lang w:val="pl-PL"/>
              </w:rPr>
              <w:t xml:space="preserve">), </w:t>
            </w:r>
            <w:r w:rsidR="00656005" w:rsidRPr="00F478E9">
              <w:rPr>
                <w:sz w:val="24"/>
                <w:szCs w:val="24"/>
                <w:lang w:val="pl-PL"/>
              </w:rPr>
              <w:t xml:space="preserve">ułatwianie </w:t>
            </w:r>
            <w:r w:rsidR="000E0F67" w:rsidRPr="00F478E9">
              <w:rPr>
                <w:sz w:val="24"/>
                <w:szCs w:val="24"/>
                <w:lang w:val="pl-PL"/>
              </w:rPr>
              <w:t>migracji zwierząt, wyznaczanie obszarów ochronnych takich jak użytki ekologiczne itp.</w:t>
            </w:r>
            <w:r w:rsidRPr="00F478E9">
              <w:rPr>
                <w:rFonts w:asciiTheme="minorHAnsi" w:eastAsia="Times New Roman" w:hAnsiTheme="minorHAnsi" w:cstheme="minorHAnsi"/>
                <w:sz w:val="24"/>
                <w:szCs w:val="24"/>
                <w:lang w:val="pl-PL" w:eastAsia="en-GB"/>
              </w:rPr>
              <w:t>,</w:t>
            </w:r>
          </w:p>
          <w:p w14:paraId="3580D3A9" w14:textId="1CCFAF31" w:rsidR="00C72E9B" w:rsidRPr="00F478E9" w:rsidRDefault="00C72E9B"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podejmą walkę z gatunkami inwazyjnymi, stanowiącymi zagrożenie dla unikatowego biosystemu Pogranicza,</w:t>
            </w:r>
          </w:p>
          <w:p w14:paraId="2A44D044" w14:textId="7C628018" w:rsidR="00C72E9B" w:rsidRPr="00F478E9" w:rsidRDefault="02FFF447" w:rsidP="0015361F">
            <w:pPr>
              <w:pStyle w:val="Akapitzlist"/>
              <w:numPr>
                <w:ilvl w:val="0"/>
                <w:numId w:val="10"/>
              </w:numPr>
              <w:spacing w:after="120" w:line="360" w:lineRule="auto"/>
              <w:rPr>
                <w:rFonts w:asciiTheme="minorHAnsi" w:eastAsiaTheme="minorEastAsia" w:hAnsiTheme="minorHAnsi" w:cstheme="minorBidi"/>
                <w:sz w:val="24"/>
                <w:szCs w:val="24"/>
                <w:lang w:val="pl-PL" w:eastAsia="en-GB"/>
              </w:rPr>
            </w:pPr>
            <w:r w:rsidRPr="00F478E9">
              <w:rPr>
                <w:rFonts w:asciiTheme="minorHAnsi" w:eastAsia="Times New Roman" w:hAnsiTheme="minorHAnsi" w:cstheme="minorBidi"/>
                <w:sz w:val="24"/>
                <w:szCs w:val="24"/>
                <w:lang w:val="pl-PL" w:eastAsia="en-GB"/>
              </w:rPr>
              <w:t>rozszerzą współpracę transgraniczną w zakresie śledzenia migracji zwierząt i</w:t>
            </w:r>
            <w:r w:rsidR="0ED0D976" w:rsidRPr="00F478E9">
              <w:rPr>
                <w:rFonts w:asciiTheme="minorHAnsi" w:eastAsia="Times New Roman" w:hAnsiTheme="minorHAnsi" w:cstheme="minorBidi"/>
                <w:sz w:val="24"/>
                <w:szCs w:val="24"/>
                <w:lang w:val="pl-PL" w:eastAsia="en-GB"/>
              </w:rPr>
              <w:t> </w:t>
            </w:r>
            <w:r w:rsidRPr="00F478E9">
              <w:rPr>
                <w:sz w:val="24"/>
                <w:szCs w:val="24"/>
                <w:lang w:val="pl-PL"/>
              </w:rPr>
              <w:t xml:space="preserve">reagowania </w:t>
            </w:r>
            <w:r w:rsidRPr="00F478E9">
              <w:rPr>
                <w:sz w:val="24"/>
                <w:szCs w:val="24"/>
                <w:lang w:val="pl-PL"/>
              </w:rPr>
              <w:lastRenderedPageBreak/>
              <w:t>w</w:t>
            </w:r>
            <w:r w:rsidR="051574D4" w:rsidRPr="00F478E9">
              <w:rPr>
                <w:sz w:val="24"/>
                <w:szCs w:val="24"/>
                <w:lang w:val="pl-PL"/>
              </w:rPr>
              <w:t> </w:t>
            </w:r>
            <w:r w:rsidRPr="00F478E9">
              <w:rPr>
                <w:sz w:val="24"/>
                <w:szCs w:val="24"/>
                <w:lang w:val="pl-PL"/>
              </w:rPr>
              <w:t>sytuacjach kryzysowych</w:t>
            </w:r>
            <w:r w:rsidRPr="00F478E9">
              <w:rPr>
                <w:rFonts w:asciiTheme="minorHAnsi" w:eastAsia="Times New Roman" w:hAnsiTheme="minorHAnsi" w:cstheme="minorBidi"/>
                <w:sz w:val="24"/>
                <w:szCs w:val="24"/>
                <w:lang w:val="pl-PL" w:eastAsia="en-GB"/>
              </w:rPr>
              <w:t xml:space="preserve">, utrzymania korytarzy ekologicznych, </w:t>
            </w:r>
            <w:r w:rsidR="64E1E3AB" w:rsidRPr="00F478E9">
              <w:rPr>
                <w:rFonts w:asciiTheme="minorHAnsi" w:eastAsia="Times New Roman" w:hAnsiTheme="minorHAnsi" w:cstheme="minorBidi"/>
                <w:sz w:val="24"/>
                <w:szCs w:val="24"/>
                <w:lang w:val="pl-PL" w:eastAsia="en-GB"/>
              </w:rPr>
              <w:t xml:space="preserve">tworzenia form ochrony przyrody, </w:t>
            </w:r>
            <w:r w:rsidRPr="00F478E9">
              <w:rPr>
                <w:rFonts w:asciiTheme="minorHAnsi" w:eastAsia="Times New Roman" w:hAnsiTheme="minorHAnsi" w:cstheme="minorBidi"/>
                <w:sz w:val="24"/>
                <w:szCs w:val="24"/>
                <w:lang w:val="pl-PL" w:eastAsia="en-GB"/>
              </w:rPr>
              <w:t>monitorowania zagrożeń przyrodniczych i ich sygnalizowania</w:t>
            </w:r>
            <w:r w:rsidR="7B16C90C" w:rsidRPr="00F478E9">
              <w:rPr>
                <w:rFonts w:asciiTheme="minorHAnsi" w:eastAsia="Times New Roman" w:hAnsiTheme="minorHAnsi" w:cstheme="minorBidi"/>
                <w:sz w:val="24"/>
                <w:szCs w:val="24"/>
                <w:lang w:val="pl-PL" w:eastAsia="en-GB"/>
              </w:rPr>
              <w:t xml:space="preserve">, </w:t>
            </w:r>
            <w:r w:rsidR="7B16C90C" w:rsidRPr="00F478E9">
              <w:rPr>
                <w:sz w:val="24"/>
                <w:szCs w:val="24"/>
                <w:lang w:val="pl-PL"/>
              </w:rPr>
              <w:t>m.in. poprzez przygotowanie odpowiednich analiz, strategii przetwarzania informacji, organizację warsztatów tematycznych</w:t>
            </w:r>
            <w:r w:rsidRPr="00F478E9">
              <w:rPr>
                <w:rFonts w:asciiTheme="minorHAnsi" w:eastAsia="Times New Roman" w:hAnsiTheme="minorHAnsi" w:cstheme="minorBidi"/>
                <w:sz w:val="24"/>
                <w:szCs w:val="24"/>
                <w:lang w:val="pl-PL" w:eastAsia="en-GB"/>
              </w:rPr>
              <w:t>,</w:t>
            </w:r>
            <w:r w:rsidR="34128763" w:rsidRPr="00F478E9">
              <w:rPr>
                <w:rFonts w:asciiTheme="minorHAnsi" w:eastAsia="Times New Roman" w:hAnsiTheme="minorHAnsi" w:cstheme="minorBidi"/>
                <w:sz w:val="24"/>
                <w:szCs w:val="24"/>
                <w:lang w:val="pl-PL" w:eastAsia="en-GB"/>
              </w:rPr>
              <w:t xml:space="preserve"> </w:t>
            </w:r>
          </w:p>
          <w:p w14:paraId="2CF67A53" w14:textId="7051EC05" w:rsidR="00C72E9B" w:rsidRPr="00F478E9" w:rsidRDefault="00C72E9B"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 xml:space="preserve">wesprą budowanie świadomości </w:t>
            </w:r>
            <w:r w:rsidRPr="00F478E9">
              <w:rPr>
                <w:rFonts w:asciiTheme="minorHAnsi" w:eastAsia="Times New Roman" w:hAnsiTheme="minorHAnsi" w:cstheme="minorHAnsi"/>
                <w:sz w:val="24"/>
                <w:szCs w:val="24"/>
                <w:lang w:val="pl-PL" w:eastAsia="en-GB"/>
              </w:rPr>
              <w:t>społecznej w</w:t>
            </w:r>
            <w:r w:rsidR="009452F6" w:rsidRPr="00F478E9">
              <w:rPr>
                <w:rFonts w:asciiTheme="minorHAnsi" w:eastAsia="Times New Roman" w:hAnsiTheme="minorHAnsi" w:cstheme="minorHAnsi"/>
                <w:sz w:val="24"/>
                <w:szCs w:val="24"/>
                <w:lang w:val="pl-PL" w:eastAsia="en-GB"/>
              </w:rPr>
              <w:t> </w:t>
            </w:r>
            <w:r w:rsidRPr="00F478E9">
              <w:rPr>
                <w:rFonts w:asciiTheme="minorHAnsi" w:eastAsia="Times New Roman" w:hAnsiTheme="minorHAnsi" w:cstheme="minorHAnsi"/>
                <w:sz w:val="24"/>
                <w:szCs w:val="24"/>
                <w:lang w:val="pl-PL" w:eastAsia="en-GB"/>
              </w:rPr>
              <w:t>zakresie bioróżnorodności</w:t>
            </w:r>
            <w:r w:rsidR="00036B71" w:rsidRPr="00F478E9">
              <w:rPr>
                <w:rFonts w:asciiTheme="minorHAnsi" w:eastAsia="Times New Roman" w:hAnsiTheme="minorHAnsi" w:cstheme="minorHAnsi"/>
                <w:sz w:val="24"/>
                <w:szCs w:val="24"/>
                <w:lang w:val="pl-PL" w:eastAsia="en-GB"/>
              </w:rPr>
              <w:t xml:space="preserve">, </w:t>
            </w:r>
            <w:r w:rsidR="00036B71" w:rsidRPr="00F478E9">
              <w:rPr>
                <w:sz w:val="24"/>
                <w:szCs w:val="24"/>
                <w:lang w:val="pl-PL"/>
              </w:rPr>
              <w:t>w tym m.in. poprzez działania umożliwiające obserwację ekosystemów (przyrodnicze ścieżki edukacyjne</w:t>
            </w:r>
            <w:r w:rsidR="001574A3" w:rsidRPr="00F478E9">
              <w:rPr>
                <w:sz w:val="24"/>
                <w:szCs w:val="24"/>
                <w:lang w:val="pl-PL"/>
              </w:rPr>
              <w:t>)</w:t>
            </w:r>
            <w:r w:rsidRPr="00F478E9">
              <w:rPr>
                <w:rFonts w:asciiTheme="minorHAnsi" w:eastAsia="Times New Roman" w:hAnsiTheme="minorHAnsi" w:cstheme="minorHAnsi"/>
                <w:sz w:val="24"/>
                <w:szCs w:val="24"/>
                <w:lang w:val="pl-PL" w:eastAsia="en-GB"/>
              </w:rPr>
              <w:t>.</w:t>
            </w:r>
          </w:p>
          <w:p w14:paraId="421ECCCF" w14:textId="623AFAE8" w:rsidR="00A72462" w:rsidRPr="00AE4C4A" w:rsidRDefault="00A72462" w:rsidP="00297D5D">
            <w:pPr>
              <w:spacing w:after="120"/>
              <w:rPr>
                <w:rFonts w:asciiTheme="minorHAnsi" w:hAnsiTheme="minorHAnsi" w:cstheme="minorHAnsi"/>
              </w:rPr>
            </w:pPr>
            <w:r w:rsidRPr="00AE4C4A">
              <w:rPr>
                <w:rFonts w:asciiTheme="minorHAnsi" w:hAnsiTheme="minorHAnsi" w:cstheme="minorHAnsi"/>
              </w:rPr>
              <w:t>Inwestycje w tym priorytecie powinny być powiązane ze wzmacnianiem różnorodności biologicznej oraz przyczyniać się do zachowania w dobrym stanie dziedzictwa przyrodniczego OW.</w:t>
            </w:r>
          </w:p>
          <w:p w14:paraId="7BC6B3D9" w14:textId="720C97E4" w:rsidR="00484223" w:rsidRPr="00F478E9" w:rsidRDefault="00484223">
            <w:pPr>
              <w:spacing w:after="120"/>
              <w:rPr>
                <w:rFonts w:asciiTheme="minorHAnsi" w:hAnsiTheme="minorHAnsi" w:cstheme="minorHAnsi"/>
              </w:rPr>
            </w:pPr>
            <w:r w:rsidRPr="00AE4C4A">
              <w:rPr>
                <w:rFonts w:asciiTheme="minorHAnsi" w:hAnsiTheme="minorHAnsi" w:cstheme="minorHAnsi"/>
              </w:rPr>
              <w:t>Wsp</w:t>
            </w:r>
            <w:r w:rsidR="00EB6554" w:rsidRPr="00AE4C4A">
              <w:rPr>
                <w:rFonts w:asciiTheme="minorHAnsi" w:hAnsiTheme="minorHAnsi" w:cstheme="minorHAnsi"/>
              </w:rPr>
              <w:t>a</w:t>
            </w:r>
            <w:r w:rsidRPr="00AE4C4A">
              <w:rPr>
                <w:rFonts w:asciiTheme="minorHAnsi" w:hAnsiTheme="minorHAnsi" w:cstheme="minorHAnsi"/>
              </w:rPr>
              <w:t>rcie będzie udzielane w formie dotacji.</w:t>
            </w:r>
          </w:p>
          <w:p w14:paraId="046A3730" w14:textId="0265E0A7" w:rsidR="00F61FD2" w:rsidRPr="00F478E9" w:rsidRDefault="00F61FD2">
            <w:pPr>
              <w:spacing w:after="120"/>
              <w:rPr>
                <w:rFonts w:asciiTheme="minorHAnsi" w:eastAsia="Times New Roman" w:hAnsiTheme="minorHAnsi" w:cstheme="minorHAnsi"/>
                <w:szCs w:val="24"/>
                <w:lang w:eastAsia="en-GB"/>
              </w:rPr>
            </w:pPr>
          </w:p>
        </w:tc>
      </w:tr>
      <w:bookmarkEnd w:id="26"/>
      <w:tr w:rsidR="00720284" w:rsidRPr="00F478E9" w14:paraId="3E7D152F" w14:textId="77777777" w:rsidTr="445789FB">
        <w:tc>
          <w:tcPr>
            <w:tcW w:w="1204" w:type="pct"/>
            <w:shd w:val="clear" w:color="auto" w:fill="auto"/>
          </w:tcPr>
          <w:p w14:paraId="4D59672D" w14:textId="77777777" w:rsidR="00E20F80" w:rsidRPr="00F478E9" w:rsidRDefault="00E20F80"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lastRenderedPageBreak/>
              <w:t xml:space="preserve">Cel polityki 3 – </w:t>
            </w:r>
          </w:p>
          <w:p w14:paraId="79D7FBFE" w14:textId="2C68BF58" w:rsidR="00E20F80" w:rsidRPr="00F478E9" w:rsidRDefault="009D662B"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l</w:t>
            </w:r>
            <w:r w:rsidR="00E20F80" w:rsidRPr="00F478E9">
              <w:rPr>
                <w:rFonts w:ascii="Calibri" w:eastAsia="Times New Roman" w:hAnsi="Calibri" w:cs="Calibri"/>
                <w:b/>
                <w:szCs w:val="24"/>
                <w:lang w:eastAsia="en-GB"/>
              </w:rPr>
              <w:t>epiej połączona Europa dzięki zwiększeniu mobilności</w:t>
            </w:r>
          </w:p>
        </w:tc>
        <w:tc>
          <w:tcPr>
            <w:tcW w:w="1064" w:type="pct"/>
            <w:shd w:val="clear" w:color="auto" w:fill="auto"/>
          </w:tcPr>
          <w:p w14:paraId="6DEB2686" w14:textId="4755E391" w:rsidR="00E20F80" w:rsidRPr="00F478E9" w:rsidRDefault="00E20F80" w:rsidP="00FB473D">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 xml:space="preserve">ii) </w:t>
            </w:r>
            <w:r w:rsidR="008E0E29" w:rsidRPr="00F478E9">
              <w:rPr>
                <w:rFonts w:asciiTheme="minorHAnsi" w:eastAsia="Times New Roman" w:hAnsiTheme="minorHAnsi" w:cstheme="minorHAnsi"/>
                <w:color w:val="000000"/>
                <w:szCs w:val="24"/>
                <w:lang w:eastAsia="en-GB"/>
              </w:rPr>
              <w:t xml:space="preserve">rozwój </w:t>
            </w:r>
            <w:r w:rsidR="008E0E29" w:rsidRPr="00F478E9">
              <w:rPr>
                <w:rFonts w:asciiTheme="minorHAnsi" w:hAnsiTheme="minorHAnsi" w:cstheme="minorHAnsi"/>
                <w:szCs w:val="24"/>
              </w:rPr>
              <w:t>i udoskonalanie zrównoważonej, odpornej na zmiany klimatu, inteligentnej i intermodalnej mobilności na poziomie krajowym, regionalnym i lokalnym, w</w:t>
            </w:r>
            <w:r w:rsidR="00AA302E" w:rsidRPr="00F478E9">
              <w:rPr>
                <w:rFonts w:asciiTheme="minorHAnsi" w:hAnsiTheme="minorHAnsi" w:cstheme="minorHAnsi"/>
                <w:szCs w:val="24"/>
              </w:rPr>
              <w:t> </w:t>
            </w:r>
            <w:r w:rsidR="008E0E29" w:rsidRPr="00F478E9">
              <w:rPr>
                <w:rFonts w:asciiTheme="minorHAnsi" w:hAnsiTheme="minorHAnsi" w:cstheme="minorHAnsi"/>
                <w:szCs w:val="24"/>
              </w:rPr>
              <w:t>tym popraw</w:t>
            </w:r>
            <w:r w:rsidR="009A5C57" w:rsidRPr="00F478E9">
              <w:rPr>
                <w:rFonts w:asciiTheme="minorHAnsi" w:hAnsiTheme="minorHAnsi" w:cstheme="minorHAnsi"/>
                <w:szCs w:val="24"/>
              </w:rPr>
              <w:t>a</w:t>
            </w:r>
            <w:r w:rsidR="008E0E29" w:rsidRPr="00F478E9">
              <w:rPr>
                <w:rFonts w:asciiTheme="minorHAnsi" w:hAnsiTheme="minorHAnsi" w:cstheme="minorHAnsi"/>
                <w:szCs w:val="24"/>
              </w:rPr>
              <w:t xml:space="preserve"> dostępu do TEN-T oraz</w:t>
            </w:r>
            <w:r w:rsidR="008E0E29" w:rsidRPr="00F478E9" w:rsidDel="00BE4C8E">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szCs w:val="24"/>
                <w:lang w:eastAsia="en-GB"/>
              </w:rPr>
              <w:t>mobilności transgranicznej.</w:t>
            </w:r>
          </w:p>
        </w:tc>
        <w:tc>
          <w:tcPr>
            <w:tcW w:w="837" w:type="pct"/>
            <w:shd w:val="clear" w:color="auto" w:fill="auto"/>
          </w:tcPr>
          <w:p w14:paraId="7131C834" w14:textId="77777777" w:rsidR="00E20F80" w:rsidRPr="00F478E9" w:rsidRDefault="007A037F" w:rsidP="00FB473D">
            <w:pPr>
              <w:spacing w:after="120"/>
              <w:rPr>
                <w:rFonts w:ascii="Calibri" w:eastAsia="Times New Roman" w:hAnsi="Calibri" w:cs="Calibri"/>
                <w:b/>
                <w:bCs/>
                <w:szCs w:val="24"/>
                <w:lang w:eastAsia="en-GB"/>
              </w:rPr>
            </w:pPr>
            <w:r w:rsidRPr="00F478E9">
              <w:rPr>
                <w:rFonts w:ascii="Calibri" w:eastAsia="Times New Roman" w:hAnsi="Calibri" w:cs="Calibri"/>
                <w:b/>
                <w:bCs/>
                <w:color w:val="000000"/>
                <w:szCs w:val="24"/>
                <w:lang w:eastAsia="en-GB"/>
              </w:rPr>
              <w:t xml:space="preserve">Priorytet 2. </w:t>
            </w:r>
            <w:r w:rsidR="00CE7A0C" w:rsidRPr="00F478E9">
              <w:rPr>
                <w:rFonts w:ascii="Calibri" w:eastAsia="Times New Roman" w:hAnsi="Calibri" w:cs="Calibri"/>
                <w:b/>
                <w:bCs/>
                <w:color w:val="000000"/>
                <w:szCs w:val="24"/>
                <w:lang w:eastAsia="en-GB"/>
              </w:rPr>
              <w:t xml:space="preserve">Lepiej połączone </w:t>
            </w:r>
            <w:r w:rsidR="00B27F44" w:rsidRPr="00F478E9">
              <w:rPr>
                <w:rFonts w:ascii="Calibri" w:eastAsia="Times New Roman" w:hAnsi="Calibri" w:cs="Calibri"/>
                <w:b/>
                <w:bCs/>
                <w:color w:val="000000"/>
                <w:szCs w:val="24"/>
                <w:lang w:eastAsia="en-GB"/>
              </w:rPr>
              <w:t>P</w:t>
            </w:r>
            <w:r w:rsidR="00CE7A0C" w:rsidRPr="00F478E9">
              <w:rPr>
                <w:rFonts w:ascii="Calibri" w:eastAsia="Times New Roman" w:hAnsi="Calibri" w:cs="Calibri"/>
                <w:b/>
                <w:bCs/>
                <w:color w:val="000000"/>
                <w:szCs w:val="24"/>
                <w:lang w:eastAsia="en-GB"/>
              </w:rPr>
              <w:t>ogranicze</w:t>
            </w:r>
          </w:p>
        </w:tc>
        <w:tc>
          <w:tcPr>
            <w:tcW w:w="1895" w:type="pct"/>
            <w:shd w:val="clear" w:color="auto" w:fill="auto"/>
          </w:tcPr>
          <w:p w14:paraId="0699BC2F" w14:textId="12306EDE" w:rsidR="008E6504" w:rsidRPr="00F478E9" w:rsidRDefault="00775ABA" w:rsidP="00FB473D">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P</w:t>
            </w:r>
            <w:r w:rsidR="008E6504" w:rsidRPr="00F478E9">
              <w:rPr>
                <w:rFonts w:asciiTheme="minorHAnsi" w:eastAsia="Times New Roman" w:hAnsiTheme="minorHAnsi" w:cstheme="minorHAnsi"/>
                <w:szCs w:val="24"/>
                <w:lang w:eastAsia="en-GB"/>
              </w:rPr>
              <w:t>owiązane z mobilnością transgraniczną</w:t>
            </w:r>
            <w:r w:rsidRPr="00F478E9">
              <w:rPr>
                <w:rFonts w:asciiTheme="minorHAnsi" w:eastAsia="Times New Roman" w:hAnsiTheme="minorHAnsi" w:cstheme="minorHAnsi"/>
                <w:szCs w:val="24"/>
                <w:lang w:eastAsia="en-GB"/>
              </w:rPr>
              <w:t xml:space="preserve"> </w:t>
            </w:r>
            <w:r w:rsidR="000E155A" w:rsidRPr="00F478E9">
              <w:rPr>
                <w:rFonts w:asciiTheme="minorHAnsi" w:eastAsia="Times New Roman" w:hAnsiTheme="minorHAnsi" w:cstheme="minorHAnsi"/>
                <w:szCs w:val="24"/>
                <w:lang w:eastAsia="en-GB"/>
              </w:rPr>
              <w:t>problemy takie jak</w:t>
            </w:r>
            <w:r w:rsidR="008E6504" w:rsidRPr="00F478E9">
              <w:rPr>
                <w:rFonts w:asciiTheme="minorHAnsi" w:eastAsia="Times New Roman" w:hAnsiTheme="minorHAnsi" w:cstheme="minorHAnsi"/>
                <w:szCs w:val="24"/>
                <w:lang w:eastAsia="en-GB"/>
              </w:rPr>
              <w:t>:</w:t>
            </w:r>
          </w:p>
          <w:p w14:paraId="52D4FF4F" w14:textId="56FEDDC3" w:rsidR="008E6504" w:rsidRPr="006E10A1" w:rsidRDefault="00B765D8"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6E10A1">
              <w:rPr>
                <w:rFonts w:asciiTheme="minorHAnsi" w:eastAsia="Times New Roman" w:hAnsiTheme="minorHAnsi" w:cstheme="minorHAnsi"/>
                <w:sz w:val="24"/>
                <w:szCs w:val="28"/>
                <w:lang w:val="pl-PL" w:eastAsia="en-GB"/>
              </w:rPr>
              <w:t xml:space="preserve">ograniczona </w:t>
            </w:r>
            <w:r w:rsidR="008E6504" w:rsidRPr="006E10A1">
              <w:rPr>
                <w:rFonts w:asciiTheme="minorHAnsi" w:eastAsia="Times New Roman" w:hAnsiTheme="minorHAnsi" w:cstheme="minorHAnsi"/>
                <w:sz w:val="24"/>
                <w:szCs w:val="28"/>
                <w:lang w:val="pl-PL" w:eastAsia="en-GB"/>
              </w:rPr>
              <w:t>dostępność komunikacyjna,</w:t>
            </w:r>
          </w:p>
          <w:p w14:paraId="2AD4E2FC" w14:textId="5FE7C010" w:rsidR="008E6504" w:rsidRPr="00F478E9" w:rsidRDefault="00B765D8"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niska</w:t>
            </w:r>
            <w:r w:rsidR="008E6504" w:rsidRPr="00F478E9">
              <w:rPr>
                <w:rFonts w:asciiTheme="minorHAnsi" w:eastAsia="Times New Roman" w:hAnsiTheme="minorHAnsi" w:cstheme="minorHAnsi"/>
                <w:sz w:val="24"/>
                <w:szCs w:val="28"/>
                <w:lang w:val="pl-PL" w:eastAsia="en-GB"/>
              </w:rPr>
              <w:t xml:space="preserve"> jakość </w:t>
            </w:r>
            <w:r w:rsidRPr="00F478E9">
              <w:rPr>
                <w:rFonts w:asciiTheme="minorHAnsi" w:eastAsia="Times New Roman" w:hAnsiTheme="minorHAnsi" w:cstheme="minorHAnsi"/>
                <w:sz w:val="24"/>
                <w:szCs w:val="28"/>
                <w:lang w:val="pl-PL" w:eastAsia="en-GB"/>
              </w:rPr>
              <w:t>infrastruktury drogowej</w:t>
            </w:r>
            <w:r w:rsidR="008E6504" w:rsidRPr="00F478E9">
              <w:rPr>
                <w:rFonts w:asciiTheme="minorHAnsi" w:eastAsia="Times New Roman" w:hAnsiTheme="minorHAnsi" w:cstheme="minorHAnsi"/>
                <w:sz w:val="24"/>
                <w:szCs w:val="28"/>
                <w:lang w:val="pl-PL" w:eastAsia="en-GB"/>
              </w:rPr>
              <w:t>,</w:t>
            </w:r>
          </w:p>
          <w:p w14:paraId="441499F0" w14:textId="67F69D20" w:rsidR="008E6504" w:rsidRPr="00F478E9" w:rsidRDefault="008E6504"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deficyty infrastruktury towarzyszącej</w:t>
            </w:r>
          </w:p>
          <w:p w14:paraId="7BE7583E" w14:textId="1B5E7504" w:rsidR="0073438A" w:rsidRPr="00F478E9" w:rsidRDefault="00B765D8" w:rsidP="00FB473D">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spowalniają</w:t>
            </w:r>
            <w:r w:rsidR="0073438A" w:rsidRPr="00F478E9">
              <w:rPr>
                <w:rFonts w:asciiTheme="minorHAnsi" w:eastAsia="Times New Roman" w:hAnsiTheme="minorHAnsi" w:cstheme="minorHAnsi"/>
                <w:szCs w:val="24"/>
                <w:lang w:eastAsia="en-GB"/>
              </w:rPr>
              <w:t xml:space="preserve"> </w:t>
            </w:r>
            <w:r w:rsidRPr="00F478E9">
              <w:rPr>
                <w:rFonts w:asciiTheme="minorHAnsi" w:eastAsia="Times New Roman" w:hAnsiTheme="minorHAnsi" w:cstheme="minorHAnsi"/>
                <w:szCs w:val="24"/>
                <w:lang w:eastAsia="en-GB"/>
              </w:rPr>
              <w:t xml:space="preserve">rozwój </w:t>
            </w:r>
            <w:r w:rsidR="0073438A" w:rsidRPr="00F478E9">
              <w:rPr>
                <w:rFonts w:asciiTheme="minorHAnsi" w:eastAsia="Times New Roman" w:hAnsiTheme="minorHAnsi" w:cstheme="minorHAnsi"/>
                <w:szCs w:val="24"/>
                <w:lang w:eastAsia="en-GB"/>
              </w:rPr>
              <w:t>społeczno-gospodarcz</w:t>
            </w:r>
            <w:r w:rsidRPr="00F478E9">
              <w:rPr>
                <w:rFonts w:asciiTheme="minorHAnsi" w:eastAsia="Times New Roman" w:hAnsiTheme="minorHAnsi" w:cstheme="minorHAnsi"/>
                <w:szCs w:val="24"/>
                <w:lang w:eastAsia="en-GB"/>
              </w:rPr>
              <w:t>y</w:t>
            </w:r>
            <w:r w:rsidR="0073438A" w:rsidRPr="00F478E9">
              <w:rPr>
                <w:rFonts w:asciiTheme="minorHAnsi" w:eastAsia="Times New Roman" w:hAnsiTheme="minorHAnsi" w:cstheme="minorHAnsi"/>
                <w:szCs w:val="24"/>
                <w:lang w:eastAsia="en-GB"/>
              </w:rPr>
              <w:t xml:space="preserve"> Pogranicza</w:t>
            </w:r>
            <w:r w:rsidR="000E155A" w:rsidRPr="00F478E9">
              <w:rPr>
                <w:rFonts w:asciiTheme="minorHAnsi" w:eastAsia="Times New Roman" w:hAnsiTheme="minorHAnsi" w:cstheme="minorHAnsi"/>
                <w:szCs w:val="24"/>
                <w:lang w:eastAsia="en-GB"/>
              </w:rPr>
              <w:t>.</w:t>
            </w:r>
          </w:p>
          <w:p w14:paraId="65627576" w14:textId="3032EDED" w:rsidR="008E6504" w:rsidRPr="00F478E9" w:rsidRDefault="008E6504" w:rsidP="00FB473D">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 xml:space="preserve">Długi czas przejazdu oraz niski komfort podróży utrudniają </w:t>
            </w:r>
            <w:r w:rsidR="007B27E3" w:rsidRPr="00F478E9">
              <w:rPr>
                <w:rFonts w:asciiTheme="minorHAnsi" w:eastAsia="Times New Roman" w:hAnsiTheme="minorHAnsi" w:cstheme="minorHAnsi"/>
                <w:szCs w:val="24"/>
                <w:lang w:eastAsia="en-GB"/>
              </w:rPr>
              <w:t xml:space="preserve">codzienne </w:t>
            </w:r>
            <w:r w:rsidRPr="00F478E9">
              <w:rPr>
                <w:rFonts w:asciiTheme="minorHAnsi" w:eastAsia="Times New Roman" w:hAnsiTheme="minorHAnsi" w:cstheme="minorHAnsi"/>
                <w:szCs w:val="24"/>
                <w:lang w:eastAsia="en-GB"/>
              </w:rPr>
              <w:t xml:space="preserve">kontakty. Skutkiem tego </w:t>
            </w:r>
            <w:r w:rsidR="006A280A" w:rsidRPr="00F478E9">
              <w:rPr>
                <w:rFonts w:asciiTheme="minorHAnsi" w:eastAsia="Times New Roman" w:hAnsiTheme="minorHAnsi" w:cstheme="minorHAnsi"/>
                <w:szCs w:val="24"/>
                <w:lang w:eastAsia="en-GB"/>
              </w:rPr>
              <w:t>są</w:t>
            </w:r>
            <w:r w:rsidRPr="00F478E9">
              <w:rPr>
                <w:rFonts w:asciiTheme="minorHAnsi" w:eastAsia="Times New Roman" w:hAnsiTheme="minorHAnsi" w:cstheme="minorHAnsi"/>
                <w:szCs w:val="24"/>
                <w:lang w:eastAsia="en-GB"/>
              </w:rPr>
              <w:t xml:space="preserve"> przeszkody we współpracy transgranicznej</w:t>
            </w:r>
            <w:r w:rsidR="008346A6" w:rsidRPr="00F478E9">
              <w:rPr>
                <w:rFonts w:asciiTheme="minorHAnsi" w:eastAsia="Times New Roman" w:hAnsiTheme="minorHAnsi" w:cstheme="minorHAnsi"/>
                <w:szCs w:val="24"/>
                <w:lang w:eastAsia="en-GB"/>
              </w:rPr>
              <w:t xml:space="preserve"> oraz </w:t>
            </w:r>
            <w:r w:rsidRPr="00F478E9">
              <w:rPr>
                <w:rFonts w:asciiTheme="minorHAnsi" w:eastAsia="Times New Roman" w:hAnsiTheme="minorHAnsi" w:cstheme="minorHAnsi"/>
                <w:szCs w:val="24"/>
                <w:lang w:eastAsia="en-GB"/>
              </w:rPr>
              <w:t>brak możliwości pełnego wykorzystania potencjału turystycznego OW.</w:t>
            </w:r>
          </w:p>
          <w:p w14:paraId="7392803D" w14:textId="235BDCBB" w:rsidR="00E7198E" w:rsidRPr="00F478E9" w:rsidRDefault="4B51722C" w:rsidP="445789FB">
            <w:pPr>
              <w:spacing w:after="120"/>
              <w:rPr>
                <w:rFonts w:asciiTheme="minorHAnsi" w:eastAsia="Times New Roman" w:hAnsiTheme="minorHAnsi" w:cstheme="minorBidi"/>
                <w:lang w:eastAsia="en-GB"/>
              </w:rPr>
            </w:pPr>
            <w:r w:rsidRPr="00AE4C4A">
              <w:rPr>
                <w:rFonts w:asciiTheme="minorHAnsi" w:eastAsia="Times New Roman" w:hAnsiTheme="minorHAnsi" w:cstheme="minorBidi"/>
                <w:lang w:eastAsia="en-GB"/>
              </w:rPr>
              <w:t>N</w:t>
            </w:r>
            <w:r w:rsidR="6383E47B" w:rsidRPr="00AE4C4A">
              <w:rPr>
                <w:rFonts w:asciiTheme="minorHAnsi" w:eastAsia="Times New Roman" w:hAnsiTheme="minorHAnsi" w:cstheme="minorBidi"/>
                <w:lang w:eastAsia="en-GB"/>
              </w:rPr>
              <w:t xml:space="preserve">iedostosowanie </w:t>
            </w:r>
            <w:r w:rsidR="39F2FB08" w:rsidRPr="00AE4C4A">
              <w:rPr>
                <w:rFonts w:asciiTheme="minorHAnsi" w:eastAsia="Times New Roman" w:hAnsiTheme="minorHAnsi" w:cstheme="minorBidi"/>
                <w:lang w:eastAsia="en-GB"/>
              </w:rPr>
              <w:t xml:space="preserve">dróg do potrzeb transportu publicznego, </w:t>
            </w:r>
            <w:r w:rsidR="7E5C00D2" w:rsidRPr="00AE4C4A">
              <w:rPr>
                <w:rFonts w:asciiTheme="minorHAnsi" w:eastAsia="Times New Roman" w:hAnsiTheme="minorHAnsi" w:cstheme="minorBidi"/>
                <w:lang w:eastAsia="en-GB"/>
              </w:rPr>
              <w:t xml:space="preserve">brak </w:t>
            </w:r>
            <w:r w:rsidR="76458D55" w:rsidRPr="00AE4C4A">
              <w:rPr>
                <w:rFonts w:asciiTheme="minorHAnsi" w:eastAsia="Times New Roman" w:hAnsiTheme="minorHAnsi" w:cstheme="minorBidi"/>
                <w:lang w:eastAsia="en-GB"/>
              </w:rPr>
              <w:t xml:space="preserve">elementów ograniczających wpływ </w:t>
            </w:r>
            <w:r w:rsidR="33B46DB7" w:rsidRPr="00AE4C4A">
              <w:rPr>
                <w:rFonts w:asciiTheme="minorHAnsi" w:eastAsia="Times New Roman" w:hAnsiTheme="minorHAnsi" w:cstheme="minorBidi"/>
                <w:lang w:eastAsia="en-GB"/>
              </w:rPr>
              <w:t>dróg na środowisko (przejścia dla zwierząt, ekrany</w:t>
            </w:r>
            <w:r w:rsidR="7E5C00D2" w:rsidRPr="00AE4C4A">
              <w:rPr>
                <w:rFonts w:asciiTheme="minorHAnsi" w:eastAsia="Times New Roman" w:hAnsiTheme="minorHAnsi" w:cstheme="minorBidi"/>
                <w:lang w:eastAsia="en-GB"/>
              </w:rPr>
              <w:t xml:space="preserve"> dźwiękochłonne itp.)</w:t>
            </w:r>
            <w:r w:rsidR="15D0E6DB" w:rsidRPr="00AE4C4A">
              <w:rPr>
                <w:rFonts w:asciiTheme="minorHAnsi" w:eastAsia="Times New Roman" w:hAnsiTheme="minorHAnsi" w:cstheme="minorBidi"/>
                <w:lang w:eastAsia="en-GB"/>
              </w:rPr>
              <w:t xml:space="preserve">, zły stan techniczny, </w:t>
            </w:r>
            <w:r w:rsidR="14EC3196" w:rsidRPr="00AE4C4A">
              <w:rPr>
                <w:rFonts w:asciiTheme="minorHAnsi" w:eastAsia="Times New Roman" w:hAnsiTheme="minorHAnsi" w:cstheme="minorBidi"/>
                <w:lang w:eastAsia="en-GB"/>
              </w:rPr>
              <w:t xml:space="preserve">niewystarczająca </w:t>
            </w:r>
            <w:r w:rsidR="6383E47B" w:rsidRPr="00AE4C4A">
              <w:rPr>
                <w:rFonts w:asciiTheme="minorHAnsi" w:eastAsia="Times New Roman" w:hAnsiTheme="minorHAnsi" w:cstheme="minorBidi"/>
                <w:lang w:eastAsia="en-GB"/>
              </w:rPr>
              <w:t>przepustowoś</w:t>
            </w:r>
            <w:r w:rsidR="14EC3196" w:rsidRPr="00AE4C4A">
              <w:rPr>
                <w:rFonts w:asciiTheme="minorHAnsi" w:eastAsia="Times New Roman" w:hAnsiTheme="minorHAnsi" w:cstheme="minorBidi"/>
                <w:lang w:eastAsia="en-GB"/>
              </w:rPr>
              <w:t>ć</w:t>
            </w:r>
            <w:r w:rsidR="6383E47B" w:rsidRPr="00AE4C4A">
              <w:rPr>
                <w:rFonts w:asciiTheme="minorHAnsi" w:eastAsia="Times New Roman" w:hAnsiTheme="minorHAnsi" w:cstheme="minorBidi"/>
                <w:lang w:eastAsia="en-GB"/>
              </w:rPr>
              <w:t xml:space="preserve"> </w:t>
            </w:r>
            <w:r w:rsidR="330889A0" w:rsidRPr="00AE4C4A">
              <w:rPr>
                <w:rFonts w:asciiTheme="minorHAnsi" w:eastAsia="Times New Roman" w:hAnsiTheme="minorHAnsi" w:cstheme="minorBidi"/>
                <w:lang w:eastAsia="en-GB"/>
              </w:rPr>
              <w:t xml:space="preserve">powodująca lokalne </w:t>
            </w:r>
            <w:r w:rsidR="330889A0" w:rsidRPr="00AE4C4A">
              <w:rPr>
                <w:rFonts w:asciiTheme="minorHAnsi" w:eastAsia="Times New Roman" w:hAnsiTheme="minorHAnsi" w:cstheme="minorBidi"/>
                <w:lang w:eastAsia="en-GB"/>
              </w:rPr>
              <w:lastRenderedPageBreak/>
              <w:t xml:space="preserve">zatory </w:t>
            </w:r>
            <w:r w:rsidR="6383E47B" w:rsidRPr="00AE4C4A">
              <w:rPr>
                <w:rFonts w:asciiTheme="minorHAnsi" w:eastAsia="Times New Roman" w:hAnsiTheme="minorHAnsi" w:cstheme="minorBidi"/>
                <w:lang w:eastAsia="en-GB"/>
              </w:rPr>
              <w:t>szczególnie w sezonie turystycznym)</w:t>
            </w:r>
            <w:r w:rsidR="10618495" w:rsidRPr="00AE4C4A">
              <w:rPr>
                <w:rFonts w:asciiTheme="minorHAnsi" w:eastAsia="Times New Roman" w:hAnsiTheme="minorHAnsi" w:cstheme="minorBidi"/>
                <w:lang w:eastAsia="en-GB"/>
              </w:rPr>
              <w:t>, ni</w:t>
            </w:r>
            <w:r w:rsidR="6107072B" w:rsidRPr="00AE4C4A">
              <w:rPr>
                <w:rFonts w:asciiTheme="minorHAnsi" w:eastAsia="Times New Roman" w:hAnsiTheme="minorHAnsi" w:cstheme="minorBidi"/>
                <w:lang w:eastAsia="en-GB"/>
              </w:rPr>
              <w:t xml:space="preserve">ewłaściwa kanalizacja deszczowa odprowadzająca </w:t>
            </w:r>
            <w:r w:rsidR="2F71AAC2" w:rsidRPr="00AE4C4A">
              <w:rPr>
                <w:rFonts w:asciiTheme="minorHAnsi" w:eastAsia="Times New Roman" w:hAnsiTheme="minorHAnsi" w:cstheme="minorBidi"/>
                <w:lang w:eastAsia="en-GB"/>
              </w:rPr>
              <w:t xml:space="preserve">wody opadowe bezpośrednio do odbiorników naturalnych </w:t>
            </w:r>
            <w:r w:rsidR="6383E47B" w:rsidRPr="00AE4C4A">
              <w:rPr>
                <w:rFonts w:asciiTheme="minorHAnsi" w:eastAsia="Times New Roman" w:hAnsiTheme="minorHAnsi" w:cstheme="minorBidi"/>
                <w:lang w:eastAsia="en-GB"/>
              </w:rPr>
              <w:t>wpływają negatywnie na stan środowiska naturalnego.</w:t>
            </w:r>
          </w:p>
          <w:p w14:paraId="0D411194" w14:textId="7BE4470B" w:rsidR="008E6504" w:rsidRPr="00F478E9" w:rsidRDefault="008E6504" w:rsidP="00FB473D">
            <w:pPr>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 xml:space="preserve">Wybór tego celu umożliwi realizację projektów, które </w:t>
            </w:r>
            <w:r w:rsidR="00E74ECC" w:rsidRPr="00F478E9">
              <w:rPr>
                <w:rFonts w:asciiTheme="minorHAnsi" w:eastAsia="Times New Roman" w:hAnsiTheme="minorHAnsi" w:cstheme="minorHAnsi"/>
                <w:szCs w:val="24"/>
                <w:lang w:eastAsia="en-GB"/>
              </w:rPr>
              <w:t xml:space="preserve">powinny </w:t>
            </w:r>
            <w:r w:rsidRPr="00F478E9">
              <w:rPr>
                <w:rFonts w:asciiTheme="minorHAnsi" w:eastAsia="Times New Roman" w:hAnsiTheme="minorHAnsi" w:cstheme="minorHAnsi"/>
                <w:szCs w:val="24"/>
                <w:lang w:eastAsia="en-GB"/>
              </w:rPr>
              <w:t>prze</w:t>
            </w:r>
            <w:r w:rsidR="006A280A" w:rsidRPr="00F478E9">
              <w:rPr>
                <w:rFonts w:asciiTheme="minorHAnsi" w:eastAsia="Times New Roman" w:hAnsiTheme="minorHAnsi" w:cstheme="minorHAnsi"/>
                <w:szCs w:val="24"/>
                <w:lang w:eastAsia="en-GB"/>
              </w:rPr>
              <w:t>ł</w:t>
            </w:r>
            <w:r w:rsidR="00B22932" w:rsidRPr="00F478E9">
              <w:rPr>
                <w:rFonts w:asciiTheme="minorHAnsi" w:eastAsia="Times New Roman" w:hAnsiTheme="minorHAnsi" w:cstheme="minorHAnsi"/>
                <w:szCs w:val="24"/>
                <w:lang w:eastAsia="en-GB"/>
              </w:rPr>
              <w:t>oż</w:t>
            </w:r>
            <w:r w:rsidR="00E74ECC" w:rsidRPr="00F478E9">
              <w:rPr>
                <w:rFonts w:asciiTheme="minorHAnsi" w:eastAsia="Times New Roman" w:hAnsiTheme="minorHAnsi" w:cstheme="minorHAnsi"/>
                <w:szCs w:val="24"/>
                <w:lang w:eastAsia="en-GB"/>
              </w:rPr>
              <w:t>yć</w:t>
            </w:r>
            <w:r w:rsidRPr="00F478E9">
              <w:rPr>
                <w:rFonts w:asciiTheme="minorHAnsi" w:eastAsia="Times New Roman" w:hAnsiTheme="minorHAnsi" w:cstheme="minorHAnsi"/>
                <w:szCs w:val="24"/>
                <w:lang w:eastAsia="en-GB"/>
              </w:rPr>
              <w:t xml:space="preserve"> się na poprawę infrastruktury drogowej </w:t>
            </w:r>
            <w:r w:rsidR="00CB4A66" w:rsidRPr="00F478E9">
              <w:rPr>
                <w:rFonts w:asciiTheme="minorHAnsi" w:eastAsia="Times New Roman" w:hAnsiTheme="minorHAnsi" w:cstheme="minorHAnsi"/>
                <w:szCs w:val="24"/>
                <w:lang w:eastAsia="en-GB"/>
              </w:rPr>
              <w:t xml:space="preserve">w pasie przygranicznym </w:t>
            </w:r>
            <w:r w:rsidR="00E4627F" w:rsidRPr="00F478E9">
              <w:rPr>
                <w:rFonts w:asciiTheme="minorHAnsi" w:eastAsia="Times New Roman" w:hAnsiTheme="minorHAnsi" w:cstheme="minorHAnsi"/>
                <w:szCs w:val="24"/>
                <w:lang w:eastAsia="en-GB"/>
              </w:rPr>
              <w:t>i</w:t>
            </w:r>
            <w:r w:rsidR="00122F3B" w:rsidRPr="00F478E9">
              <w:rPr>
                <w:rFonts w:asciiTheme="minorHAnsi" w:eastAsia="Times New Roman" w:hAnsiTheme="minorHAnsi" w:cstheme="minorHAnsi"/>
                <w:szCs w:val="24"/>
                <w:lang w:eastAsia="en-GB"/>
              </w:rPr>
              <w:t> </w:t>
            </w:r>
            <w:r w:rsidR="00AC3C18" w:rsidRPr="00F478E9">
              <w:rPr>
                <w:rFonts w:asciiTheme="minorHAnsi" w:eastAsia="Times New Roman" w:hAnsiTheme="minorHAnsi" w:cstheme="minorHAnsi"/>
                <w:szCs w:val="24"/>
                <w:lang w:eastAsia="en-GB"/>
              </w:rPr>
              <w:t>dostępności komunikacyjnej do transgranicznych atrakcji turystycz</w:t>
            </w:r>
            <w:r w:rsidR="002366B7">
              <w:rPr>
                <w:rFonts w:asciiTheme="minorHAnsi" w:eastAsia="Times New Roman" w:hAnsiTheme="minorHAnsi" w:cstheme="minorHAnsi"/>
                <w:szCs w:val="24"/>
                <w:lang w:eastAsia="en-GB"/>
              </w:rPr>
              <w:t>n</w:t>
            </w:r>
            <w:r w:rsidR="00AC3C18" w:rsidRPr="00F478E9">
              <w:rPr>
                <w:rFonts w:asciiTheme="minorHAnsi" w:eastAsia="Times New Roman" w:hAnsiTheme="minorHAnsi" w:cstheme="minorHAnsi"/>
                <w:szCs w:val="24"/>
                <w:lang w:eastAsia="en-GB"/>
              </w:rPr>
              <w:t>ych Pogranicza</w:t>
            </w:r>
            <w:r w:rsidRPr="00F478E9">
              <w:rPr>
                <w:rFonts w:asciiTheme="minorHAnsi" w:eastAsia="Times New Roman" w:hAnsiTheme="minorHAnsi" w:cstheme="minorHAnsi"/>
                <w:szCs w:val="24"/>
                <w:lang w:eastAsia="en-GB"/>
              </w:rPr>
              <w:t xml:space="preserve">. Dodatkowo przewidywanymi rezultatami działań </w:t>
            </w:r>
            <w:r w:rsidR="00AC3C18" w:rsidRPr="00F478E9">
              <w:rPr>
                <w:rFonts w:asciiTheme="minorHAnsi" w:eastAsia="Times New Roman" w:hAnsiTheme="minorHAnsi" w:cstheme="minorHAnsi"/>
                <w:szCs w:val="24"/>
                <w:lang w:eastAsia="en-GB"/>
              </w:rPr>
              <w:t xml:space="preserve">powinny </w:t>
            </w:r>
            <w:r w:rsidRPr="00F478E9">
              <w:rPr>
                <w:rFonts w:asciiTheme="minorHAnsi" w:eastAsia="Times New Roman" w:hAnsiTheme="minorHAnsi" w:cstheme="minorHAnsi"/>
                <w:szCs w:val="24"/>
                <w:lang w:eastAsia="en-GB"/>
              </w:rPr>
              <w:t>b</w:t>
            </w:r>
            <w:r w:rsidR="00AC3C18" w:rsidRPr="00F478E9">
              <w:rPr>
                <w:rFonts w:asciiTheme="minorHAnsi" w:eastAsia="Times New Roman" w:hAnsiTheme="minorHAnsi" w:cstheme="minorHAnsi"/>
                <w:szCs w:val="24"/>
                <w:lang w:eastAsia="en-GB"/>
              </w:rPr>
              <w:t>yć</w:t>
            </w:r>
            <w:r w:rsidRPr="00F478E9">
              <w:rPr>
                <w:rFonts w:asciiTheme="minorHAnsi" w:eastAsia="Times New Roman" w:hAnsiTheme="minorHAnsi" w:cstheme="minorHAnsi"/>
                <w:szCs w:val="24"/>
                <w:lang w:eastAsia="en-GB"/>
              </w:rPr>
              <w:t>:</w:t>
            </w:r>
          </w:p>
          <w:p w14:paraId="144C08D9" w14:textId="560BC9DA" w:rsidR="008E6504" w:rsidRPr="00F478E9" w:rsidRDefault="008E6504"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F478E9">
              <w:rPr>
                <w:rFonts w:asciiTheme="minorHAnsi" w:eastAsia="Times New Roman" w:hAnsiTheme="minorHAnsi" w:cstheme="minorHAnsi"/>
                <w:sz w:val="24"/>
                <w:szCs w:val="28"/>
                <w:lang w:val="pl-PL" w:eastAsia="en-GB"/>
              </w:rPr>
              <w:t>intensyfikacja i pogłębienie relacji społeczno-gospodarczych Pogranicza,</w:t>
            </w:r>
          </w:p>
          <w:p w14:paraId="43FC3B82" w14:textId="6DBF6036" w:rsidR="008E6504" w:rsidRPr="00AE4C4A" w:rsidRDefault="00CB4A66" w:rsidP="0015361F">
            <w:pPr>
              <w:pStyle w:val="Akapitzlist"/>
              <w:numPr>
                <w:ilvl w:val="0"/>
                <w:numId w:val="10"/>
              </w:numPr>
              <w:spacing w:after="120" w:line="360" w:lineRule="auto"/>
              <w:rPr>
                <w:rFonts w:asciiTheme="minorHAnsi" w:eastAsia="Times New Roman" w:hAnsiTheme="minorHAnsi" w:cstheme="minorHAnsi"/>
                <w:sz w:val="24"/>
                <w:szCs w:val="28"/>
                <w:lang w:val="pl-PL" w:eastAsia="en-GB"/>
              </w:rPr>
            </w:pPr>
            <w:r w:rsidRPr="00F478E9">
              <w:rPr>
                <w:rFonts w:asciiTheme="minorHAnsi" w:eastAsia="Times New Roman" w:hAnsiTheme="minorHAnsi" w:cstheme="minorHAnsi"/>
                <w:sz w:val="24"/>
                <w:szCs w:val="28"/>
                <w:lang w:val="pl-PL" w:eastAsia="en-GB"/>
              </w:rPr>
              <w:t xml:space="preserve">zmniejszenie negatywnego wpływu transportu </w:t>
            </w:r>
            <w:r w:rsidR="002C7612" w:rsidRPr="00F478E9">
              <w:rPr>
                <w:rFonts w:asciiTheme="minorHAnsi" w:eastAsia="Times New Roman" w:hAnsiTheme="minorHAnsi" w:cstheme="minorHAnsi"/>
                <w:sz w:val="24"/>
                <w:szCs w:val="28"/>
                <w:lang w:val="pl-PL" w:eastAsia="en-GB"/>
              </w:rPr>
              <w:t xml:space="preserve">samochodowego </w:t>
            </w:r>
            <w:r w:rsidRPr="00F478E9">
              <w:rPr>
                <w:rFonts w:asciiTheme="minorHAnsi" w:eastAsia="Times New Roman" w:hAnsiTheme="minorHAnsi" w:cstheme="minorHAnsi"/>
                <w:sz w:val="24"/>
                <w:szCs w:val="28"/>
                <w:lang w:val="pl-PL" w:eastAsia="en-GB"/>
              </w:rPr>
              <w:t>na środowisko</w:t>
            </w:r>
            <w:r w:rsidR="00464F81" w:rsidRPr="00F478E9">
              <w:rPr>
                <w:rFonts w:asciiTheme="minorHAnsi" w:eastAsia="Times New Roman" w:hAnsiTheme="minorHAnsi" w:cstheme="minorHAnsi"/>
                <w:sz w:val="24"/>
                <w:szCs w:val="28"/>
                <w:lang w:val="pl-PL" w:eastAsia="en-GB"/>
              </w:rPr>
              <w:t xml:space="preserve"> </w:t>
            </w:r>
            <w:r w:rsidR="002C7612" w:rsidRPr="00F478E9">
              <w:rPr>
                <w:rFonts w:asciiTheme="minorHAnsi" w:eastAsia="Times New Roman" w:hAnsiTheme="minorHAnsi" w:cstheme="minorHAnsi"/>
                <w:sz w:val="24"/>
                <w:szCs w:val="28"/>
                <w:lang w:val="pl-PL" w:eastAsia="en-GB"/>
              </w:rPr>
              <w:t>dzięki modernizacjom dróg i</w:t>
            </w:r>
            <w:r w:rsidR="00F35503" w:rsidRPr="00F478E9">
              <w:rPr>
                <w:rFonts w:asciiTheme="minorHAnsi" w:eastAsia="Times New Roman" w:hAnsiTheme="minorHAnsi" w:cstheme="minorHAnsi"/>
                <w:sz w:val="24"/>
                <w:szCs w:val="28"/>
                <w:lang w:val="pl-PL" w:eastAsia="en-GB"/>
              </w:rPr>
              <w:t> </w:t>
            </w:r>
            <w:r w:rsidR="002C7612" w:rsidRPr="00F478E9">
              <w:rPr>
                <w:rFonts w:asciiTheme="minorHAnsi" w:eastAsia="Times New Roman" w:hAnsiTheme="minorHAnsi" w:cstheme="minorHAnsi"/>
                <w:sz w:val="24"/>
                <w:szCs w:val="28"/>
                <w:lang w:val="pl-PL" w:eastAsia="en-GB"/>
              </w:rPr>
              <w:t>ekologicznym</w:t>
            </w:r>
            <w:r w:rsidRPr="00F478E9">
              <w:rPr>
                <w:rFonts w:asciiTheme="minorHAnsi" w:eastAsia="Times New Roman" w:hAnsiTheme="minorHAnsi" w:cstheme="minorHAnsi"/>
                <w:sz w:val="24"/>
                <w:szCs w:val="28"/>
                <w:lang w:val="pl-PL" w:eastAsia="en-GB"/>
              </w:rPr>
              <w:t xml:space="preserve"> </w:t>
            </w:r>
            <w:r w:rsidR="002C7612" w:rsidRPr="00F478E9">
              <w:rPr>
                <w:rFonts w:asciiTheme="minorHAnsi" w:eastAsia="Times New Roman" w:hAnsiTheme="minorHAnsi" w:cstheme="minorHAnsi"/>
                <w:sz w:val="24"/>
                <w:szCs w:val="28"/>
                <w:lang w:val="pl-PL" w:eastAsia="en-GB"/>
              </w:rPr>
              <w:t xml:space="preserve">rozwiązaniom </w:t>
            </w:r>
            <w:r w:rsidR="002C7612" w:rsidRPr="00F478E9">
              <w:rPr>
                <w:rFonts w:asciiTheme="minorHAnsi" w:eastAsia="Times New Roman" w:hAnsiTheme="minorHAnsi" w:cstheme="minorHAnsi"/>
                <w:sz w:val="24"/>
                <w:szCs w:val="28"/>
                <w:lang w:val="pl-PL" w:eastAsia="en-GB"/>
              </w:rPr>
              <w:lastRenderedPageBreak/>
              <w:t xml:space="preserve">w zakresie </w:t>
            </w:r>
            <w:r w:rsidR="00C641E0" w:rsidRPr="00F478E9">
              <w:rPr>
                <w:rFonts w:asciiTheme="minorHAnsi" w:eastAsia="Times New Roman" w:hAnsiTheme="minorHAnsi" w:cstheme="minorHAnsi"/>
                <w:sz w:val="24"/>
                <w:szCs w:val="28"/>
                <w:lang w:val="pl-PL" w:eastAsia="en-GB"/>
              </w:rPr>
              <w:t>dostępności</w:t>
            </w:r>
            <w:r w:rsidR="002C7612" w:rsidRPr="00F478E9">
              <w:rPr>
                <w:rFonts w:asciiTheme="minorHAnsi" w:eastAsia="Times New Roman" w:hAnsiTheme="minorHAnsi" w:cstheme="minorHAnsi"/>
                <w:sz w:val="24"/>
                <w:szCs w:val="28"/>
                <w:lang w:val="pl-PL" w:eastAsia="en-GB"/>
              </w:rPr>
              <w:t xml:space="preserve"> do</w:t>
            </w:r>
            <w:r w:rsidR="00C641E0" w:rsidRPr="00F478E9">
              <w:rPr>
                <w:rFonts w:asciiTheme="minorHAnsi" w:eastAsia="Times New Roman" w:hAnsiTheme="minorHAnsi" w:cstheme="minorHAnsi"/>
                <w:sz w:val="24"/>
                <w:szCs w:val="28"/>
                <w:lang w:val="pl-PL" w:eastAsia="en-GB"/>
              </w:rPr>
              <w:t xml:space="preserve"> obiektów turystycznych</w:t>
            </w:r>
            <w:r w:rsidR="002C7612" w:rsidRPr="00F478E9">
              <w:rPr>
                <w:rFonts w:asciiTheme="minorHAnsi" w:eastAsia="Times New Roman" w:hAnsiTheme="minorHAnsi" w:cstheme="minorHAnsi"/>
                <w:sz w:val="24"/>
                <w:szCs w:val="28"/>
                <w:lang w:val="pl-PL" w:eastAsia="en-GB"/>
              </w:rPr>
              <w:t xml:space="preserve"> </w:t>
            </w:r>
            <w:r w:rsidR="002C7612" w:rsidRPr="00AE4C4A">
              <w:rPr>
                <w:rFonts w:asciiTheme="minorHAnsi" w:eastAsia="Times New Roman" w:hAnsiTheme="minorHAnsi" w:cstheme="minorHAnsi"/>
                <w:sz w:val="24"/>
                <w:szCs w:val="28"/>
                <w:lang w:val="pl-PL" w:eastAsia="en-GB"/>
              </w:rPr>
              <w:t>(np.</w:t>
            </w:r>
            <w:r w:rsidR="00F35503" w:rsidRPr="00AE4C4A">
              <w:rPr>
                <w:rFonts w:asciiTheme="minorHAnsi" w:eastAsia="Times New Roman" w:hAnsiTheme="minorHAnsi" w:cstheme="minorHAnsi"/>
                <w:sz w:val="24"/>
                <w:szCs w:val="28"/>
                <w:lang w:val="pl-PL" w:eastAsia="en-GB"/>
              </w:rPr>
              <w:t> </w:t>
            </w:r>
            <w:proofErr w:type="spellStart"/>
            <w:r w:rsidR="002C7612" w:rsidRPr="00AE4C4A">
              <w:rPr>
                <w:rFonts w:asciiTheme="minorHAnsi" w:eastAsia="Times New Roman" w:hAnsiTheme="minorHAnsi" w:cstheme="minorHAnsi"/>
                <w:sz w:val="24"/>
                <w:szCs w:val="28"/>
                <w:lang w:val="pl-PL" w:eastAsia="en-GB"/>
              </w:rPr>
              <w:t>elektromobilność</w:t>
            </w:r>
            <w:proofErr w:type="spellEnd"/>
            <w:r w:rsidR="002C7612" w:rsidRPr="00AE4C4A">
              <w:rPr>
                <w:rFonts w:asciiTheme="minorHAnsi" w:eastAsia="Times New Roman" w:hAnsiTheme="minorHAnsi" w:cstheme="minorHAnsi"/>
                <w:sz w:val="24"/>
                <w:szCs w:val="28"/>
                <w:lang w:val="pl-PL" w:eastAsia="en-GB"/>
              </w:rPr>
              <w:t>)</w:t>
            </w:r>
            <w:r w:rsidR="007B27E3" w:rsidRPr="00AE4C4A">
              <w:rPr>
                <w:rFonts w:asciiTheme="minorHAnsi" w:eastAsia="Times New Roman" w:hAnsiTheme="minorHAnsi" w:cstheme="minorHAnsi"/>
                <w:sz w:val="24"/>
                <w:szCs w:val="28"/>
                <w:lang w:val="pl-PL" w:eastAsia="en-GB"/>
              </w:rPr>
              <w:t>.</w:t>
            </w:r>
          </w:p>
          <w:p w14:paraId="04D6F070" w14:textId="75988E54" w:rsidR="00831E2F" w:rsidRPr="00AE4C4A" w:rsidRDefault="00831E2F" w:rsidP="00DA0520">
            <w:pPr>
              <w:spacing w:after="120"/>
              <w:rPr>
                <w:rFonts w:asciiTheme="minorHAnsi" w:eastAsia="Times New Roman" w:hAnsiTheme="minorHAnsi" w:cstheme="minorHAnsi"/>
                <w:szCs w:val="24"/>
                <w:lang w:eastAsia="en-GB"/>
              </w:rPr>
            </w:pPr>
            <w:bookmarkStart w:id="27" w:name="_Hlk107482731"/>
            <w:r w:rsidRPr="00AE4C4A">
              <w:rPr>
                <w:rFonts w:asciiTheme="minorHAnsi" w:eastAsia="Times New Roman" w:hAnsiTheme="minorHAnsi" w:cstheme="minorHAnsi"/>
                <w:szCs w:val="24"/>
                <w:lang w:eastAsia="en-GB"/>
              </w:rPr>
              <w:t xml:space="preserve">Działania, które będą odpowiedzią na wyzwania wskazane w rozdziale 1.2., tj. </w:t>
            </w:r>
          </w:p>
          <w:p w14:paraId="44D2B6F4" w14:textId="076910B9" w:rsidR="00831E2F" w:rsidRPr="00AE4C4A" w:rsidRDefault="00831E2F"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AE4C4A">
              <w:rPr>
                <w:rFonts w:asciiTheme="minorHAnsi" w:eastAsia="Times New Roman" w:hAnsiTheme="minorHAnsi" w:cstheme="minorHAnsi"/>
                <w:sz w:val="24"/>
                <w:szCs w:val="28"/>
                <w:lang w:val="pl-PL" w:eastAsia="en-GB"/>
              </w:rPr>
              <w:t>rozwijanie inicjatyw na rzecz korzystania z</w:t>
            </w:r>
            <w:r w:rsidR="007D4C44" w:rsidRPr="00AE4C4A">
              <w:rPr>
                <w:rFonts w:asciiTheme="minorHAnsi" w:eastAsia="Times New Roman" w:hAnsiTheme="minorHAnsi" w:cstheme="minorHAnsi"/>
                <w:sz w:val="24"/>
                <w:szCs w:val="28"/>
                <w:lang w:val="pl-PL" w:eastAsia="en-GB"/>
              </w:rPr>
              <w:t> </w:t>
            </w:r>
            <w:r w:rsidRPr="00AE4C4A">
              <w:rPr>
                <w:rFonts w:asciiTheme="minorHAnsi" w:eastAsia="Times New Roman" w:hAnsiTheme="minorHAnsi" w:cstheme="minorHAnsi"/>
                <w:sz w:val="24"/>
                <w:szCs w:val="28"/>
                <w:lang w:val="pl-PL" w:eastAsia="en-GB"/>
              </w:rPr>
              <w:t>transportu publicznego kołowego i kolejowego oraz przygotowywaniem analiz i studiów w tym zakresie</w:t>
            </w:r>
            <w:r w:rsidR="00EB6554" w:rsidRPr="00AE4C4A">
              <w:rPr>
                <w:rFonts w:asciiTheme="minorHAnsi" w:eastAsia="Times New Roman" w:hAnsiTheme="minorHAnsi" w:cstheme="minorHAnsi"/>
                <w:sz w:val="24"/>
                <w:szCs w:val="28"/>
                <w:lang w:val="pl-PL" w:eastAsia="en-GB"/>
              </w:rPr>
              <w:t>,</w:t>
            </w:r>
          </w:p>
          <w:p w14:paraId="62C1864E" w14:textId="00D4257C" w:rsidR="00831E2F" w:rsidRPr="00AE4C4A" w:rsidRDefault="00831E2F" w:rsidP="0015361F">
            <w:pPr>
              <w:pStyle w:val="Akapitzlist"/>
              <w:numPr>
                <w:ilvl w:val="0"/>
                <w:numId w:val="10"/>
              </w:numPr>
              <w:spacing w:after="120" w:line="360" w:lineRule="auto"/>
              <w:rPr>
                <w:rFonts w:asciiTheme="minorHAnsi" w:eastAsia="Times New Roman" w:hAnsiTheme="minorHAnsi" w:cstheme="minorHAnsi"/>
                <w:szCs w:val="28"/>
                <w:lang w:val="pl-PL" w:eastAsia="en-GB"/>
              </w:rPr>
            </w:pPr>
            <w:r w:rsidRPr="00AE4C4A">
              <w:rPr>
                <w:rFonts w:asciiTheme="minorHAnsi" w:eastAsia="Times New Roman" w:hAnsiTheme="minorHAnsi" w:cstheme="minorHAnsi"/>
                <w:sz w:val="24"/>
                <w:szCs w:val="28"/>
                <w:lang w:val="pl-PL" w:eastAsia="en-GB"/>
              </w:rPr>
              <w:t>niwelowanie barier prawnych w zakresie transportu publicznego pomiędzy Polską i</w:t>
            </w:r>
            <w:r w:rsidR="009F3819" w:rsidRPr="00AE4C4A">
              <w:rPr>
                <w:rFonts w:asciiTheme="minorHAnsi" w:eastAsia="Times New Roman" w:hAnsiTheme="minorHAnsi" w:cstheme="minorHAnsi"/>
                <w:sz w:val="24"/>
                <w:szCs w:val="28"/>
                <w:lang w:val="pl-PL" w:eastAsia="en-GB"/>
              </w:rPr>
              <w:t> </w:t>
            </w:r>
            <w:r w:rsidRPr="00AE4C4A">
              <w:rPr>
                <w:rFonts w:asciiTheme="minorHAnsi" w:eastAsia="Times New Roman" w:hAnsiTheme="minorHAnsi" w:cstheme="minorHAnsi"/>
                <w:sz w:val="24"/>
                <w:szCs w:val="28"/>
                <w:lang w:val="pl-PL" w:eastAsia="en-GB"/>
              </w:rPr>
              <w:t>Słowacją.</w:t>
            </w:r>
          </w:p>
          <w:p w14:paraId="3197159A" w14:textId="73B2C2E0" w:rsidR="00831E2F" w:rsidRPr="00AE4C4A" w:rsidRDefault="00831E2F" w:rsidP="004B5BAE">
            <w:pPr>
              <w:spacing w:after="120"/>
              <w:rPr>
                <w:rFonts w:asciiTheme="minorHAnsi" w:hAnsiTheme="minorHAnsi" w:cstheme="minorHAnsi"/>
              </w:rPr>
            </w:pPr>
            <w:r w:rsidRPr="00AE4C4A">
              <w:rPr>
                <w:rFonts w:asciiTheme="minorHAnsi" w:eastAsia="Times New Roman" w:hAnsiTheme="minorHAnsi" w:cstheme="minorHAnsi"/>
                <w:szCs w:val="24"/>
                <w:lang w:eastAsia="en-GB"/>
              </w:rPr>
              <w:t xml:space="preserve">będą realizowane w projektach partnerskich instytucji publicznych w celu </w:t>
            </w:r>
            <w:proofErr w:type="spellStart"/>
            <w:r w:rsidRPr="00AE4C4A">
              <w:rPr>
                <w:rFonts w:asciiTheme="minorHAnsi" w:eastAsia="Times New Roman" w:hAnsiTheme="minorHAnsi" w:cstheme="minorHAnsi"/>
                <w:szCs w:val="24"/>
                <w:lang w:eastAsia="en-GB"/>
              </w:rPr>
              <w:t>Interreg</w:t>
            </w:r>
            <w:proofErr w:type="spellEnd"/>
            <w:r w:rsidRPr="00AE4C4A">
              <w:rPr>
                <w:rFonts w:asciiTheme="minorHAnsi" w:eastAsia="Times New Roman" w:hAnsiTheme="minorHAnsi" w:cstheme="minorHAnsi"/>
                <w:szCs w:val="24"/>
                <w:lang w:eastAsia="en-GB"/>
              </w:rPr>
              <w:t xml:space="preserve"> (a).</w:t>
            </w:r>
          </w:p>
          <w:bookmarkEnd w:id="27"/>
          <w:p w14:paraId="537EB1F0" w14:textId="369608BB" w:rsidR="00F61FD2" w:rsidRPr="00F478E9" w:rsidRDefault="00C84BCE" w:rsidP="004B5BAE">
            <w:pPr>
              <w:spacing w:after="120"/>
              <w:rPr>
                <w:rFonts w:asciiTheme="minorHAnsi" w:hAnsiTheme="minorHAnsi" w:cstheme="minorHAnsi"/>
              </w:rPr>
            </w:pPr>
            <w:r w:rsidRPr="00AE4C4A">
              <w:rPr>
                <w:rFonts w:asciiTheme="minorHAnsi" w:hAnsiTheme="minorHAnsi" w:cstheme="minorHAnsi"/>
              </w:rPr>
              <w:t>Wsparcie będzie udzielane w formie dotacji.</w:t>
            </w:r>
          </w:p>
        </w:tc>
      </w:tr>
      <w:tr w:rsidR="00720284" w:rsidRPr="00F478E9" w14:paraId="67EF516B" w14:textId="77777777" w:rsidTr="445789FB">
        <w:tc>
          <w:tcPr>
            <w:tcW w:w="1204" w:type="pct"/>
            <w:shd w:val="clear" w:color="auto" w:fill="auto"/>
          </w:tcPr>
          <w:p w14:paraId="7B007C45" w14:textId="1DB811E9" w:rsidR="00E20F80" w:rsidRPr="00F478E9" w:rsidRDefault="00E20F80" w:rsidP="00FB473D">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lastRenderedPageBreak/>
              <w:t>Cel polityki 4 Europa o</w:t>
            </w:r>
            <w:r w:rsidR="00546698" w:rsidRPr="00F478E9">
              <w:rPr>
                <w:rFonts w:asciiTheme="minorHAnsi" w:eastAsia="Times New Roman" w:hAnsiTheme="minorHAnsi" w:cstheme="minorHAnsi"/>
                <w:b/>
                <w:szCs w:val="24"/>
                <w:lang w:eastAsia="en-GB"/>
              </w:rPr>
              <w:t> </w:t>
            </w:r>
            <w:r w:rsidRPr="00F478E9">
              <w:rPr>
                <w:rFonts w:asciiTheme="minorHAnsi" w:eastAsia="Times New Roman" w:hAnsiTheme="minorHAnsi" w:cstheme="minorHAnsi"/>
                <w:b/>
                <w:szCs w:val="24"/>
                <w:lang w:eastAsia="en-GB"/>
              </w:rPr>
              <w:t xml:space="preserve">silniejszym wymiarze </w:t>
            </w:r>
            <w:r w:rsidRPr="00F478E9">
              <w:rPr>
                <w:rFonts w:asciiTheme="minorHAnsi" w:eastAsia="Times New Roman" w:hAnsiTheme="minorHAnsi" w:cstheme="minorHAnsi"/>
                <w:b/>
                <w:szCs w:val="24"/>
                <w:lang w:eastAsia="en-GB"/>
              </w:rPr>
              <w:lastRenderedPageBreak/>
              <w:t>społecznym</w:t>
            </w:r>
            <w:r w:rsidR="00091F06" w:rsidRPr="00F478E9">
              <w:rPr>
                <w:rFonts w:asciiTheme="minorHAnsi" w:eastAsia="Times New Roman" w:hAnsiTheme="minorHAnsi" w:cstheme="minorHAnsi"/>
                <w:b/>
                <w:szCs w:val="24"/>
                <w:lang w:eastAsia="en-GB"/>
              </w:rPr>
              <w:t>,</w:t>
            </w:r>
            <w:r w:rsidRPr="00F478E9">
              <w:rPr>
                <w:rFonts w:asciiTheme="minorHAnsi" w:eastAsia="Times New Roman" w:hAnsiTheme="minorHAnsi" w:cstheme="minorHAnsi"/>
                <w:b/>
                <w:szCs w:val="24"/>
                <w:lang w:eastAsia="en-GB"/>
              </w:rPr>
              <w:t xml:space="preserve"> </w:t>
            </w:r>
            <w:r w:rsidR="00091F06" w:rsidRPr="00F478E9">
              <w:rPr>
                <w:rFonts w:asciiTheme="minorHAnsi" w:hAnsiTheme="minorHAnsi" w:cstheme="minorHAnsi"/>
                <w:b/>
                <w:szCs w:val="24"/>
              </w:rPr>
              <w:t>bardziej sprzyjająca włączeniu społecznemu i</w:t>
            </w:r>
            <w:r w:rsidR="00546698" w:rsidRPr="00F478E9">
              <w:rPr>
                <w:rFonts w:asciiTheme="minorHAnsi" w:hAnsiTheme="minorHAnsi" w:cstheme="minorHAnsi"/>
                <w:b/>
                <w:szCs w:val="24"/>
              </w:rPr>
              <w:t> </w:t>
            </w:r>
            <w:r w:rsidR="00091F06" w:rsidRPr="00F478E9">
              <w:rPr>
                <w:rFonts w:asciiTheme="minorHAnsi" w:hAnsiTheme="minorHAnsi" w:cstheme="minorHAnsi"/>
                <w:b/>
                <w:szCs w:val="24"/>
              </w:rPr>
              <w:t>wdrażająca Europejski filar praw socjalnych</w:t>
            </w:r>
          </w:p>
        </w:tc>
        <w:tc>
          <w:tcPr>
            <w:tcW w:w="1064" w:type="pct"/>
            <w:shd w:val="clear" w:color="auto" w:fill="auto"/>
          </w:tcPr>
          <w:p w14:paraId="5CAC51CF" w14:textId="75713B1B" w:rsidR="00E20F80" w:rsidRPr="00F478E9" w:rsidRDefault="001E2C53"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lastRenderedPageBreak/>
              <w:t>vi</w:t>
            </w:r>
            <w:r w:rsidR="00E20F80" w:rsidRPr="00F478E9">
              <w:rPr>
                <w:rFonts w:ascii="Calibri" w:eastAsia="Times New Roman" w:hAnsi="Calibri" w:cs="Calibri"/>
                <w:szCs w:val="24"/>
                <w:lang w:eastAsia="en-GB"/>
              </w:rPr>
              <w:t xml:space="preserve">) </w:t>
            </w:r>
            <w:r w:rsidR="00607025" w:rsidRPr="00F478E9">
              <w:rPr>
                <w:rFonts w:ascii="Calibri" w:eastAsia="Times New Roman" w:hAnsi="Calibri" w:cs="Calibri"/>
                <w:szCs w:val="24"/>
                <w:lang w:eastAsia="en-GB"/>
              </w:rPr>
              <w:t xml:space="preserve">wzmacnianie </w:t>
            </w:r>
            <w:r w:rsidR="00E20F80" w:rsidRPr="00F478E9">
              <w:rPr>
                <w:rFonts w:ascii="Calibri" w:eastAsia="Times New Roman" w:hAnsi="Calibri" w:cs="Calibri"/>
                <w:szCs w:val="24"/>
                <w:lang w:eastAsia="en-GB"/>
              </w:rPr>
              <w:t>roli kultury i</w:t>
            </w:r>
            <w:r w:rsidR="00546698" w:rsidRPr="00F478E9">
              <w:rPr>
                <w:rFonts w:ascii="Calibri" w:eastAsia="Times New Roman" w:hAnsi="Calibri" w:cs="Calibri"/>
                <w:szCs w:val="24"/>
                <w:lang w:eastAsia="en-GB"/>
              </w:rPr>
              <w:t> </w:t>
            </w:r>
            <w:r w:rsidR="003A3CE4" w:rsidRPr="00F478E9">
              <w:rPr>
                <w:rFonts w:ascii="Calibri" w:eastAsia="Times New Roman" w:hAnsi="Calibri" w:cs="Calibri"/>
                <w:szCs w:val="24"/>
                <w:lang w:eastAsia="en-GB"/>
              </w:rPr>
              <w:t xml:space="preserve">zrównoważonej </w:t>
            </w:r>
            <w:r w:rsidR="00E20F80" w:rsidRPr="00F478E9">
              <w:rPr>
                <w:rFonts w:ascii="Calibri" w:eastAsia="Times New Roman" w:hAnsi="Calibri" w:cs="Calibri"/>
                <w:szCs w:val="24"/>
                <w:lang w:eastAsia="en-GB"/>
              </w:rPr>
              <w:t xml:space="preserve">turystyki </w:t>
            </w:r>
            <w:r w:rsidR="00E20F80" w:rsidRPr="00F478E9">
              <w:rPr>
                <w:rFonts w:ascii="Calibri" w:eastAsia="Times New Roman" w:hAnsi="Calibri" w:cs="Calibri"/>
                <w:szCs w:val="24"/>
                <w:lang w:eastAsia="en-GB"/>
              </w:rPr>
              <w:lastRenderedPageBreak/>
              <w:t>w</w:t>
            </w:r>
            <w:r w:rsidR="00546698" w:rsidRPr="00F478E9">
              <w:rPr>
                <w:rFonts w:ascii="Calibri" w:eastAsia="Times New Roman" w:hAnsi="Calibri" w:cs="Calibri"/>
                <w:szCs w:val="24"/>
                <w:lang w:eastAsia="en-GB"/>
              </w:rPr>
              <w:t> </w:t>
            </w:r>
            <w:r w:rsidR="00E20F80" w:rsidRPr="00F478E9">
              <w:rPr>
                <w:rFonts w:ascii="Calibri" w:eastAsia="Times New Roman" w:hAnsi="Calibri" w:cs="Calibri"/>
                <w:szCs w:val="24"/>
                <w:lang w:eastAsia="en-GB"/>
              </w:rPr>
              <w:t xml:space="preserve">rozwoju gospodarczym, </w:t>
            </w:r>
            <w:r w:rsidR="003A3CE4" w:rsidRPr="00F478E9">
              <w:rPr>
                <w:rFonts w:ascii="Calibri" w:eastAsia="Times New Roman" w:hAnsi="Calibri" w:cs="Calibri"/>
                <w:szCs w:val="24"/>
                <w:lang w:eastAsia="en-GB"/>
              </w:rPr>
              <w:t xml:space="preserve">włączeniu </w:t>
            </w:r>
            <w:r w:rsidR="00E20F80" w:rsidRPr="00F478E9">
              <w:rPr>
                <w:rFonts w:ascii="Calibri" w:eastAsia="Times New Roman" w:hAnsi="Calibri" w:cs="Calibri"/>
                <w:szCs w:val="24"/>
                <w:lang w:eastAsia="en-GB"/>
              </w:rPr>
              <w:t>społecznym oraz innowacjach społecznych</w:t>
            </w:r>
          </w:p>
        </w:tc>
        <w:tc>
          <w:tcPr>
            <w:tcW w:w="837" w:type="pct"/>
            <w:shd w:val="clear" w:color="auto" w:fill="auto"/>
          </w:tcPr>
          <w:p w14:paraId="59CB5E05" w14:textId="13F55F97" w:rsidR="00E20F80" w:rsidRPr="00F478E9" w:rsidRDefault="007A037F" w:rsidP="000D0463">
            <w:pPr>
              <w:pStyle w:val="Akapitzlist"/>
              <w:spacing w:before="120" w:after="120" w:line="360" w:lineRule="auto"/>
              <w:ind w:left="0"/>
              <w:contextualSpacing w:val="0"/>
              <w:rPr>
                <w:rFonts w:eastAsia="Times New Roman" w:cs="Calibri"/>
                <w:b/>
                <w:bCs/>
                <w:szCs w:val="24"/>
                <w:lang w:val="pl-PL" w:eastAsia="en-GB"/>
              </w:rPr>
            </w:pPr>
            <w:r w:rsidRPr="00F478E9">
              <w:rPr>
                <w:rFonts w:eastAsia="Times New Roman" w:cs="Calibri"/>
                <w:b/>
                <w:bCs/>
                <w:color w:val="000000"/>
                <w:sz w:val="24"/>
                <w:szCs w:val="24"/>
                <w:lang w:val="pl-PL" w:eastAsia="en-GB"/>
              </w:rPr>
              <w:lastRenderedPageBreak/>
              <w:t xml:space="preserve">Priorytet 3. </w:t>
            </w:r>
            <w:r w:rsidR="00CE7A0C" w:rsidRPr="00F478E9">
              <w:rPr>
                <w:rFonts w:eastAsia="Times New Roman" w:cs="Calibri"/>
                <w:b/>
                <w:bCs/>
                <w:color w:val="000000"/>
                <w:sz w:val="24"/>
                <w:szCs w:val="24"/>
                <w:lang w:val="pl-PL" w:eastAsia="en-GB"/>
              </w:rPr>
              <w:t>Twórcze i</w:t>
            </w:r>
            <w:r w:rsidR="00546698" w:rsidRPr="00F478E9">
              <w:rPr>
                <w:rFonts w:eastAsia="Times New Roman" w:cs="Calibri"/>
                <w:b/>
                <w:bCs/>
                <w:color w:val="000000"/>
                <w:sz w:val="24"/>
                <w:szCs w:val="24"/>
                <w:lang w:val="pl-PL" w:eastAsia="en-GB"/>
              </w:rPr>
              <w:t> </w:t>
            </w:r>
            <w:r w:rsidR="00CE7A0C" w:rsidRPr="00F478E9">
              <w:rPr>
                <w:rFonts w:eastAsia="Times New Roman" w:cs="Calibri"/>
                <w:b/>
                <w:bCs/>
                <w:color w:val="000000"/>
                <w:sz w:val="24"/>
                <w:szCs w:val="24"/>
                <w:lang w:val="pl-PL" w:eastAsia="en-GB"/>
              </w:rPr>
              <w:t xml:space="preserve">atrakcyjne </w:t>
            </w:r>
            <w:r w:rsidR="00CE7A0C" w:rsidRPr="00F478E9">
              <w:rPr>
                <w:rFonts w:eastAsia="Times New Roman" w:cs="Calibri"/>
                <w:b/>
                <w:bCs/>
                <w:color w:val="000000"/>
                <w:sz w:val="24"/>
                <w:szCs w:val="24"/>
                <w:lang w:val="pl-PL" w:eastAsia="en-GB"/>
              </w:rPr>
              <w:lastRenderedPageBreak/>
              <w:t xml:space="preserve">turystycznie </w:t>
            </w:r>
            <w:r w:rsidR="00B27F44" w:rsidRPr="00F478E9">
              <w:rPr>
                <w:rFonts w:eastAsia="Times New Roman" w:cs="Calibri"/>
                <w:b/>
                <w:bCs/>
                <w:color w:val="000000"/>
                <w:sz w:val="24"/>
                <w:szCs w:val="24"/>
                <w:lang w:val="pl-PL" w:eastAsia="en-GB"/>
              </w:rPr>
              <w:t>P</w:t>
            </w:r>
            <w:r w:rsidR="00CE7A0C" w:rsidRPr="00F478E9">
              <w:rPr>
                <w:rFonts w:eastAsia="Times New Roman" w:cs="Calibri"/>
                <w:b/>
                <w:bCs/>
                <w:color w:val="000000"/>
                <w:sz w:val="24"/>
                <w:szCs w:val="24"/>
                <w:lang w:val="pl-PL" w:eastAsia="en-GB"/>
              </w:rPr>
              <w:t>ogranicze</w:t>
            </w:r>
          </w:p>
        </w:tc>
        <w:tc>
          <w:tcPr>
            <w:tcW w:w="1895" w:type="pct"/>
            <w:shd w:val="clear" w:color="auto" w:fill="auto"/>
          </w:tcPr>
          <w:p w14:paraId="394DDD20" w14:textId="1EAB6085" w:rsidR="00773082" w:rsidRPr="00F478E9" w:rsidRDefault="006915E3">
            <w:pPr>
              <w:tabs>
                <w:tab w:val="left" w:pos="2919"/>
              </w:tabs>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lastRenderedPageBreak/>
              <w:t>Zrównoważona t</w:t>
            </w:r>
            <w:r w:rsidR="00773082" w:rsidRPr="00F478E9">
              <w:rPr>
                <w:rFonts w:asciiTheme="minorHAnsi" w:eastAsia="Times New Roman" w:hAnsiTheme="minorHAnsi" w:cstheme="minorHAnsi"/>
                <w:szCs w:val="24"/>
                <w:lang w:eastAsia="en-GB"/>
              </w:rPr>
              <w:t>urystyka, oparta na zasobach dziedzictwa kulturowego i</w:t>
            </w:r>
            <w:r w:rsidR="00E21714" w:rsidRPr="00F478E9">
              <w:rPr>
                <w:rFonts w:asciiTheme="minorHAnsi" w:eastAsia="Times New Roman" w:hAnsiTheme="minorHAnsi" w:cstheme="minorHAnsi"/>
                <w:szCs w:val="24"/>
                <w:lang w:eastAsia="en-GB"/>
              </w:rPr>
              <w:t> </w:t>
            </w:r>
            <w:r w:rsidR="00773082" w:rsidRPr="00F478E9">
              <w:rPr>
                <w:rFonts w:asciiTheme="minorHAnsi" w:eastAsia="Times New Roman" w:hAnsiTheme="minorHAnsi" w:cstheme="minorHAnsi"/>
                <w:szCs w:val="24"/>
                <w:lang w:eastAsia="en-GB"/>
              </w:rPr>
              <w:t xml:space="preserve">przyrodniczego stanowi </w:t>
            </w:r>
            <w:r w:rsidR="00773082" w:rsidRPr="00F478E9">
              <w:rPr>
                <w:rFonts w:asciiTheme="minorHAnsi" w:eastAsia="Times New Roman" w:hAnsiTheme="minorHAnsi" w:cstheme="minorHAnsi"/>
                <w:szCs w:val="24"/>
                <w:lang w:eastAsia="en-GB"/>
              </w:rPr>
              <w:lastRenderedPageBreak/>
              <w:t>największy potencjał polsko-słowackiego Pogranicza i</w:t>
            </w:r>
            <w:r w:rsidR="00E21714" w:rsidRPr="00F478E9">
              <w:rPr>
                <w:rFonts w:asciiTheme="minorHAnsi" w:eastAsia="Times New Roman" w:hAnsiTheme="minorHAnsi" w:cstheme="minorHAnsi"/>
                <w:szCs w:val="24"/>
                <w:lang w:eastAsia="en-GB"/>
              </w:rPr>
              <w:t> </w:t>
            </w:r>
            <w:r w:rsidR="00773082" w:rsidRPr="00F478E9">
              <w:rPr>
                <w:rFonts w:asciiTheme="minorHAnsi" w:eastAsia="Times New Roman" w:hAnsiTheme="minorHAnsi" w:cstheme="minorHAnsi"/>
                <w:szCs w:val="24"/>
                <w:lang w:eastAsia="en-GB"/>
              </w:rPr>
              <w:t>podstawę jego rozwoju.</w:t>
            </w:r>
          </w:p>
          <w:p w14:paraId="7B28D848" w14:textId="77777777" w:rsidR="00773082" w:rsidRPr="00F478E9" w:rsidRDefault="00773082">
            <w:pPr>
              <w:tabs>
                <w:tab w:val="left" w:pos="2919"/>
              </w:tabs>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Bogactwo kulturowe i przyrodnicze OW obejmuje m.in.:</w:t>
            </w:r>
          </w:p>
          <w:p w14:paraId="68FE432E" w14:textId="6374585F" w:rsidR="00773082" w:rsidRPr="00F478E9" w:rsidRDefault="00773082" w:rsidP="00AA39D6">
            <w:pPr>
              <w:pStyle w:val="Akapitzlist"/>
              <w:numPr>
                <w:ilvl w:val="0"/>
                <w:numId w:val="12"/>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unikatowy obszar przyrodniczy polskich i</w:t>
            </w:r>
            <w:r w:rsidR="00E21714" w:rsidRPr="00F478E9">
              <w:rPr>
                <w:rFonts w:asciiTheme="minorHAnsi" w:eastAsia="Times New Roman" w:hAnsiTheme="minorHAnsi" w:cstheme="minorHAnsi"/>
                <w:sz w:val="24"/>
                <w:szCs w:val="24"/>
                <w:lang w:val="pl-PL" w:eastAsia="en-GB"/>
              </w:rPr>
              <w:t> </w:t>
            </w:r>
            <w:r w:rsidRPr="00F478E9">
              <w:rPr>
                <w:rFonts w:asciiTheme="minorHAnsi" w:eastAsia="Times New Roman" w:hAnsiTheme="minorHAnsi" w:cstheme="minorHAnsi"/>
                <w:sz w:val="24"/>
                <w:szCs w:val="24"/>
                <w:lang w:val="pl-PL" w:eastAsia="en-GB"/>
              </w:rPr>
              <w:t>słowackich Karpat</w:t>
            </w:r>
            <w:r w:rsidR="0064499C" w:rsidRPr="00F478E9">
              <w:rPr>
                <w:rFonts w:asciiTheme="minorHAnsi" w:eastAsia="Times New Roman" w:hAnsiTheme="minorHAnsi" w:cstheme="minorHAnsi"/>
                <w:sz w:val="24"/>
                <w:szCs w:val="24"/>
                <w:lang w:val="pl-PL" w:eastAsia="en-GB"/>
              </w:rPr>
              <w:t>,</w:t>
            </w:r>
            <w:r w:rsidRPr="00F478E9">
              <w:rPr>
                <w:rFonts w:asciiTheme="minorHAnsi" w:eastAsia="Times New Roman" w:hAnsiTheme="minorHAnsi" w:cstheme="minorHAnsi"/>
                <w:sz w:val="24"/>
                <w:szCs w:val="24"/>
                <w:lang w:val="pl-PL" w:eastAsia="en-GB"/>
              </w:rPr>
              <w:t xml:space="preserve"> </w:t>
            </w:r>
            <w:r w:rsidR="00F91A0B" w:rsidRPr="00F478E9">
              <w:rPr>
                <w:rFonts w:asciiTheme="minorHAnsi" w:eastAsia="Times New Roman" w:hAnsiTheme="minorHAnsi" w:cstheme="minorHAnsi"/>
                <w:sz w:val="24"/>
                <w:szCs w:val="24"/>
                <w:lang w:val="pl-PL" w:eastAsia="en-GB"/>
              </w:rPr>
              <w:t xml:space="preserve">w tym </w:t>
            </w:r>
            <w:r w:rsidRPr="00F478E9">
              <w:rPr>
                <w:rFonts w:asciiTheme="minorHAnsi" w:eastAsia="Times New Roman" w:hAnsiTheme="minorHAnsi" w:cstheme="minorHAnsi"/>
                <w:sz w:val="24"/>
                <w:szCs w:val="24"/>
                <w:lang w:val="pl-PL" w:eastAsia="en-GB"/>
              </w:rPr>
              <w:t>mniejszych, urokliwych pasm górskich,</w:t>
            </w:r>
          </w:p>
          <w:p w14:paraId="7D6433D1" w14:textId="520A6C3D" w:rsidR="00773082" w:rsidRPr="00F478E9" w:rsidRDefault="1637F378" w:rsidP="00AA39D6">
            <w:pPr>
              <w:pStyle w:val="Akapitzlist"/>
              <w:numPr>
                <w:ilvl w:val="0"/>
                <w:numId w:val="12"/>
              </w:numPr>
              <w:spacing w:after="120" w:line="360" w:lineRule="auto"/>
              <w:rPr>
                <w:rFonts w:asciiTheme="minorHAnsi" w:eastAsia="Times New Roman" w:hAnsiTheme="minorHAnsi" w:cstheme="minorBidi"/>
                <w:sz w:val="24"/>
                <w:szCs w:val="24"/>
                <w:lang w:val="pl-PL" w:eastAsia="en-GB"/>
              </w:rPr>
            </w:pPr>
            <w:r w:rsidRPr="00F478E9">
              <w:rPr>
                <w:rFonts w:asciiTheme="minorHAnsi" w:eastAsia="Times New Roman" w:hAnsiTheme="minorHAnsi" w:cstheme="minorBidi"/>
                <w:sz w:val="24"/>
                <w:szCs w:val="24"/>
                <w:lang w:val="pl-PL" w:eastAsia="en-GB"/>
              </w:rPr>
              <w:t xml:space="preserve">obiekty dziedzictwa </w:t>
            </w:r>
            <w:r w:rsidR="27EE49BD" w:rsidRPr="00F478E9">
              <w:rPr>
                <w:rFonts w:asciiTheme="minorHAnsi" w:eastAsia="Times New Roman" w:hAnsiTheme="minorHAnsi" w:cstheme="minorBidi"/>
                <w:sz w:val="24"/>
                <w:szCs w:val="24"/>
                <w:lang w:val="pl-PL" w:eastAsia="en-GB"/>
              </w:rPr>
              <w:t>kult</w:t>
            </w:r>
            <w:r w:rsidR="51D1A8AE" w:rsidRPr="00F478E9">
              <w:rPr>
                <w:rFonts w:asciiTheme="minorHAnsi" w:eastAsia="Times New Roman" w:hAnsiTheme="minorHAnsi" w:cstheme="minorBidi"/>
                <w:sz w:val="24"/>
                <w:szCs w:val="24"/>
                <w:lang w:val="pl-PL" w:eastAsia="en-GB"/>
              </w:rPr>
              <w:t>u</w:t>
            </w:r>
            <w:r w:rsidR="27EE49BD" w:rsidRPr="00F478E9">
              <w:rPr>
                <w:rFonts w:asciiTheme="minorHAnsi" w:eastAsia="Times New Roman" w:hAnsiTheme="minorHAnsi" w:cstheme="minorBidi"/>
                <w:sz w:val="24"/>
                <w:szCs w:val="24"/>
                <w:lang w:val="pl-PL" w:eastAsia="en-GB"/>
              </w:rPr>
              <w:t xml:space="preserve">rowego </w:t>
            </w:r>
            <w:r w:rsidRPr="00F478E9">
              <w:rPr>
                <w:rFonts w:asciiTheme="minorHAnsi" w:eastAsia="Times New Roman" w:hAnsiTheme="minorHAnsi" w:cstheme="minorBidi"/>
                <w:sz w:val="24"/>
                <w:szCs w:val="24"/>
                <w:lang w:val="pl-PL" w:eastAsia="en-GB"/>
              </w:rPr>
              <w:t>materialnego i</w:t>
            </w:r>
            <w:r w:rsidR="0ED0D976" w:rsidRPr="00F478E9">
              <w:rPr>
                <w:rFonts w:asciiTheme="minorHAnsi" w:eastAsia="Times New Roman" w:hAnsiTheme="minorHAnsi" w:cstheme="minorBidi"/>
                <w:sz w:val="24"/>
                <w:szCs w:val="24"/>
                <w:lang w:val="pl-PL" w:eastAsia="en-GB"/>
              </w:rPr>
              <w:t> </w:t>
            </w:r>
            <w:r w:rsidRPr="00F478E9">
              <w:rPr>
                <w:rFonts w:asciiTheme="minorHAnsi" w:eastAsia="Times New Roman" w:hAnsiTheme="minorHAnsi" w:cstheme="minorBidi"/>
                <w:sz w:val="24"/>
                <w:szCs w:val="24"/>
                <w:lang w:val="pl-PL" w:eastAsia="en-GB"/>
              </w:rPr>
              <w:t>niematerialnego,</w:t>
            </w:r>
          </w:p>
          <w:p w14:paraId="0824DFA7" w14:textId="77777777" w:rsidR="00773082" w:rsidRPr="00F478E9" w:rsidRDefault="00773082" w:rsidP="00AA39D6">
            <w:pPr>
              <w:pStyle w:val="Akapitzlist"/>
              <w:numPr>
                <w:ilvl w:val="0"/>
                <w:numId w:val="12"/>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 xml:space="preserve">obszary NATURA 2000, parki narodowe, parki krajobrazowe, rezerwaty biosfery UNESCO, a także obszary wodno-błotne objęte Konwencją </w:t>
            </w:r>
            <w:proofErr w:type="spellStart"/>
            <w:r w:rsidRPr="00F478E9">
              <w:rPr>
                <w:rFonts w:asciiTheme="minorHAnsi" w:eastAsia="Times New Roman" w:hAnsiTheme="minorHAnsi" w:cstheme="minorHAnsi"/>
                <w:sz w:val="24"/>
                <w:szCs w:val="24"/>
                <w:lang w:val="pl-PL" w:eastAsia="en-GB"/>
              </w:rPr>
              <w:t>Ramsarską</w:t>
            </w:r>
            <w:proofErr w:type="spellEnd"/>
            <w:r w:rsidRPr="00F478E9">
              <w:rPr>
                <w:rFonts w:asciiTheme="minorHAnsi" w:eastAsia="Times New Roman" w:hAnsiTheme="minorHAnsi" w:cstheme="minorHAnsi"/>
                <w:sz w:val="24"/>
                <w:szCs w:val="24"/>
                <w:lang w:val="pl-PL" w:eastAsia="en-GB"/>
              </w:rPr>
              <w:t>.</w:t>
            </w:r>
          </w:p>
          <w:p w14:paraId="5E4D30D9" w14:textId="7E1256DE" w:rsidR="00EC4436" w:rsidRPr="00F478E9" w:rsidRDefault="1637F378" w:rsidP="180A5AB7">
            <w:pPr>
              <w:pStyle w:val="Akapitzlist"/>
              <w:spacing w:after="120" w:line="360" w:lineRule="auto"/>
              <w:ind w:left="0"/>
              <w:rPr>
                <w:rFonts w:asciiTheme="minorHAnsi" w:eastAsia="Times New Roman" w:hAnsiTheme="minorHAnsi" w:cstheme="minorBidi"/>
                <w:sz w:val="24"/>
                <w:szCs w:val="24"/>
                <w:lang w:val="pl-PL" w:eastAsia="en-GB"/>
              </w:rPr>
            </w:pPr>
            <w:r w:rsidRPr="00F478E9">
              <w:rPr>
                <w:rFonts w:asciiTheme="minorHAnsi" w:eastAsia="Times New Roman" w:hAnsiTheme="minorHAnsi" w:cstheme="minorBidi"/>
                <w:sz w:val="24"/>
                <w:szCs w:val="24"/>
                <w:lang w:val="pl-PL" w:eastAsia="en-GB"/>
              </w:rPr>
              <w:t>Wspierane przez Program działania na rzecz ochrony i</w:t>
            </w:r>
            <w:r w:rsidR="0ED0D976" w:rsidRPr="00F478E9">
              <w:rPr>
                <w:rFonts w:asciiTheme="minorHAnsi" w:eastAsia="Times New Roman" w:hAnsiTheme="minorHAnsi" w:cstheme="minorBidi"/>
                <w:sz w:val="24"/>
                <w:szCs w:val="24"/>
                <w:lang w:val="pl-PL" w:eastAsia="en-GB"/>
              </w:rPr>
              <w:t> </w:t>
            </w:r>
            <w:r w:rsidRPr="00F478E9">
              <w:rPr>
                <w:rFonts w:asciiTheme="minorHAnsi" w:eastAsia="Times New Roman" w:hAnsiTheme="minorHAnsi" w:cstheme="minorBidi"/>
                <w:sz w:val="24"/>
                <w:szCs w:val="24"/>
                <w:lang w:val="pl-PL" w:eastAsia="en-GB"/>
              </w:rPr>
              <w:t>zrównoważonego korzystania z dziedzictwa Pogranicza powinny umożliwić zintegrowany rozwój obszarów turystycznych i</w:t>
            </w:r>
            <w:r w:rsidR="0ED0D976" w:rsidRPr="00F478E9">
              <w:rPr>
                <w:rFonts w:asciiTheme="minorHAnsi" w:eastAsia="Times New Roman" w:hAnsiTheme="minorHAnsi" w:cstheme="minorBidi"/>
                <w:sz w:val="24"/>
                <w:szCs w:val="24"/>
                <w:lang w:val="pl-PL" w:eastAsia="en-GB"/>
              </w:rPr>
              <w:t> </w:t>
            </w:r>
            <w:r w:rsidRPr="00F478E9">
              <w:rPr>
                <w:rFonts w:asciiTheme="minorHAnsi" w:eastAsia="Times New Roman" w:hAnsiTheme="minorHAnsi" w:cstheme="minorBidi"/>
                <w:sz w:val="24"/>
                <w:szCs w:val="24"/>
                <w:lang w:val="pl-PL" w:eastAsia="en-GB"/>
              </w:rPr>
              <w:t>kulturowych poprzez</w:t>
            </w:r>
            <w:r w:rsidR="46445A94" w:rsidRPr="00F478E9">
              <w:rPr>
                <w:rFonts w:asciiTheme="minorHAnsi" w:eastAsia="Times New Roman" w:hAnsiTheme="minorHAnsi" w:cstheme="minorBidi"/>
                <w:sz w:val="24"/>
                <w:szCs w:val="24"/>
                <w:lang w:val="pl-PL" w:eastAsia="en-GB"/>
              </w:rPr>
              <w:t>:</w:t>
            </w:r>
          </w:p>
          <w:p w14:paraId="1706D262" w14:textId="74E74071" w:rsidR="00EC4436" w:rsidRPr="00F478E9" w:rsidRDefault="322BF522" w:rsidP="00AA39D6">
            <w:pPr>
              <w:pStyle w:val="Akapitzlist"/>
              <w:numPr>
                <w:ilvl w:val="0"/>
                <w:numId w:val="14"/>
              </w:numPr>
              <w:spacing w:after="120" w:line="360" w:lineRule="auto"/>
              <w:rPr>
                <w:rFonts w:asciiTheme="minorHAnsi" w:eastAsia="Times New Roman" w:hAnsiTheme="minorHAnsi" w:cstheme="minorBidi"/>
                <w:sz w:val="24"/>
                <w:szCs w:val="24"/>
                <w:lang w:val="pl-PL" w:eastAsia="en-GB"/>
              </w:rPr>
            </w:pPr>
            <w:r w:rsidRPr="00F478E9">
              <w:rPr>
                <w:rFonts w:asciiTheme="minorHAnsi" w:eastAsia="Times New Roman" w:hAnsiTheme="minorHAnsi" w:cstheme="minorBidi"/>
                <w:sz w:val="24"/>
                <w:szCs w:val="24"/>
                <w:lang w:val="pl-PL" w:eastAsia="en-GB"/>
              </w:rPr>
              <w:lastRenderedPageBreak/>
              <w:t>stosowanie</w:t>
            </w:r>
            <w:r w:rsidR="46445A94" w:rsidRPr="00F478E9">
              <w:rPr>
                <w:rFonts w:asciiTheme="minorHAnsi" w:eastAsia="Times New Roman" w:hAnsiTheme="minorHAnsi" w:cstheme="minorBidi"/>
                <w:sz w:val="24"/>
                <w:szCs w:val="24"/>
                <w:lang w:val="pl-PL" w:eastAsia="en-GB"/>
              </w:rPr>
              <w:t xml:space="preserve"> technologii cyfrowych,</w:t>
            </w:r>
          </w:p>
          <w:p w14:paraId="66A36B23" w14:textId="77777777" w:rsidR="00127E83" w:rsidRPr="00F478E9" w:rsidRDefault="00EC4436" w:rsidP="00AA39D6">
            <w:pPr>
              <w:pStyle w:val="Akapitzlist"/>
              <w:numPr>
                <w:ilvl w:val="0"/>
                <w:numId w:val="14"/>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 xml:space="preserve">stosowanie zasad </w:t>
            </w:r>
            <w:r w:rsidR="00127E83" w:rsidRPr="00F478E9">
              <w:rPr>
                <w:rFonts w:asciiTheme="minorHAnsi" w:eastAsia="Times New Roman" w:hAnsiTheme="minorHAnsi" w:cstheme="minorHAnsi"/>
                <w:sz w:val="24"/>
                <w:szCs w:val="24"/>
                <w:lang w:val="pl-PL" w:eastAsia="en-GB"/>
              </w:rPr>
              <w:t xml:space="preserve">Europejskiego </w:t>
            </w:r>
          </w:p>
          <w:p w14:paraId="407C3D2F" w14:textId="713A429F" w:rsidR="00FB3B4D" w:rsidRPr="00F478E9" w:rsidRDefault="00127E83" w:rsidP="004B5BAE">
            <w:pPr>
              <w:pStyle w:val="Akapitzlist"/>
              <w:spacing w:after="120" w:line="360" w:lineRule="auto"/>
              <w:ind w:left="770"/>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z</w:t>
            </w:r>
            <w:r w:rsidR="00EC4436" w:rsidRPr="00F478E9">
              <w:rPr>
                <w:rFonts w:asciiTheme="minorHAnsi" w:eastAsia="Times New Roman" w:hAnsiTheme="minorHAnsi" w:cstheme="minorHAnsi"/>
                <w:sz w:val="24"/>
                <w:szCs w:val="24"/>
                <w:lang w:val="pl-PL" w:eastAsia="en-GB"/>
              </w:rPr>
              <w:t>ielonego</w:t>
            </w:r>
            <w:r w:rsidR="00190BA6" w:rsidRPr="00F478E9">
              <w:rPr>
                <w:rFonts w:asciiTheme="minorHAnsi" w:eastAsia="Times New Roman" w:hAnsiTheme="minorHAnsi" w:cstheme="minorHAnsi"/>
                <w:sz w:val="24"/>
                <w:szCs w:val="24"/>
                <w:lang w:val="pl-PL" w:eastAsia="en-GB"/>
              </w:rPr>
              <w:t xml:space="preserve"> ładu</w:t>
            </w:r>
            <w:r w:rsidR="003D56B1" w:rsidRPr="00F478E9">
              <w:rPr>
                <w:rFonts w:asciiTheme="minorHAnsi" w:eastAsia="Times New Roman" w:hAnsiTheme="minorHAnsi" w:cstheme="minorHAnsi"/>
                <w:sz w:val="24"/>
                <w:szCs w:val="24"/>
                <w:lang w:val="pl-PL" w:eastAsia="en-GB"/>
              </w:rPr>
              <w:t xml:space="preserve">, </w:t>
            </w:r>
            <w:r w:rsidR="002C7612" w:rsidRPr="00F478E9">
              <w:rPr>
                <w:rFonts w:asciiTheme="minorHAnsi" w:eastAsia="Times New Roman" w:hAnsiTheme="minorHAnsi" w:cstheme="minorHAnsi"/>
                <w:sz w:val="24"/>
                <w:szCs w:val="24"/>
                <w:lang w:val="pl-PL" w:eastAsia="en-GB"/>
              </w:rPr>
              <w:t>z uwzględnieniem inicjatywy</w:t>
            </w:r>
            <w:r w:rsidR="003D56B1" w:rsidRPr="00F478E9">
              <w:rPr>
                <w:rFonts w:asciiTheme="minorHAnsi" w:eastAsia="Times New Roman" w:hAnsiTheme="minorHAnsi" w:cstheme="minorHAnsi"/>
                <w:sz w:val="24"/>
                <w:szCs w:val="24"/>
                <w:lang w:val="pl-PL" w:eastAsia="en-GB"/>
              </w:rPr>
              <w:t xml:space="preserve"> </w:t>
            </w:r>
            <w:r w:rsidR="00EC4436" w:rsidRPr="00F478E9">
              <w:rPr>
                <w:rFonts w:asciiTheme="minorHAnsi" w:eastAsia="Times New Roman" w:hAnsiTheme="minorHAnsi" w:cstheme="minorHAnsi"/>
                <w:sz w:val="24"/>
                <w:szCs w:val="24"/>
                <w:lang w:val="pl-PL" w:eastAsia="en-GB"/>
              </w:rPr>
              <w:t xml:space="preserve">Nowego </w:t>
            </w:r>
            <w:r w:rsidR="00CF04EB" w:rsidRPr="00F478E9">
              <w:rPr>
                <w:rFonts w:asciiTheme="minorHAnsi" w:eastAsia="Times New Roman" w:hAnsiTheme="minorHAnsi" w:cstheme="minorHAnsi"/>
                <w:sz w:val="24"/>
                <w:szCs w:val="24"/>
                <w:lang w:val="pl-PL" w:eastAsia="en-GB"/>
              </w:rPr>
              <w:t>e</w:t>
            </w:r>
            <w:r w:rsidR="00EC4436" w:rsidRPr="00F478E9">
              <w:rPr>
                <w:rFonts w:asciiTheme="minorHAnsi" w:eastAsia="Times New Roman" w:hAnsiTheme="minorHAnsi" w:cstheme="minorHAnsi"/>
                <w:sz w:val="24"/>
                <w:szCs w:val="24"/>
                <w:lang w:val="pl-PL" w:eastAsia="en-GB"/>
              </w:rPr>
              <w:t xml:space="preserve">uropejskiego </w:t>
            </w:r>
            <w:proofErr w:type="spellStart"/>
            <w:r w:rsidR="00EC4436" w:rsidRPr="00F478E9">
              <w:rPr>
                <w:rFonts w:asciiTheme="minorHAnsi" w:eastAsia="Times New Roman" w:hAnsiTheme="minorHAnsi" w:cstheme="minorHAnsi"/>
                <w:sz w:val="24"/>
                <w:szCs w:val="24"/>
                <w:lang w:val="pl-PL" w:eastAsia="en-GB"/>
              </w:rPr>
              <w:t>Bauhaus</w:t>
            </w:r>
            <w:proofErr w:type="spellEnd"/>
            <w:r w:rsidR="00EC4436" w:rsidRPr="00F478E9">
              <w:rPr>
                <w:rFonts w:asciiTheme="minorHAnsi" w:eastAsia="Times New Roman" w:hAnsiTheme="minorHAnsi" w:cstheme="minorHAnsi"/>
                <w:sz w:val="24"/>
                <w:szCs w:val="24"/>
                <w:lang w:val="pl-PL" w:eastAsia="en-GB"/>
              </w:rPr>
              <w:t>,</w:t>
            </w:r>
          </w:p>
          <w:p w14:paraId="034FB0D4" w14:textId="33436CCD" w:rsidR="00EC4436" w:rsidRPr="00F478E9" w:rsidRDefault="00EC4436" w:rsidP="00AA39D6">
            <w:pPr>
              <w:pStyle w:val="Akapitzlist"/>
              <w:numPr>
                <w:ilvl w:val="0"/>
                <w:numId w:val="14"/>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współpracę z sektorem prywatnym,</w:t>
            </w:r>
          </w:p>
          <w:p w14:paraId="3FF2A2F4" w14:textId="3BDF8D2E" w:rsidR="007B27E3" w:rsidRPr="00F478E9" w:rsidRDefault="00FB3B4D" w:rsidP="00AA39D6">
            <w:pPr>
              <w:pStyle w:val="Akapitzlist"/>
              <w:numPr>
                <w:ilvl w:val="0"/>
                <w:numId w:val="14"/>
              </w:numPr>
              <w:spacing w:after="120" w:line="360" w:lineRule="auto"/>
              <w:rPr>
                <w:lang w:val="pl-PL" w:eastAsia="en-GB"/>
              </w:rPr>
            </w:pPr>
            <w:r w:rsidRPr="00F478E9">
              <w:rPr>
                <w:rFonts w:asciiTheme="minorHAnsi" w:eastAsia="Times New Roman" w:hAnsiTheme="minorHAnsi" w:cstheme="minorHAnsi"/>
                <w:sz w:val="24"/>
                <w:szCs w:val="24"/>
                <w:lang w:val="pl-PL" w:eastAsia="en-GB"/>
              </w:rPr>
              <w:t>ofertę wspólnych produktów turystycznych,</w:t>
            </w:r>
          </w:p>
          <w:p w14:paraId="144118D9" w14:textId="77CB6464" w:rsidR="00BF3B9E" w:rsidRPr="00F478E9" w:rsidRDefault="00773082" w:rsidP="00AA39D6">
            <w:pPr>
              <w:pStyle w:val="Akapitzlist"/>
              <w:numPr>
                <w:ilvl w:val="0"/>
                <w:numId w:val="14"/>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 xml:space="preserve">oraz promocję OW jako atrakcyjnego kierunku turystycznego. </w:t>
            </w:r>
          </w:p>
          <w:p w14:paraId="09A4AD90" w14:textId="0A99F05C" w:rsidR="00773082" w:rsidRPr="00F478E9" w:rsidRDefault="1637F378" w:rsidP="180A5AB7">
            <w:pPr>
              <w:spacing w:after="120"/>
              <w:rPr>
                <w:rFonts w:asciiTheme="minorHAnsi" w:eastAsia="Times New Roman" w:hAnsiTheme="minorHAnsi" w:cstheme="minorBidi"/>
                <w:lang w:eastAsia="en-GB"/>
              </w:rPr>
            </w:pPr>
            <w:r w:rsidRPr="00F478E9">
              <w:rPr>
                <w:rFonts w:asciiTheme="minorHAnsi" w:eastAsia="Times New Roman" w:hAnsiTheme="minorHAnsi" w:cstheme="minorBidi"/>
                <w:lang w:eastAsia="en-GB"/>
              </w:rPr>
              <w:t>W zakres działań będzie wchodzić m.in. rewitalizacja zabytków kultury, rozbudowa szlaków</w:t>
            </w:r>
            <w:r w:rsidR="2CA88579" w:rsidRPr="00F478E9">
              <w:rPr>
                <w:rFonts w:asciiTheme="minorHAnsi" w:eastAsia="Times New Roman" w:hAnsiTheme="minorHAnsi" w:cstheme="minorBidi"/>
                <w:lang w:eastAsia="en-GB"/>
              </w:rPr>
              <w:t>,</w:t>
            </w:r>
            <w:r w:rsidRPr="00F478E9">
              <w:rPr>
                <w:rFonts w:asciiTheme="minorHAnsi" w:eastAsia="Times New Roman" w:hAnsiTheme="minorHAnsi" w:cstheme="minorBidi"/>
                <w:lang w:eastAsia="en-GB"/>
              </w:rPr>
              <w:t xml:space="preserve"> rozwój i</w:t>
            </w:r>
            <w:r w:rsidR="0ED0D976" w:rsidRPr="00F478E9">
              <w:rPr>
                <w:rFonts w:asciiTheme="minorHAnsi" w:eastAsia="Times New Roman" w:hAnsiTheme="minorHAnsi" w:cstheme="minorBidi"/>
                <w:lang w:eastAsia="en-GB"/>
              </w:rPr>
              <w:t> </w:t>
            </w:r>
            <w:r w:rsidRPr="00F478E9">
              <w:rPr>
                <w:rFonts w:asciiTheme="minorHAnsi" w:eastAsia="Times New Roman" w:hAnsiTheme="minorHAnsi" w:cstheme="minorBidi"/>
                <w:lang w:eastAsia="en-GB"/>
              </w:rPr>
              <w:t>promocja wspólnych ofert turystycznych</w:t>
            </w:r>
            <w:r w:rsidR="5649A3D0" w:rsidRPr="00F478E9">
              <w:rPr>
                <w:rFonts w:asciiTheme="minorHAnsi" w:eastAsia="Times New Roman" w:hAnsiTheme="minorHAnsi" w:cstheme="minorBidi"/>
                <w:lang w:eastAsia="en-GB"/>
              </w:rPr>
              <w:t>, podnos</w:t>
            </w:r>
            <w:r w:rsidR="74035BC5" w:rsidRPr="00F478E9">
              <w:rPr>
                <w:rFonts w:asciiTheme="minorHAnsi" w:eastAsia="Times New Roman" w:hAnsiTheme="minorHAnsi" w:cstheme="minorBidi"/>
                <w:lang w:eastAsia="en-GB"/>
              </w:rPr>
              <w:t>zenie kwalifikacji</w:t>
            </w:r>
            <w:r w:rsidR="27EE49BD" w:rsidRPr="00F478E9">
              <w:rPr>
                <w:rFonts w:asciiTheme="minorHAnsi" w:eastAsia="Times New Roman" w:hAnsiTheme="minorHAnsi" w:cstheme="minorBidi"/>
                <w:lang w:eastAsia="en-GB"/>
              </w:rPr>
              <w:t xml:space="preserve"> oraz </w:t>
            </w:r>
            <w:r w:rsidR="74035BC5" w:rsidRPr="00F478E9">
              <w:rPr>
                <w:rFonts w:asciiTheme="minorHAnsi" w:eastAsia="Times New Roman" w:hAnsiTheme="minorHAnsi" w:cstheme="minorBidi"/>
                <w:lang w:eastAsia="en-GB"/>
              </w:rPr>
              <w:t>zdobywanie</w:t>
            </w:r>
            <w:r w:rsidR="5649A3D0" w:rsidRPr="00F478E9">
              <w:rPr>
                <w:rFonts w:asciiTheme="minorHAnsi" w:eastAsia="Times New Roman" w:hAnsiTheme="minorHAnsi" w:cstheme="minorBidi"/>
                <w:lang w:eastAsia="en-GB"/>
              </w:rPr>
              <w:t xml:space="preserve"> nowych kompetencji cyfrowych</w:t>
            </w:r>
            <w:r w:rsidR="1552A2F9" w:rsidRPr="00F478E9">
              <w:rPr>
                <w:rFonts w:asciiTheme="minorHAnsi" w:eastAsia="Times New Roman" w:hAnsiTheme="minorHAnsi" w:cstheme="minorBidi"/>
                <w:lang w:eastAsia="en-GB"/>
              </w:rPr>
              <w:t xml:space="preserve"> </w:t>
            </w:r>
            <w:r w:rsidR="06BECBB0" w:rsidRPr="00F478E9">
              <w:rPr>
                <w:rFonts w:asciiTheme="minorHAnsi" w:eastAsia="Times New Roman" w:hAnsiTheme="minorHAnsi" w:cstheme="minorBidi"/>
                <w:lang w:eastAsia="en-GB"/>
              </w:rPr>
              <w:t>w</w:t>
            </w:r>
            <w:r w:rsidR="1552A2F9" w:rsidRPr="00F478E9">
              <w:rPr>
                <w:rFonts w:asciiTheme="minorHAnsi" w:eastAsia="Times New Roman" w:hAnsiTheme="minorHAnsi" w:cstheme="minorBidi"/>
                <w:lang w:eastAsia="en-GB"/>
              </w:rPr>
              <w:t xml:space="preserve"> branży kultury i turystyki</w:t>
            </w:r>
            <w:r w:rsidR="74714B06" w:rsidRPr="00F478E9">
              <w:rPr>
                <w:rFonts w:asciiTheme="minorHAnsi" w:eastAsia="Times New Roman" w:hAnsiTheme="minorHAnsi" w:cstheme="minorBidi"/>
                <w:lang w:eastAsia="en-GB"/>
              </w:rPr>
              <w:t>.</w:t>
            </w:r>
            <w:r w:rsidR="5649A3D0" w:rsidRPr="00F478E9">
              <w:rPr>
                <w:rFonts w:asciiTheme="minorHAnsi" w:eastAsia="Times New Roman" w:hAnsiTheme="minorHAnsi" w:cstheme="minorBidi"/>
                <w:lang w:eastAsia="en-GB"/>
              </w:rPr>
              <w:t xml:space="preserve"> </w:t>
            </w:r>
            <w:r w:rsidR="41CB58F1" w:rsidRPr="00F478E9">
              <w:rPr>
                <w:rFonts w:asciiTheme="minorHAnsi" w:eastAsia="Times New Roman" w:hAnsiTheme="minorHAnsi" w:cstheme="minorBidi"/>
                <w:lang w:eastAsia="en-GB"/>
              </w:rPr>
              <w:t>Projekty będą</w:t>
            </w:r>
            <w:r w:rsidRPr="00F478E9">
              <w:rPr>
                <w:rFonts w:asciiTheme="minorHAnsi" w:eastAsia="Times New Roman" w:hAnsiTheme="minorHAnsi" w:cstheme="minorBidi"/>
                <w:lang w:eastAsia="en-GB"/>
              </w:rPr>
              <w:t xml:space="preserve"> wspierać rozwój gospodarczy obszaru oraz powinny pozwolić na utrzymanie istniejących miejsc pracy. </w:t>
            </w:r>
            <w:r w:rsidR="5017D82B" w:rsidRPr="00F478E9">
              <w:rPr>
                <w:rFonts w:asciiTheme="minorHAnsi" w:eastAsia="Times New Roman" w:hAnsiTheme="minorHAnsi" w:cstheme="minorBidi"/>
                <w:lang w:eastAsia="en-GB"/>
              </w:rPr>
              <w:t xml:space="preserve">Elementem </w:t>
            </w:r>
            <w:r w:rsidR="41CB58F1" w:rsidRPr="00F478E9">
              <w:rPr>
                <w:rFonts w:asciiTheme="minorHAnsi" w:eastAsia="Times New Roman" w:hAnsiTheme="minorHAnsi" w:cstheme="minorBidi"/>
                <w:lang w:eastAsia="en-GB"/>
              </w:rPr>
              <w:t>projektów</w:t>
            </w:r>
            <w:r w:rsidR="5017D82B" w:rsidRPr="00F478E9">
              <w:rPr>
                <w:rFonts w:asciiTheme="minorHAnsi" w:eastAsia="Times New Roman" w:hAnsiTheme="minorHAnsi" w:cstheme="minorBidi"/>
                <w:lang w:eastAsia="en-GB"/>
              </w:rPr>
              <w:t xml:space="preserve"> powinn</w:t>
            </w:r>
            <w:r w:rsidR="005D51A5" w:rsidRPr="00F478E9">
              <w:rPr>
                <w:rFonts w:asciiTheme="minorHAnsi" w:eastAsia="Times New Roman" w:hAnsiTheme="minorHAnsi" w:cstheme="minorBidi"/>
                <w:lang w:eastAsia="en-GB"/>
              </w:rPr>
              <w:t>a</w:t>
            </w:r>
            <w:r w:rsidR="5017D82B" w:rsidRPr="00F478E9">
              <w:rPr>
                <w:rFonts w:asciiTheme="minorHAnsi" w:eastAsia="Times New Roman" w:hAnsiTheme="minorHAnsi" w:cstheme="minorBidi"/>
                <w:lang w:eastAsia="en-GB"/>
              </w:rPr>
              <w:t xml:space="preserve"> być </w:t>
            </w:r>
            <w:r w:rsidR="001A3E50" w:rsidRPr="00AE4C4A">
              <w:rPr>
                <w:rFonts w:asciiTheme="minorHAnsi" w:eastAsia="Times New Roman" w:hAnsiTheme="minorHAnsi" w:cstheme="minorBidi"/>
                <w:lang w:eastAsia="en-GB"/>
              </w:rPr>
              <w:t xml:space="preserve">partycypacja </w:t>
            </w:r>
            <w:r w:rsidR="000D7BFC" w:rsidRPr="00AE4C4A">
              <w:rPr>
                <w:rFonts w:asciiTheme="minorHAnsi" w:eastAsia="Times New Roman" w:hAnsiTheme="minorHAnsi" w:cstheme="minorBidi"/>
                <w:lang w:eastAsia="en-GB"/>
              </w:rPr>
              <w:t xml:space="preserve">społeczna </w:t>
            </w:r>
            <w:r w:rsidR="5017D82B" w:rsidRPr="00AE4C4A">
              <w:rPr>
                <w:rFonts w:asciiTheme="minorHAnsi" w:eastAsia="Times New Roman" w:hAnsiTheme="minorHAnsi" w:cstheme="minorBidi"/>
                <w:lang w:eastAsia="en-GB"/>
              </w:rPr>
              <w:t xml:space="preserve">oraz </w:t>
            </w:r>
            <w:r w:rsidR="000D7BFC" w:rsidRPr="00AE4C4A">
              <w:rPr>
                <w:rFonts w:asciiTheme="minorHAnsi" w:eastAsia="Times New Roman" w:hAnsiTheme="minorHAnsi" w:cstheme="minorBidi"/>
                <w:lang w:eastAsia="en-GB"/>
              </w:rPr>
              <w:t xml:space="preserve">konsultacje </w:t>
            </w:r>
            <w:r w:rsidR="5017D82B" w:rsidRPr="00AE4C4A">
              <w:rPr>
                <w:rFonts w:asciiTheme="minorHAnsi" w:eastAsia="Times New Roman" w:hAnsiTheme="minorHAnsi" w:cstheme="minorBidi"/>
                <w:lang w:eastAsia="en-GB"/>
              </w:rPr>
              <w:t xml:space="preserve">terytorialne </w:t>
            </w:r>
            <w:r w:rsidR="5017D82B" w:rsidRPr="00AE4C4A">
              <w:rPr>
                <w:rFonts w:asciiTheme="minorHAnsi" w:eastAsia="Times New Roman" w:hAnsiTheme="minorHAnsi" w:cstheme="minorBidi"/>
                <w:lang w:eastAsia="en-GB"/>
              </w:rPr>
              <w:lastRenderedPageBreak/>
              <w:t>z</w:t>
            </w:r>
            <w:r w:rsidR="00F35503" w:rsidRPr="00AE4C4A">
              <w:rPr>
                <w:rFonts w:asciiTheme="minorHAnsi" w:eastAsia="Times New Roman" w:hAnsiTheme="minorHAnsi" w:cstheme="minorBidi"/>
                <w:lang w:eastAsia="en-GB"/>
              </w:rPr>
              <w:t> </w:t>
            </w:r>
            <w:r w:rsidR="5017D82B" w:rsidRPr="00AE4C4A">
              <w:rPr>
                <w:rFonts w:asciiTheme="minorHAnsi" w:eastAsia="Times New Roman" w:hAnsiTheme="minorHAnsi" w:cstheme="minorBidi"/>
                <w:lang w:eastAsia="en-GB"/>
              </w:rPr>
              <w:t>różnymi grupami interesariuszy. Ich celem jest</w:t>
            </w:r>
            <w:r w:rsidR="41CB58F1" w:rsidRPr="00AE4C4A">
              <w:rPr>
                <w:rFonts w:asciiTheme="minorHAnsi" w:eastAsia="Times New Roman" w:hAnsiTheme="minorHAnsi" w:cstheme="minorBidi"/>
                <w:lang w:eastAsia="en-GB"/>
              </w:rPr>
              <w:t xml:space="preserve"> zwiększenie </w:t>
            </w:r>
            <w:r w:rsidR="5017D82B" w:rsidRPr="00AE4C4A">
              <w:rPr>
                <w:rFonts w:asciiTheme="minorHAnsi" w:eastAsia="Times New Roman" w:hAnsiTheme="minorHAnsi" w:cstheme="minorBidi"/>
                <w:lang w:eastAsia="en-GB"/>
              </w:rPr>
              <w:t>dostępn</w:t>
            </w:r>
            <w:r w:rsidR="41CB58F1" w:rsidRPr="00AE4C4A">
              <w:rPr>
                <w:rFonts w:asciiTheme="minorHAnsi" w:eastAsia="Times New Roman" w:hAnsiTheme="minorHAnsi" w:cstheme="minorBidi"/>
                <w:lang w:eastAsia="en-GB"/>
              </w:rPr>
              <w:t>ości</w:t>
            </w:r>
            <w:r w:rsidR="5017D82B" w:rsidRPr="00AE4C4A">
              <w:rPr>
                <w:rFonts w:asciiTheme="minorHAnsi" w:eastAsia="Times New Roman" w:hAnsiTheme="minorHAnsi" w:cstheme="minorBidi"/>
                <w:lang w:eastAsia="en-GB"/>
              </w:rPr>
              <w:t xml:space="preserve"> i użyteczn</w:t>
            </w:r>
            <w:r w:rsidR="41CB58F1" w:rsidRPr="00AE4C4A">
              <w:rPr>
                <w:rFonts w:asciiTheme="minorHAnsi" w:eastAsia="Times New Roman" w:hAnsiTheme="minorHAnsi" w:cstheme="minorBidi"/>
                <w:lang w:eastAsia="en-GB"/>
              </w:rPr>
              <w:t>ości produktów</w:t>
            </w:r>
            <w:r w:rsidR="5017D82B" w:rsidRPr="00AE4C4A">
              <w:rPr>
                <w:rFonts w:asciiTheme="minorHAnsi" w:eastAsia="Times New Roman" w:hAnsiTheme="minorHAnsi" w:cstheme="minorBidi"/>
                <w:lang w:eastAsia="en-GB"/>
              </w:rPr>
              <w:t xml:space="preserve"> dla </w:t>
            </w:r>
            <w:r w:rsidR="00AB1FEE" w:rsidRPr="00AE4C4A">
              <w:rPr>
                <w:rFonts w:asciiTheme="minorHAnsi" w:eastAsia="Times New Roman" w:hAnsiTheme="minorHAnsi" w:cstheme="minorBidi"/>
                <w:lang w:eastAsia="en-GB"/>
              </w:rPr>
              <w:t>grup docelowych</w:t>
            </w:r>
            <w:r w:rsidR="00174A5A" w:rsidRPr="00AE4C4A">
              <w:rPr>
                <w:rFonts w:asciiTheme="minorHAnsi" w:eastAsia="Times New Roman" w:hAnsiTheme="minorHAnsi" w:cstheme="minorBidi"/>
                <w:lang w:eastAsia="en-GB"/>
              </w:rPr>
              <w:t xml:space="preserve"> </w:t>
            </w:r>
            <w:r w:rsidR="5017D82B" w:rsidRPr="00AE4C4A">
              <w:rPr>
                <w:rFonts w:asciiTheme="minorHAnsi" w:eastAsia="Times New Roman" w:hAnsiTheme="minorHAnsi" w:cstheme="minorBidi"/>
                <w:lang w:eastAsia="en-GB"/>
              </w:rPr>
              <w:t>oraz</w:t>
            </w:r>
            <w:r w:rsidR="41CB58F1" w:rsidRPr="00AE4C4A">
              <w:rPr>
                <w:rFonts w:asciiTheme="minorHAnsi" w:eastAsia="Times New Roman" w:hAnsiTheme="minorHAnsi" w:cstheme="minorBidi"/>
                <w:lang w:eastAsia="en-GB"/>
              </w:rPr>
              <w:t xml:space="preserve"> </w:t>
            </w:r>
            <w:r w:rsidR="382994F1" w:rsidRPr="00AE4C4A">
              <w:rPr>
                <w:rFonts w:asciiTheme="minorHAnsi" w:eastAsia="Times New Roman" w:hAnsiTheme="minorHAnsi" w:cstheme="minorBidi"/>
                <w:lang w:eastAsia="en-GB"/>
              </w:rPr>
              <w:t>zapewnienie</w:t>
            </w:r>
            <w:r w:rsidR="382994F1" w:rsidRPr="00F478E9">
              <w:rPr>
                <w:rFonts w:asciiTheme="minorHAnsi" w:eastAsia="Times New Roman" w:hAnsiTheme="minorHAnsi" w:cstheme="minorBidi"/>
                <w:lang w:eastAsia="en-GB"/>
              </w:rPr>
              <w:t xml:space="preserve"> </w:t>
            </w:r>
            <w:r w:rsidR="41CB58F1" w:rsidRPr="00F478E9">
              <w:rPr>
                <w:rFonts w:asciiTheme="minorHAnsi" w:eastAsia="Times New Roman" w:hAnsiTheme="minorHAnsi" w:cstheme="minorBidi"/>
                <w:lang w:eastAsia="en-GB"/>
              </w:rPr>
              <w:t xml:space="preserve">aby projekty nie konkurowały ze sobą </w:t>
            </w:r>
            <w:r w:rsidR="1768E2A9" w:rsidRPr="00F478E9">
              <w:rPr>
                <w:rFonts w:asciiTheme="minorHAnsi" w:eastAsia="Times New Roman" w:hAnsiTheme="minorHAnsi" w:cstheme="minorBidi"/>
                <w:lang w:eastAsia="en-GB"/>
              </w:rPr>
              <w:t>lecz</w:t>
            </w:r>
            <w:r w:rsidR="41CB58F1" w:rsidRPr="00F478E9">
              <w:rPr>
                <w:rFonts w:asciiTheme="minorHAnsi" w:eastAsia="Times New Roman" w:hAnsiTheme="minorHAnsi" w:cstheme="minorBidi"/>
                <w:lang w:eastAsia="en-GB"/>
              </w:rPr>
              <w:t xml:space="preserve"> współpracowały.</w:t>
            </w:r>
            <w:r w:rsidR="5017D82B" w:rsidRPr="00F478E9">
              <w:rPr>
                <w:rFonts w:asciiTheme="minorHAnsi" w:eastAsia="Times New Roman" w:hAnsiTheme="minorHAnsi" w:cstheme="minorBidi"/>
                <w:lang w:eastAsia="en-GB"/>
              </w:rPr>
              <w:t xml:space="preserve"> </w:t>
            </w:r>
          </w:p>
          <w:p w14:paraId="0DA32104" w14:textId="733D89F7" w:rsidR="00773082" w:rsidRPr="00F478E9" w:rsidRDefault="00773082">
            <w:pPr>
              <w:tabs>
                <w:tab w:val="left" w:pos="2919"/>
              </w:tabs>
              <w:spacing w:after="12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Działania finansowane przez Program mogą przyczynić się do osiągnięcia następujących efektów:</w:t>
            </w:r>
          </w:p>
          <w:p w14:paraId="463656AB" w14:textId="3C5AB1C1" w:rsidR="00773082" w:rsidRPr="00F478E9" w:rsidRDefault="00554E7F" w:rsidP="00AA39D6">
            <w:pPr>
              <w:pStyle w:val="Akapitzlist"/>
              <w:numPr>
                <w:ilvl w:val="0"/>
                <w:numId w:val="12"/>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zwiększenia potencjału</w:t>
            </w:r>
            <w:r w:rsidR="00773082" w:rsidRPr="00F478E9">
              <w:rPr>
                <w:rFonts w:asciiTheme="minorHAnsi" w:eastAsia="Times New Roman" w:hAnsiTheme="minorHAnsi" w:cstheme="minorHAnsi"/>
                <w:sz w:val="24"/>
                <w:szCs w:val="24"/>
                <w:lang w:val="pl-PL" w:eastAsia="en-GB"/>
              </w:rPr>
              <w:t xml:space="preserve"> </w:t>
            </w:r>
            <w:r w:rsidR="003A7BFA" w:rsidRPr="00F478E9">
              <w:rPr>
                <w:rFonts w:asciiTheme="minorHAnsi" w:eastAsia="Times New Roman" w:hAnsiTheme="minorHAnsi" w:cstheme="minorHAnsi"/>
                <w:sz w:val="24"/>
                <w:szCs w:val="24"/>
                <w:lang w:val="pl-PL" w:eastAsia="en-GB"/>
              </w:rPr>
              <w:t>turystyki kulturowej</w:t>
            </w:r>
            <w:r w:rsidR="00773082" w:rsidRPr="00F478E9">
              <w:rPr>
                <w:rFonts w:asciiTheme="minorHAnsi" w:eastAsia="Times New Roman" w:hAnsiTheme="minorHAnsi" w:cstheme="minorHAnsi"/>
                <w:sz w:val="24"/>
                <w:szCs w:val="24"/>
                <w:lang w:val="pl-PL" w:eastAsia="en-GB"/>
              </w:rPr>
              <w:t>,</w:t>
            </w:r>
          </w:p>
          <w:p w14:paraId="2DA7AB26" w14:textId="7E6219C4" w:rsidR="00773082" w:rsidRPr="00F478E9" w:rsidRDefault="00773082" w:rsidP="00AA39D6">
            <w:pPr>
              <w:pStyle w:val="Akapitzlist"/>
              <w:numPr>
                <w:ilvl w:val="0"/>
                <w:numId w:val="12"/>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zrównoważonego wykorzystania oraz ochrony istniejących zasobów kulturowych i</w:t>
            </w:r>
            <w:r w:rsidR="00E21714" w:rsidRPr="00F478E9">
              <w:rPr>
                <w:rFonts w:asciiTheme="minorHAnsi" w:eastAsia="Times New Roman" w:hAnsiTheme="minorHAnsi" w:cstheme="minorHAnsi"/>
                <w:sz w:val="24"/>
                <w:szCs w:val="24"/>
                <w:lang w:val="pl-PL" w:eastAsia="en-GB"/>
              </w:rPr>
              <w:t> </w:t>
            </w:r>
            <w:r w:rsidRPr="00F478E9">
              <w:rPr>
                <w:rFonts w:asciiTheme="minorHAnsi" w:eastAsia="Times New Roman" w:hAnsiTheme="minorHAnsi" w:cstheme="minorHAnsi"/>
                <w:sz w:val="24"/>
                <w:szCs w:val="24"/>
                <w:lang w:val="pl-PL" w:eastAsia="en-GB"/>
              </w:rPr>
              <w:t>przyrodniczych,</w:t>
            </w:r>
          </w:p>
          <w:p w14:paraId="145DA028" w14:textId="1483808C" w:rsidR="00773082" w:rsidRPr="00F478E9" w:rsidRDefault="00773082" w:rsidP="00AA39D6">
            <w:pPr>
              <w:pStyle w:val="Akapitzlist"/>
              <w:numPr>
                <w:ilvl w:val="0"/>
                <w:numId w:val="12"/>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zachowania i tworzenia nowych miejsc pracy, w</w:t>
            </w:r>
            <w:r w:rsidR="00253C42" w:rsidRPr="00F478E9">
              <w:rPr>
                <w:rFonts w:asciiTheme="minorHAnsi" w:eastAsia="Times New Roman" w:hAnsiTheme="minorHAnsi" w:cstheme="minorHAnsi"/>
                <w:sz w:val="24"/>
                <w:szCs w:val="24"/>
                <w:lang w:val="pl-PL" w:eastAsia="en-GB"/>
              </w:rPr>
              <w:t> </w:t>
            </w:r>
            <w:r w:rsidRPr="00F478E9">
              <w:rPr>
                <w:rFonts w:asciiTheme="minorHAnsi" w:eastAsia="Times New Roman" w:hAnsiTheme="minorHAnsi" w:cstheme="minorHAnsi"/>
                <w:sz w:val="24"/>
                <w:szCs w:val="24"/>
                <w:lang w:val="pl-PL" w:eastAsia="en-GB"/>
              </w:rPr>
              <w:t>tym dla osób zagrożonych wykluczeniem społecznym,</w:t>
            </w:r>
          </w:p>
          <w:p w14:paraId="02C7BFB9" w14:textId="77777777" w:rsidR="00E20F80" w:rsidRPr="00F478E9" w:rsidRDefault="00773082" w:rsidP="00AA39D6">
            <w:pPr>
              <w:pStyle w:val="Akapitzlist"/>
              <w:numPr>
                <w:ilvl w:val="0"/>
                <w:numId w:val="12"/>
              </w:numPr>
              <w:spacing w:after="120" w:line="360" w:lineRule="auto"/>
              <w:rPr>
                <w:rFonts w:asciiTheme="minorHAnsi" w:eastAsia="Times New Roman" w:hAnsiTheme="minorHAnsi" w:cstheme="minorHAnsi"/>
                <w:sz w:val="24"/>
                <w:szCs w:val="24"/>
                <w:lang w:val="pl-PL" w:eastAsia="en-GB"/>
              </w:rPr>
            </w:pPr>
            <w:r w:rsidRPr="00F478E9">
              <w:rPr>
                <w:rFonts w:asciiTheme="minorHAnsi" w:eastAsia="Times New Roman" w:hAnsiTheme="minorHAnsi" w:cstheme="minorHAnsi"/>
                <w:sz w:val="24"/>
                <w:szCs w:val="24"/>
                <w:lang w:val="pl-PL" w:eastAsia="en-GB"/>
              </w:rPr>
              <w:t>rozwoju tożsamości lokalnej wśród mieszkańców Pogranicza i wzmocnienia więzi międzypokoleniowych.</w:t>
            </w:r>
          </w:p>
          <w:p w14:paraId="2656B876" w14:textId="6306854A" w:rsidR="00F61FD2" w:rsidRPr="00F478E9" w:rsidRDefault="00B66C20" w:rsidP="004B5BAE">
            <w:pPr>
              <w:spacing w:after="120"/>
              <w:rPr>
                <w:rFonts w:asciiTheme="minorHAnsi" w:eastAsia="Times New Roman" w:hAnsiTheme="minorHAnsi" w:cstheme="minorHAnsi"/>
                <w:szCs w:val="24"/>
                <w:lang w:eastAsia="en-GB"/>
              </w:rPr>
            </w:pPr>
            <w:r w:rsidRPr="00AE4C4A">
              <w:rPr>
                <w:rFonts w:asciiTheme="minorHAnsi" w:hAnsiTheme="minorHAnsi" w:cstheme="minorHAnsi"/>
              </w:rPr>
              <w:t xml:space="preserve">Wsparcie </w:t>
            </w:r>
            <w:r w:rsidR="00554E7F" w:rsidRPr="00AE4C4A">
              <w:rPr>
                <w:rFonts w:asciiTheme="minorHAnsi" w:hAnsiTheme="minorHAnsi" w:cstheme="minorHAnsi"/>
              </w:rPr>
              <w:t>będzie udzielane w formie</w:t>
            </w:r>
            <w:r w:rsidRPr="00AE4C4A">
              <w:rPr>
                <w:rFonts w:asciiTheme="minorHAnsi" w:hAnsiTheme="minorHAnsi" w:cstheme="minorHAnsi"/>
              </w:rPr>
              <w:t xml:space="preserve"> dotacji</w:t>
            </w:r>
            <w:r w:rsidR="00CC70EF" w:rsidRPr="00F478E9">
              <w:rPr>
                <w:rFonts w:asciiTheme="minorHAnsi" w:hAnsiTheme="minorHAnsi" w:cstheme="minorHAnsi"/>
              </w:rPr>
              <w:t>.</w:t>
            </w:r>
          </w:p>
        </w:tc>
      </w:tr>
      <w:tr w:rsidR="00720284" w:rsidRPr="00F478E9" w14:paraId="36494A5C" w14:textId="77777777" w:rsidTr="445789FB">
        <w:tc>
          <w:tcPr>
            <w:tcW w:w="1204" w:type="pct"/>
            <w:shd w:val="clear" w:color="auto" w:fill="auto"/>
          </w:tcPr>
          <w:p w14:paraId="63136BCE" w14:textId="2243DCA1" w:rsidR="00E20F80" w:rsidRPr="00F478E9" w:rsidRDefault="00E20F80"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lastRenderedPageBreak/>
              <w:t xml:space="preserve">Cel </w:t>
            </w:r>
            <w:r w:rsidR="00C8794A" w:rsidRPr="00F478E9">
              <w:rPr>
                <w:rFonts w:ascii="Calibri" w:eastAsia="Times New Roman" w:hAnsi="Calibri" w:cs="Calibri"/>
                <w:b/>
                <w:szCs w:val="24"/>
                <w:lang w:eastAsia="en-GB"/>
              </w:rPr>
              <w:t xml:space="preserve">specyficzny </w:t>
            </w:r>
            <w:proofErr w:type="spellStart"/>
            <w:r w:rsidRPr="00F478E9">
              <w:rPr>
                <w:rFonts w:ascii="Calibri" w:eastAsia="Times New Roman" w:hAnsi="Calibri" w:cs="Calibri"/>
                <w:b/>
                <w:szCs w:val="24"/>
                <w:lang w:eastAsia="en-GB"/>
              </w:rPr>
              <w:t>Interreg</w:t>
            </w:r>
            <w:proofErr w:type="spellEnd"/>
            <w:r w:rsidRPr="00F478E9">
              <w:rPr>
                <w:rFonts w:ascii="Calibri" w:eastAsia="Times New Roman" w:hAnsi="Calibri" w:cs="Calibri"/>
                <w:b/>
                <w:szCs w:val="24"/>
                <w:lang w:eastAsia="en-GB"/>
              </w:rPr>
              <w:t xml:space="preserve"> </w:t>
            </w:r>
            <w:r w:rsidR="003D6F7C" w:rsidRPr="00F478E9">
              <w:rPr>
                <w:rFonts w:ascii="Calibri" w:eastAsia="Times New Roman" w:hAnsi="Calibri" w:cs="Calibri"/>
                <w:b/>
                <w:szCs w:val="24"/>
                <w:lang w:eastAsia="en-GB"/>
              </w:rPr>
              <w:t>–</w:t>
            </w:r>
            <w:r w:rsidRPr="00F478E9">
              <w:rPr>
                <w:rFonts w:ascii="Calibri" w:eastAsia="Times New Roman" w:hAnsi="Calibri" w:cs="Calibri"/>
                <w:b/>
                <w:szCs w:val="24"/>
                <w:lang w:eastAsia="en-GB"/>
              </w:rPr>
              <w:t xml:space="preserve"> lepsze zarządzanie współpracą</w:t>
            </w:r>
          </w:p>
        </w:tc>
        <w:tc>
          <w:tcPr>
            <w:tcW w:w="1064" w:type="pct"/>
            <w:shd w:val="clear" w:color="auto" w:fill="auto"/>
          </w:tcPr>
          <w:p w14:paraId="7B1BBA4A" w14:textId="70A7DF81" w:rsidR="00E20F80" w:rsidRPr="00F478E9" w:rsidRDefault="00BE6A72"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a</w:t>
            </w:r>
            <w:r w:rsidR="00E20F80" w:rsidRPr="00F478E9">
              <w:rPr>
                <w:rFonts w:ascii="Calibri" w:eastAsia="Times New Roman" w:hAnsi="Calibri" w:cs="Calibri"/>
                <w:szCs w:val="24"/>
                <w:lang w:eastAsia="en-GB"/>
              </w:rPr>
              <w:t xml:space="preserve">) </w:t>
            </w:r>
            <w:r w:rsidR="000266EB" w:rsidRPr="00F478E9">
              <w:rPr>
                <w:rFonts w:ascii="Calibri" w:eastAsia="Times New Roman" w:hAnsi="Calibri" w:cs="Calibri"/>
                <w:szCs w:val="24"/>
                <w:lang w:eastAsia="en-GB"/>
              </w:rPr>
              <w:t>z</w:t>
            </w:r>
            <w:r w:rsidR="00E20F80" w:rsidRPr="00F478E9">
              <w:rPr>
                <w:rFonts w:ascii="Calibri" w:eastAsia="Times New Roman" w:hAnsi="Calibri" w:cs="Calibri"/>
                <w:szCs w:val="24"/>
                <w:lang w:eastAsia="en-GB"/>
              </w:rPr>
              <w:t xml:space="preserve">większenie zdolności </w:t>
            </w:r>
            <w:r w:rsidR="00C31A7A" w:rsidRPr="00F478E9">
              <w:rPr>
                <w:rFonts w:asciiTheme="minorHAnsi" w:hAnsiTheme="minorHAnsi" w:cstheme="minorHAnsi"/>
              </w:rPr>
              <w:t>instytucjonalnych instytucji publicznych, w szczególności tych, którym powierzono zarządzanie konkretnym terytorium, i</w:t>
            </w:r>
            <w:r w:rsidR="002263FA" w:rsidRPr="00F478E9">
              <w:rPr>
                <w:rFonts w:asciiTheme="minorHAnsi" w:hAnsiTheme="minorHAnsi" w:cstheme="minorHAnsi"/>
              </w:rPr>
              <w:t> </w:t>
            </w:r>
            <w:r w:rsidR="00E20F80" w:rsidRPr="00F478E9">
              <w:rPr>
                <w:rFonts w:ascii="Calibri" w:eastAsia="Times New Roman" w:hAnsi="Calibri" w:cs="Calibri"/>
                <w:szCs w:val="24"/>
                <w:lang w:eastAsia="en-GB"/>
              </w:rPr>
              <w:t>zainteresowanych stron</w:t>
            </w:r>
          </w:p>
        </w:tc>
        <w:tc>
          <w:tcPr>
            <w:tcW w:w="837" w:type="pct"/>
            <w:shd w:val="clear" w:color="auto" w:fill="auto"/>
          </w:tcPr>
          <w:p w14:paraId="71C69DC5" w14:textId="77777777" w:rsidR="00E20F80" w:rsidRPr="00F478E9" w:rsidRDefault="007A037F" w:rsidP="00FB473D">
            <w:pPr>
              <w:spacing w:after="120"/>
              <w:rPr>
                <w:rFonts w:ascii="Calibri" w:eastAsia="Times New Roman" w:hAnsi="Calibri" w:cs="Calibri"/>
                <w:b/>
                <w:bCs/>
                <w:szCs w:val="24"/>
                <w:lang w:eastAsia="en-GB"/>
              </w:rPr>
            </w:pPr>
            <w:r w:rsidRPr="00F478E9">
              <w:rPr>
                <w:rFonts w:ascii="Calibri" w:eastAsia="Times New Roman" w:hAnsi="Calibri" w:cs="Calibri"/>
                <w:b/>
                <w:bCs/>
                <w:color w:val="000000"/>
                <w:szCs w:val="24"/>
                <w:lang w:eastAsia="en-GB"/>
              </w:rPr>
              <w:t xml:space="preserve">Priorytet 4. </w:t>
            </w:r>
            <w:r w:rsidR="00CE7A0C" w:rsidRPr="00F478E9">
              <w:rPr>
                <w:rFonts w:ascii="Calibri" w:eastAsia="Times New Roman" w:hAnsi="Calibri" w:cs="Calibri"/>
                <w:b/>
                <w:bCs/>
                <w:color w:val="000000"/>
                <w:szCs w:val="24"/>
                <w:lang w:eastAsia="en-GB"/>
              </w:rPr>
              <w:t xml:space="preserve">Współpraca instytucji i mieszkańców </w:t>
            </w:r>
            <w:r w:rsidR="00B27F44" w:rsidRPr="00F478E9">
              <w:rPr>
                <w:rFonts w:ascii="Calibri" w:eastAsia="Times New Roman" w:hAnsi="Calibri" w:cs="Calibri"/>
                <w:b/>
                <w:bCs/>
                <w:color w:val="000000"/>
                <w:szCs w:val="24"/>
                <w:lang w:eastAsia="en-GB"/>
              </w:rPr>
              <w:t>P</w:t>
            </w:r>
            <w:r w:rsidR="00CE7A0C" w:rsidRPr="00F478E9">
              <w:rPr>
                <w:rFonts w:ascii="Calibri" w:eastAsia="Times New Roman" w:hAnsi="Calibri" w:cs="Calibri"/>
                <w:b/>
                <w:bCs/>
                <w:color w:val="000000"/>
                <w:szCs w:val="24"/>
                <w:lang w:eastAsia="en-GB"/>
              </w:rPr>
              <w:t>ogranicza</w:t>
            </w:r>
          </w:p>
        </w:tc>
        <w:tc>
          <w:tcPr>
            <w:tcW w:w="1895" w:type="pct"/>
            <w:shd w:val="clear" w:color="auto" w:fill="auto"/>
          </w:tcPr>
          <w:p w14:paraId="6C9D1BD8" w14:textId="791BE5CF" w:rsidR="005664CB" w:rsidRPr="00F478E9" w:rsidRDefault="00554E7F" w:rsidP="00FB473D">
            <w:pPr>
              <w:spacing w:after="120"/>
              <w:rPr>
                <w:rFonts w:ascii="Calibri" w:eastAsia="Times New Roman" w:hAnsi="Calibri" w:cs="Calibri"/>
                <w:szCs w:val="24"/>
                <w:lang w:eastAsia="en-GB"/>
              </w:rPr>
            </w:pPr>
            <w:r w:rsidRPr="00F478E9">
              <w:rPr>
                <w:rFonts w:ascii="Calibri" w:eastAsia="Times New Roman" w:hAnsi="Calibri" w:cs="Calibri"/>
                <w:color w:val="000000"/>
                <w:szCs w:val="24"/>
                <w:lang w:eastAsia="en-GB"/>
              </w:rPr>
              <w:t>W</w:t>
            </w:r>
            <w:r w:rsidRPr="00F478E9">
              <w:rPr>
                <w:rFonts w:ascii="Calibri" w:eastAsia="Times New Roman" w:hAnsi="Calibri" w:cs="Calibri"/>
                <w:szCs w:val="24"/>
                <w:lang w:eastAsia="en-GB"/>
              </w:rPr>
              <w:t>spierana będzie współpraca pomiędzy instytucjami publicznymi</w:t>
            </w:r>
            <w:r w:rsidR="005664CB" w:rsidRPr="00F478E9">
              <w:rPr>
                <w:rFonts w:ascii="Calibri" w:eastAsia="Times New Roman" w:hAnsi="Calibri" w:cs="Calibri"/>
                <w:szCs w:val="24"/>
                <w:lang w:eastAsia="en-GB"/>
              </w:rPr>
              <w:t xml:space="preserve"> i różnymi organizacjami na rzecz </w:t>
            </w:r>
            <w:r w:rsidR="00F31F65" w:rsidRPr="00F478E9">
              <w:rPr>
                <w:rFonts w:ascii="Calibri" w:eastAsia="Times New Roman" w:hAnsi="Calibri" w:cs="Calibri"/>
                <w:szCs w:val="24"/>
                <w:lang w:eastAsia="en-GB"/>
              </w:rPr>
              <w:t>poprawy spójności społecznej i gospodarczej Pogranicza.</w:t>
            </w:r>
          </w:p>
          <w:p w14:paraId="7E947248" w14:textId="5AD3C403" w:rsidR="006742CD" w:rsidRPr="00F478E9" w:rsidRDefault="005664CB"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P</w:t>
            </w:r>
            <w:r w:rsidR="00344938" w:rsidRPr="00F478E9">
              <w:rPr>
                <w:rFonts w:ascii="Calibri" w:eastAsia="Times New Roman" w:hAnsi="Calibri" w:cs="Calibri"/>
                <w:szCs w:val="24"/>
                <w:lang w:eastAsia="en-GB"/>
              </w:rPr>
              <w:t>lanuje się</w:t>
            </w:r>
            <w:r w:rsidR="006742CD" w:rsidRPr="00F478E9">
              <w:rPr>
                <w:rFonts w:ascii="Calibri" w:eastAsia="Times New Roman" w:hAnsi="Calibri" w:cs="Calibri"/>
                <w:szCs w:val="24"/>
                <w:lang w:eastAsia="en-GB"/>
              </w:rPr>
              <w:t xml:space="preserve"> działa</w:t>
            </w:r>
            <w:r w:rsidR="00C13DF9" w:rsidRPr="00F478E9">
              <w:rPr>
                <w:rFonts w:ascii="Calibri" w:eastAsia="Times New Roman" w:hAnsi="Calibri" w:cs="Calibri"/>
                <w:szCs w:val="24"/>
                <w:lang w:eastAsia="en-GB"/>
              </w:rPr>
              <w:t>nia</w:t>
            </w:r>
            <w:r w:rsidR="006742CD" w:rsidRPr="00F478E9">
              <w:rPr>
                <w:rFonts w:ascii="Calibri" w:eastAsia="Times New Roman" w:hAnsi="Calibri" w:cs="Calibri"/>
                <w:szCs w:val="24"/>
                <w:lang w:eastAsia="en-GB"/>
              </w:rPr>
              <w:t>, które</w:t>
            </w:r>
            <w:r w:rsidR="00F31F65" w:rsidRPr="00F478E9">
              <w:rPr>
                <w:rFonts w:ascii="Calibri" w:eastAsia="Times New Roman" w:hAnsi="Calibri" w:cs="Calibri"/>
                <w:szCs w:val="24"/>
                <w:lang w:eastAsia="en-GB"/>
              </w:rPr>
              <w:t xml:space="preserve"> m.in.</w:t>
            </w:r>
            <w:r w:rsidR="006742CD" w:rsidRPr="00F478E9">
              <w:rPr>
                <w:rFonts w:ascii="Calibri" w:eastAsia="Times New Roman" w:hAnsi="Calibri" w:cs="Calibri"/>
                <w:szCs w:val="24"/>
                <w:lang w:eastAsia="en-GB"/>
              </w:rPr>
              <w:t>:</w:t>
            </w:r>
          </w:p>
          <w:p w14:paraId="58CD37E1" w14:textId="16F65C07" w:rsidR="00721C50" w:rsidRPr="00F478E9" w:rsidRDefault="00721C50" w:rsidP="0015361F">
            <w:pPr>
              <w:numPr>
                <w:ilvl w:val="0"/>
                <w:numId w:val="10"/>
              </w:numPr>
              <w:spacing w:after="120"/>
              <w:rPr>
                <w:rFonts w:ascii="Calibri" w:eastAsia="Times New Roman" w:hAnsi="Calibri" w:cs="Calibri"/>
                <w:szCs w:val="24"/>
                <w:lang w:eastAsia="en-GB"/>
              </w:rPr>
            </w:pPr>
            <w:r w:rsidRPr="00F478E9">
              <w:rPr>
                <w:rFonts w:ascii="Calibri" w:eastAsia="Times New Roman" w:hAnsi="Calibri" w:cs="Calibri"/>
                <w:szCs w:val="24"/>
                <w:lang w:eastAsia="en-GB"/>
              </w:rPr>
              <w:t>wzm</w:t>
            </w:r>
            <w:r w:rsidR="00B034E5" w:rsidRPr="00F478E9">
              <w:rPr>
                <w:rFonts w:ascii="Calibri" w:eastAsia="Times New Roman" w:hAnsi="Calibri" w:cs="Calibri"/>
                <w:szCs w:val="24"/>
                <w:lang w:eastAsia="en-GB"/>
              </w:rPr>
              <w:t>o</w:t>
            </w:r>
            <w:r w:rsidRPr="00F478E9">
              <w:rPr>
                <w:rFonts w:ascii="Calibri" w:eastAsia="Times New Roman" w:hAnsi="Calibri" w:cs="Calibri"/>
                <w:szCs w:val="24"/>
                <w:lang w:eastAsia="en-GB"/>
              </w:rPr>
              <w:t>cnią zdolności instytucjonalne organów administracji publicznej,</w:t>
            </w:r>
          </w:p>
          <w:p w14:paraId="37898862" w14:textId="4F343E62" w:rsidR="009A5664" w:rsidRPr="00F478E9" w:rsidRDefault="009A5664" w:rsidP="0015361F">
            <w:pPr>
              <w:numPr>
                <w:ilvl w:val="0"/>
                <w:numId w:val="10"/>
              </w:numPr>
              <w:spacing w:after="120"/>
              <w:rPr>
                <w:rFonts w:ascii="Calibri" w:eastAsia="Times New Roman" w:hAnsi="Calibri" w:cs="Calibri"/>
                <w:szCs w:val="24"/>
                <w:lang w:eastAsia="en-GB"/>
              </w:rPr>
            </w:pPr>
            <w:r w:rsidRPr="00F478E9">
              <w:rPr>
                <w:rFonts w:ascii="Calibri" w:eastAsia="Times New Roman" w:hAnsi="Calibri" w:cs="Calibri"/>
                <w:szCs w:val="24"/>
                <w:lang w:eastAsia="en-GB"/>
              </w:rPr>
              <w:t>wzmocnią współpracę między instytucjami w</w:t>
            </w:r>
            <w:r w:rsidR="00BE456F" w:rsidRPr="00F478E9">
              <w:rPr>
                <w:rFonts w:ascii="Calibri" w:eastAsia="Times New Roman" w:hAnsi="Calibri" w:cs="Calibri"/>
                <w:szCs w:val="24"/>
                <w:lang w:eastAsia="en-GB"/>
              </w:rPr>
              <w:t> </w:t>
            </w:r>
            <w:r w:rsidRPr="00F478E9">
              <w:rPr>
                <w:rFonts w:ascii="Calibri" w:eastAsia="Times New Roman" w:hAnsi="Calibri" w:cs="Calibri"/>
                <w:szCs w:val="24"/>
                <w:lang w:eastAsia="en-GB"/>
              </w:rPr>
              <w:t>zakresie rozwiązywania wspólnych problemów transgranicznych dotyczących usług użyteczności publicznej,</w:t>
            </w:r>
            <w:r w:rsidR="00B87520" w:rsidRPr="00F478E9">
              <w:rPr>
                <w:rFonts w:ascii="Calibri" w:eastAsia="Times New Roman" w:hAnsi="Calibri" w:cs="Calibri"/>
                <w:szCs w:val="24"/>
                <w:lang w:eastAsia="en-GB"/>
              </w:rPr>
              <w:t xml:space="preserve"> </w:t>
            </w:r>
            <w:r w:rsidR="00B87520" w:rsidRPr="00AE4C4A">
              <w:rPr>
                <w:rFonts w:ascii="Calibri" w:eastAsia="Times New Roman" w:hAnsi="Calibri" w:cs="Calibri"/>
                <w:szCs w:val="24"/>
                <w:lang w:eastAsia="en-GB"/>
              </w:rPr>
              <w:t xml:space="preserve">w tym </w:t>
            </w:r>
            <w:r w:rsidR="00B24D3B" w:rsidRPr="00AE4C4A">
              <w:rPr>
                <w:rFonts w:ascii="Calibri" w:eastAsia="Times New Roman" w:hAnsi="Calibri" w:cs="Calibri"/>
                <w:szCs w:val="24"/>
                <w:lang w:eastAsia="en-GB"/>
              </w:rPr>
              <w:t>transportu publicznego</w:t>
            </w:r>
            <w:r w:rsidR="00127B05" w:rsidRPr="00AE4C4A">
              <w:rPr>
                <w:rFonts w:ascii="Calibri" w:eastAsia="Times New Roman" w:hAnsi="Calibri" w:cs="Calibri"/>
                <w:szCs w:val="24"/>
                <w:lang w:eastAsia="en-GB"/>
              </w:rPr>
              <w:t>,</w:t>
            </w:r>
          </w:p>
          <w:p w14:paraId="26B5CF47" w14:textId="66A0188C" w:rsidR="009A5664" w:rsidRPr="00F478E9" w:rsidRDefault="3C30DB7E" w:rsidP="0015361F">
            <w:pPr>
              <w:numPr>
                <w:ilvl w:val="0"/>
                <w:numId w:val="10"/>
              </w:numPr>
              <w:spacing w:after="120"/>
              <w:rPr>
                <w:rFonts w:ascii="Calibri" w:eastAsia="Times New Roman" w:hAnsi="Calibri" w:cs="Calibri"/>
                <w:lang w:eastAsia="en-GB"/>
              </w:rPr>
            </w:pPr>
            <w:r w:rsidRPr="00F478E9">
              <w:rPr>
                <w:rFonts w:ascii="Calibri" w:eastAsia="Times New Roman" w:hAnsi="Calibri" w:cs="Calibri"/>
                <w:lang w:eastAsia="en-GB"/>
              </w:rPr>
              <w:t>przyczynią się do niwelowania barier administracyjnych we współpracy instytucji,</w:t>
            </w:r>
          </w:p>
          <w:p w14:paraId="054CC9C2" w14:textId="298D78FC" w:rsidR="006742CD" w:rsidRPr="00F478E9" w:rsidRDefault="00F31F65" w:rsidP="0015361F">
            <w:pPr>
              <w:numPr>
                <w:ilvl w:val="0"/>
                <w:numId w:val="10"/>
              </w:numPr>
              <w:spacing w:after="120"/>
              <w:rPr>
                <w:rFonts w:ascii="Calibri" w:eastAsia="Times New Roman" w:hAnsi="Calibri" w:cs="Calibri"/>
                <w:szCs w:val="24"/>
                <w:lang w:eastAsia="en-GB"/>
              </w:rPr>
            </w:pPr>
            <w:r w:rsidRPr="00F478E9">
              <w:rPr>
                <w:rFonts w:ascii="Calibri" w:eastAsia="Times New Roman" w:hAnsi="Calibri" w:cs="Calibri"/>
                <w:szCs w:val="24"/>
                <w:lang w:eastAsia="en-GB"/>
              </w:rPr>
              <w:t>przyczynią się do budowania klimatu i warunków do rozwoju współpracy gospodarczej</w:t>
            </w:r>
            <w:r w:rsidR="006742CD" w:rsidRPr="00F478E9">
              <w:rPr>
                <w:rFonts w:ascii="Calibri" w:eastAsia="Times New Roman" w:hAnsi="Calibri" w:cs="Calibri"/>
                <w:szCs w:val="24"/>
                <w:lang w:eastAsia="en-GB"/>
              </w:rPr>
              <w:t>.</w:t>
            </w:r>
          </w:p>
          <w:p w14:paraId="3A2B37B1" w14:textId="77777777" w:rsidR="00191358" w:rsidRPr="00F478E9" w:rsidRDefault="00191358" w:rsidP="00FB473D">
            <w:pPr>
              <w:spacing w:after="120"/>
              <w:rPr>
                <w:rFonts w:ascii="Calibri" w:eastAsia="Times New Roman" w:hAnsi="Calibri" w:cs="Calibri"/>
                <w:szCs w:val="24"/>
                <w:lang w:eastAsia="en-GB"/>
              </w:rPr>
            </w:pPr>
          </w:p>
          <w:p w14:paraId="0DE5297E" w14:textId="68DE7B40" w:rsidR="009A5664" w:rsidRPr="00F478E9" w:rsidRDefault="009A5664"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lastRenderedPageBreak/>
              <w:t>Wzmocnienie potencjału polskich i słowackich organów publicznych, w tym zwiększenie skuteczności ich pracy, powinno przyczynić się pośrednio do wsparcia realizacji pozostałych celów Programu.</w:t>
            </w:r>
          </w:p>
          <w:p w14:paraId="185C1F2D" w14:textId="642D635B" w:rsidR="009A5664" w:rsidRPr="00F478E9" w:rsidRDefault="009A5664"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Wspierane instytucje będą mogły zaproponować działania lepiej dopasowane do potrzeb mieszkańców OW.</w:t>
            </w:r>
          </w:p>
          <w:p w14:paraId="7A085300" w14:textId="3C499697" w:rsidR="009A5664" w:rsidRPr="00F478E9" w:rsidRDefault="009C7C58"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Przedsięwzięcia</w:t>
            </w:r>
            <w:r w:rsidR="009A5664" w:rsidRPr="00F478E9">
              <w:rPr>
                <w:rFonts w:ascii="Calibri" w:eastAsia="Times New Roman" w:hAnsi="Calibri" w:cs="Calibri"/>
                <w:szCs w:val="24"/>
                <w:lang w:eastAsia="en-GB"/>
              </w:rPr>
              <w:t xml:space="preserve"> na rzecz niwelowania barier administracyjnych i urzędowych w obu krajach powinny przyczynić się do zwiększenia efektywności wspólnie planowanych interwencji.</w:t>
            </w:r>
          </w:p>
          <w:p w14:paraId="6292889E" w14:textId="0C3449E4" w:rsidR="00E20F80" w:rsidRPr="00F478E9" w:rsidRDefault="009A5664"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Wymiana doświadczeń, dobrych praktyk oraz ułatwienie nawiązywania nowych kontaktów pomiędzy polskimi oraz słowackimi mikro, małymi i</w:t>
            </w:r>
            <w:r w:rsidR="00F35503" w:rsidRPr="00F478E9">
              <w:rPr>
                <w:rFonts w:ascii="Calibri" w:eastAsia="Times New Roman" w:hAnsi="Calibri" w:cs="Calibri"/>
                <w:szCs w:val="24"/>
                <w:lang w:eastAsia="en-GB"/>
              </w:rPr>
              <w:t> </w:t>
            </w:r>
            <w:r w:rsidRPr="00F478E9">
              <w:rPr>
                <w:rFonts w:ascii="Calibri" w:eastAsia="Times New Roman" w:hAnsi="Calibri" w:cs="Calibri"/>
                <w:szCs w:val="24"/>
                <w:lang w:eastAsia="en-GB"/>
              </w:rPr>
              <w:t xml:space="preserve">średnimi przedsiębiorstwami przyczyni się do wzmocnienia transgranicznych powiązań </w:t>
            </w:r>
            <w:r w:rsidRPr="00F478E9">
              <w:rPr>
                <w:rFonts w:ascii="Calibri" w:eastAsia="Times New Roman" w:hAnsi="Calibri" w:cs="Calibri"/>
                <w:szCs w:val="24"/>
                <w:lang w:eastAsia="en-GB"/>
              </w:rPr>
              <w:lastRenderedPageBreak/>
              <w:t>gospodarczych i zapewni warunki do dalszego rozwoju współpracy</w:t>
            </w:r>
            <w:r w:rsidR="008D130A" w:rsidRPr="00F478E9">
              <w:rPr>
                <w:rFonts w:ascii="Calibri" w:eastAsia="Times New Roman" w:hAnsi="Calibri" w:cs="Calibri"/>
                <w:szCs w:val="24"/>
                <w:lang w:eastAsia="en-GB"/>
              </w:rPr>
              <w:t>.</w:t>
            </w:r>
          </w:p>
          <w:p w14:paraId="5F8617BB" w14:textId="6DAE4933" w:rsidR="00F61FD2" w:rsidRPr="00F478E9" w:rsidRDefault="00E00B3C" w:rsidP="005C5A13">
            <w:pPr>
              <w:spacing w:after="120"/>
              <w:rPr>
                <w:rFonts w:asciiTheme="minorHAnsi" w:hAnsiTheme="minorHAnsi" w:cstheme="minorHAnsi"/>
              </w:rPr>
            </w:pPr>
            <w:r w:rsidRPr="00AE4C4A">
              <w:rPr>
                <w:rFonts w:ascii="Calibri" w:eastAsia="Times New Roman" w:hAnsi="Calibri" w:cs="Calibri"/>
                <w:szCs w:val="24"/>
                <w:lang w:eastAsia="en-GB"/>
              </w:rPr>
              <w:t xml:space="preserve">Wsparcie </w:t>
            </w:r>
            <w:r w:rsidR="007E0042" w:rsidRPr="00AE4C4A">
              <w:rPr>
                <w:rFonts w:ascii="Calibri" w:eastAsia="Times New Roman" w:hAnsi="Calibri" w:cs="Calibri"/>
                <w:szCs w:val="24"/>
                <w:lang w:eastAsia="en-GB"/>
              </w:rPr>
              <w:t xml:space="preserve">będzie udzielane w formie </w:t>
            </w:r>
            <w:r w:rsidRPr="00AE4C4A">
              <w:rPr>
                <w:rFonts w:ascii="Calibri" w:eastAsia="Times New Roman" w:hAnsi="Calibri" w:cs="Calibri"/>
                <w:szCs w:val="24"/>
                <w:lang w:eastAsia="en-GB"/>
              </w:rPr>
              <w:t>dotacji</w:t>
            </w:r>
            <w:r w:rsidR="007E0042" w:rsidRPr="00AE4C4A">
              <w:rPr>
                <w:rFonts w:ascii="Calibri" w:eastAsia="Times New Roman" w:hAnsi="Calibri" w:cs="Calibri"/>
                <w:szCs w:val="24"/>
                <w:lang w:eastAsia="en-GB"/>
              </w:rPr>
              <w:t>.</w:t>
            </w:r>
            <w:r w:rsidR="00A9222F" w:rsidRPr="00F478E9">
              <w:rPr>
                <w:rFonts w:ascii="Calibri" w:eastAsia="Times New Roman" w:hAnsi="Calibri" w:cs="Calibri"/>
                <w:szCs w:val="24"/>
                <w:lang w:eastAsia="en-GB"/>
              </w:rPr>
              <w:t xml:space="preserve"> </w:t>
            </w:r>
          </w:p>
        </w:tc>
      </w:tr>
      <w:tr w:rsidR="00720284" w:rsidRPr="00F478E9" w14:paraId="4A74DCB6" w14:textId="77777777" w:rsidTr="445789FB">
        <w:tc>
          <w:tcPr>
            <w:tcW w:w="1204" w:type="pct"/>
            <w:shd w:val="clear" w:color="auto" w:fill="auto"/>
          </w:tcPr>
          <w:p w14:paraId="34B674B4" w14:textId="2124C29D" w:rsidR="007A037F" w:rsidRPr="00F478E9" w:rsidRDefault="007A037F"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lastRenderedPageBreak/>
              <w:t xml:space="preserve">Cel szczegółowy </w:t>
            </w:r>
            <w:proofErr w:type="spellStart"/>
            <w:r w:rsidRPr="00F478E9">
              <w:rPr>
                <w:rFonts w:ascii="Calibri" w:eastAsia="Times New Roman" w:hAnsi="Calibri" w:cs="Calibri"/>
                <w:b/>
                <w:szCs w:val="24"/>
                <w:lang w:eastAsia="en-GB"/>
              </w:rPr>
              <w:t>Interreg</w:t>
            </w:r>
            <w:proofErr w:type="spellEnd"/>
            <w:r w:rsidRPr="00F478E9">
              <w:rPr>
                <w:rFonts w:ascii="Calibri" w:eastAsia="Times New Roman" w:hAnsi="Calibri" w:cs="Calibri"/>
                <w:b/>
                <w:szCs w:val="24"/>
                <w:lang w:eastAsia="en-GB"/>
              </w:rPr>
              <w:t xml:space="preserve"> – lepsze zarządzanie współpracą</w:t>
            </w:r>
          </w:p>
        </w:tc>
        <w:tc>
          <w:tcPr>
            <w:tcW w:w="1064" w:type="pct"/>
            <w:shd w:val="clear" w:color="auto" w:fill="auto"/>
          </w:tcPr>
          <w:p w14:paraId="56A7E997" w14:textId="10191703" w:rsidR="007A037F" w:rsidRPr="00F478E9" w:rsidRDefault="00AD1B43"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c</w:t>
            </w:r>
            <w:r w:rsidR="007A037F" w:rsidRPr="00F478E9">
              <w:rPr>
                <w:rFonts w:ascii="Calibri" w:eastAsia="Times New Roman" w:hAnsi="Calibri" w:cs="Calibri"/>
                <w:szCs w:val="24"/>
                <w:lang w:eastAsia="en-GB"/>
              </w:rPr>
              <w:t xml:space="preserve">) </w:t>
            </w:r>
            <w:r w:rsidR="00AD3B0E" w:rsidRPr="00F478E9">
              <w:rPr>
                <w:rFonts w:ascii="Calibri" w:eastAsia="Times New Roman" w:hAnsi="Calibri" w:cs="Calibri"/>
                <w:szCs w:val="24"/>
                <w:lang w:eastAsia="en-GB"/>
              </w:rPr>
              <w:t>b</w:t>
            </w:r>
            <w:r w:rsidR="007A037F" w:rsidRPr="00F478E9">
              <w:rPr>
                <w:rFonts w:ascii="Calibri" w:eastAsia="Times New Roman" w:hAnsi="Calibri" w:cs="Calibri"/>
                <w:szCs w:val="24"/>
                <w:lang w:eastAsia="en-GB"/>
              </w:rPr>
              <w:t xml:space="preserve">udowanie wzajemnego zaufania, w szczególności </w:t>
            </w:r>
            <w:r w:rsidR="00AD3B0E" w:rsidRPr="00F478E9">
              <w:rPr>
                <w:rFonts w:ascii="Calibri" w:eastAsia="Times New Roman" w:hAnsi="Calibri" w:cs="Calibri"/>
                <w:szCs w:val="24"/>
                <w:lang w:eastAsia="en-GB"/>
              </w:rPr>
              <w:t>poprzez wspieranie działań ułatwiających kontakty międzyludzkie</w:t>
            </w:r>
          </w:p>
        </w:tc>
        <w:tc>
          <w:tcPr>
            <w:tcW w:w="837" w:type="pct"/>
            <w:shd w:val="clear" w:color="auto" w:fill="auto"/>
          </w:tcPr>
          <w:p w14:paraId="02B93BA6" w14:textId="77777777" w:rsidR="007A037F" w:rsidRPr="00F478E9" w:rsidRDefault="007A037F" w:rsidP="00FB473D">
            <w:pPr>
              <w:spacing w:after="120"/>
              <w:rPr>
                <w:rFonts w:ascii="Calibri" w:eastAsia="Times New Roman" w:hAnsi="Calibri" w:cs="Calibri"/>
                <w:szCs w:val="24"/>
                <w:lang w:eastAsia="en-GB"/>
              </w:rPr>
            </w:pPr>
            <w:r w:rsidRPr="00F478E9">
              <w:rPr>
                <w:rFonts w:ascii="Calibri" w:eastAsia="Times New Roman" w:hAnsi="Calibri" w:cs="Calibri"/>
                <w:b/>
                <w:bCs/>
                <w:color w:val="000000"/>
                <w:szCs w:val="24"/>
                <w:lang w:eastAsia="en-GB"/>
              </w:rPr>
              <w:t>Priorytet 4. Współpraca instytucji i mieszkańców Pogranicza</w:t>
            </w:r>
          </w:p>
        </w:tc>
        <w:tc>
          <w:tcPr>
            <w:tcW w:w="1895" w:type="pct"/>
            <w:shd w:val="clear" w:color="auto" w:fill="auto"/>
          </w:tcPr>
          <w:p w14:paraId="1BB294D2" w14:textId="44CE6B62" w:rsidR="00697DAE" w:rsidRPr="00F478E9" w:rsidRDefault="002B526A" w:rsidP="00FB473D">
            <w:pPr>
              <w:spacing w:after="120"/>
              <w:rPr>
                <w:rFonts w:ascii="Calibri" w:hAnsi="Calibri" w:cs="Calibri"/>
                <w:szCs w:val="24"/>
              </w:rPr>
            </w:pPr>
            <w:r w:rsidRPr="00F478E9">
              <w:rPr>
                <w:rFonts w:ascii="Calibri" w:hAnsi="Calibri" w:cs="Calibri"/>
                <w:szCs w:val="24"/>
              </w:rPr>
              <w:t>Potencjał</w:t>
            </w:r>
            <w:r w:rsidR="00B73478" w:rsidRPr="00F478E9">
              <w:rPr>
                <w:rFonts w:ascii="Calibri" w:hAnsi="Calibri" w:cs="Calibri"/>
                <w:szCs w:val="24"/>
              </w:rPr>
              <w:t xml:space="preserve"> rozwoju OW stanowi </w:t>
            </w:r>
            <w:r w:rsidR="00585D5B" w:rsidRPr="00F478E9">
              <w:rPr>
                <w:rFonts w:ascii="Calibri" w:hAnsi="Calibri" w:cs="Calibri"/>
                <w:szCs w:val="24"/>
              </w:rPr>
              <w:t xml:space="preserve">stałe </w:t>
            </w:r>
            <w:r w:rsidRPr="00F478E9">
              <w:rPr>
                <w:rFonts w:ascii="Calibri" w:hAnsi="Calibri" w:cs="Calibri"/>
                <w:szCs w:val="24"/>
              </w:rPr>
              <w:t xml:space="preserve">budowanie zaufania i więzi </w:t>
            </w:r>
            <w:r w:rsidR="00B73478" w:rsidRPr="00F478E9">
              <w:rPr>
                <w:rFonts w:ascii="Calibri" w:hAnsi="Calibri" w:cs="Calibri"/>
                <w:szCs w:val="24"/>
              </w:rPr>
              <w:t>pomiędzy mieszkańcami Polski i</w:t>
            </w:r>
            <w:r w:rsidR="00417BA9" w:rsidRPr="00F478E9">
              <w:rPr>
                <w:rFonts w:ascii="Calibri" w:hAnsi="Calibri" w:cs="Calibri"/>
                <w:szCs w:val="24"/>
              </w:rPr>
              <w:t> </w:t>
            </w:r>
            <w:r w:rsidR="00B73478" w:rsidRPr="00F478E9">
              <w:rPr>
                <w:rFonts w:ascii="Calibri" w:hAnsi="Calibri" w:cs="Calibri"/>
                <w:szCs w:val="24"/>
              </w:rPr>
              <w:t>Słowacji. Wyrazem tego są oddolne inicjatywy odpowiadające na wspólne wyzwania i problemy. Trudnością w realizacji tego typu działań bywają jednak kwestie organizacyjne i finansowe.</w:t>
            </w:r>
          </w:p>
          <w:p w14:paraId="191D3024" w14:textId="3DFA74BB" w:rsidR="00640205" w:rsidRPr="00F478E9" w:rsidRDefault="00640205" w:rsidP="00FB473D">
            <w:pPr>
              <w:spacing w:after="120"/>
              <w:rPr>
                <w:rFonts w:ascii="Calibri" w:hAnsi="Calibri" w:cs="Calibri"/>
                <w:szCs w:val="24"/>
              </w:rPr>
            </w:pPr>
            <w:r w:rsidRPr="00F478E9">
              <w:rPr>
                <w:rFonts w:ascii="Calibri" w:hAnsi="Calibri" w:cs="Calibri"/>
                <w:szCs w:val="24"/>
              </w:rPr>
              <w:t>Aby stymulować współprac</w:t>
            </w:r>
            <w:r w:rsidR="0084197E" w:rsidRPr="00F478E9">
              <w:rPr>
                <w:rFonts w:ascii="Calibri" w:hAnsi="Calibri" w:cs="Calibri"/>
                <w:szCs w:val="24"/>
              </w:rPr>
              <w:t>ę</w:t>
            </w:r>
            <w:r w:rsidRPr="00F478E9">
              <w:rPr>
                <w:rFonts w:ascii="Calibri" w:hAnsi="Calibri" w:cs="Calibri"/>
                <w:szCs w:val="24"/>
              </w:rPr>
              <w:t xml:space="preserve"> oraz ograniczać bariery z</w:t>
            </w:r>
            <w:r w:rsidR="008B3230" w:rsidRPr="00F478E9">
              <w:rPr>
                <w:rFonts w:ascii="Calibri" w:hAnsi="Calibri" w:cs="Calibri"/>
                <w:szCs w:val="24"/>
              </w:rPr>
              <w:t> </w:t>
            </w:r>
            <w:r w:rsidRPr="00F478E9">
              <w:rPr>
                <w:rFonts w:ascii="Calibri" w:hAnsi="Calibri" w:cs="Calibri"/>
                <w:szCs w:val="24"/>
              </w:rPr>
              <w:t xml:space="preserve">nią związane, </w:t>
            </w:r>
            <w:r w:rsidR="001501B4" w:rsidRPr="00F478E9">
              <w:rPr>
                <w:rFonts w:ascii="Calibri" w:hAnsi="Calibri" w:cs="Calibri"/>
                <w:szCs w:val="24"/>
              </w:rPr>
              <w:t xml:space="preserve">będą </w:t>
            </w:r>
            <w:r w:rsidR="00595403" w:rsidRPr="00F478E9">
              <w:rPr>
                <w:rFonts w:ascii="Calibri" w:hAnsi="Calibri" w:cs="Calibri"/>
                <w:szCs w:val="24"/>
              </w:rPr>
              <w:t>mog</w:t>
            </w:r>
            <w:r w:rsidR="001501B4" w:rsidRPr="00F478E9">
              <w:rPr>
                <w:rFonts w:ascii="Calibri" w:hAnsi="Calibri" w:cs="Calibri"/>
                <w:szCs w:val="24"/>
              </w:rPr>
              <w:t>ły</w:t>
            </w:r>
            <w:r w:rsidR="00595403" w:rsidRPr="00F478E9">
              <w:rPr>
                <w:rFonts w:ascii="Calibri" w:hAnsi="Calibri" w:cs="Calibri"/>
                <w:szCs w:val="24"/>
              </w:rPr>
              <w:t xml:space="preserve"> być</w:t>
            </w:r>
            <w:r w:rsidRPr="00F478E9">
              <w:rPr>
                <w:rFonts w:ascii="Calibri" w:hAnsi="Calibri" w:cs="Calibri"/>
                <w:szCs w:val="24"/>
              </w:rPr>
              <w:t xml:space="preserve"> </w:t>
            </w:r>
            <w:r w:rsidR="00676A98" w:rsidRPr="00F478E9">
              <w:rPr>
                <w:rFonts w:ascii="Calibri" w:hAnsi="Calibri" w:cs="Calibri"/>
                <w:szCs w:val="24"/>
              </w:rPr>
              <w:t xml:space="preserve">finansowane </w:t>
            </w:r>
            <w:r w:rsidRPr="00F478E9">
              <w:rPr>
                <w:rFonts w:ascii="Calibri" w:hAnsi="Calibri" w:cs="Calibri"/>
                <w:szCs w:val="24"/>
              </w:rPr>
              <w:t>działa</w:t>
            </w:r>
            <w:r w:rsidR="00595403" w:rsidRPr="00F478E9">
              <w:rPr>
                <w:rFonts w:ascii="Calibri" w:hAnsi="Calibri" w:cs="Calibri"/>
                <w:szCs w:val="24"/>
              </w:rPr>
              <w:t>nia</w:t>
            </w:r>
            <w:r w:rsidRPr="00F478E9">
              <w:rPr>
                <w:rFonts w:ascii="Calibri" w:hAnsi="Calibri" w:cs="Calibri"/>
                <w:szCs w:val="24"/>
              </w:rPr>
              <w:t xml:space="preserve"> ukierunkowan</w:t>
            </w:r>
            <w:r w:rsidR="00B46DA4" w:rsidRPr="00F478E9">
              <w:rPr>
                <w:rFonts w:ascii="Calibri" w:hAnsi="Calibri" w:cs="Calibri"/>
                <w:szCs w:val="24"/>
              </w:rPr>
              <w:t>e</w:t>
            </w:r>
            <w:r w:rsidRPr="00F478E9">
              <w:rPr>
                <w:rFonts w:ascii="Calibri" w:hAnsi="Calibri" w:cs="Calibri"/>
                <w:szCs w:val="24"/>
              </w:rPr>
              <w:t xml:space="preserve"> na:</w:t>
            </w:r>
          </w:p>
          <w:p w14:paraId="0FCC9BD1" w14:textId="26DAA979" w:rsidR="00640205" w:rsidRPr="00F478E9" w:rsidRDefault="196399FA" w:rsidP="0015361F">
            <w:pPr>
              <w:numPr>
                <w:ilvl w:val="0"/>
                <w:numId w:val="10"/>
              </w:numPr>
              <w:spacing w:after="120"/>
              <w:rPr>
                <w:rFonts w:ascii="Calibri" w:hAnsi="Calibri" w:cs="Calibri"/>
              </w:rPr>
            </w:pPr>
            <w:r w:rsidRPr="00F478E9">
              <w:rPr>
                <w:rFonts w:ascii="Calibri" w:hAnsi="Calibri" w:cs="Calibri"/>
              </w:rPr>
              <w:t>budowanie i rozwijanie transgranicznych partnerstw działających w</w:t>
            </w:r>
            <w:r w:rsidR="2FEA90F7" w:rsidRPr="00F478E9">
              <w:rPr>
                <w:rFonts w:ascii="Calibri" w:hAnsi="Calibri" w:cs="Calibri"/>
              </w:rPr>
              <w:t xml:space="preserve"> różnych</w:t>
            </w:r>
            <w:r w:rsidRPr="00F478E9">
              <w:rPr>
                <w:rFonts w:ascii="Calibri" w:hAnsi="Calibri" w:cs="Calibri"/>
              </w:rPr>
              <w:t xml:space="preserve"> sferach życia </w:t>
            </w:r>
            <w:r w:rsidR="53B3A011" w:rsidRPr="00F478E9">
              <w:rPr>
                <w:rFonts w:ascii="Calibri" w:hAnsi="Calibri" w:cs="Calibri"/>
              </w:rPr>
              <w:t xml:space="preserve">społecznego </w:t>
            </w:r>
            <w:r w:rsidRPr="00F478E9">
              <w:rPr>
                <w:rFonts w:ascii="Calibri" w:hAnsi="Calibri" w:cs="Calibri"/>
              </w:rPr>
              <w:t>(</w:t>
            </w:r>
            <w:r w:rsidR="6061ED1D" w:rsidRPr="00F478E9">
              <w:rPr>
                <w:rFonts w:ascii="Calibri" w:hAnsi="Calibri" w:cs="Calibri"/>
              </w:rPr>
              <w:t>przede wszystkim</w:t>
            </w:r>
            <w:r w:rsidRPr="00F478E9">
              <w:rPr>
                <w:rFonts w:ascii="Calibri" w:hAnsi="Calibri" w:cs="Calibri"/>
              </w:rPr>
              <w:t xml:space="preserve"> kultur</w:t>
            </w:r>
            <w:r w:rsidR="10B61A06" w:rsidRPr="00F478E9">
              <w:rPr>
                <w:rFonts w:ascii="Calibri" w:hAnsi="Calibri" w:cs="Calibri"/>
              </w:rPr>
              <w:t>y</w:t>
            </w:r>
            <w:r w:rsidRPr="00F478E9">
              <w:rPr>
                <w:rFonts w:ascii="Calibri" w:hAnsi="Calibri" w:cs="Calibri"/>
              </w:rPr>
              <w:t>, ekologi</w:t>
            </w:r>
            <w:r w:rsidR="10B61A06" w:rsidRPr="00F478E9">
              <w:rPr>
                <w:rFonts w:ascii="Calibri" w:hAnsi="Calibri" w:cs="Calibri"/>
              </w:rPr>
              <w:t>i</w:t>
            </w:r>
            <w:r w:rsidRPr="00F478E9">
              <w:rPr>
                <w:rFonts w:ascii="Calibri" w:hAnsi="Calibri" w:cs="Calibri"/>
              </w:rPr>
              <w:t xml:space="preserve">, </w:t>
            </w:r>
            <w:r w:rsidR="71DD06B3" w:rsidRPr="00F478E9">
              <w:rPr>
                <w:rFonts w:ascii="Calibri" w:hAnsi="Calibri" w:cs="Calibri"/>
              </w:rPr>
              <w:t>turystyk</w:t>
            </w:r>
            <w:r w:rsidR="10B61A06" w:rsidRPr="00F478E9">
              <w:rPr>
                <w:rFonts w:ascii="Calibri" w:hAnsi="Calibri" w:cs="Calibri"/>
              </w:rPr>
              <w:t>i</w:t>
            </w:r>
            <w:r w:rsidRPr="00F478E9">
              <w:rPr>
                <w:rFonts w:ascii="Calibri" w:hAnsi="Calibri" w:cs="Calibri"/>
              </w:rPr>
              <w:t>),</w:t>
            </w:r>
          </w:p>
          <w:p w14:paraId="37825706" w14:textId="5623249C" w:rsidR="00640205" w:rsidRPr="00F478E9" w:rsidRDefault="00640205" w:rsidP="0015361F">
            <w:pPr>
              <w:numPr>
                <w:ilvl w:val="0"/>
                <w:numId w:val="10"/>
              </w:numPr>
              <w:spacing w:after="120"/>
              <w:rPr>
                <w:rFonts w:ascii="Calibri" w:hAnsi="Calibri" w:cs="Calibri"/>
                <w:szCs w:val="24"/>
              </w:rPr>
            </w:pPr>
            <w:r w:rsidRPr="00F478E9">
              <w:rPr>
                <w:rFonts w:ascii="Calibri" w:hAnsi="Calibri" w:cs="Calibri"/>
                <w:szCs w:val="24"/>
              </w:rPr>
              <w:lastRenderedPageBreak/>
              <w:t xml:space="preserve">promowanie idei </w:t>
            </w:r>
            <w:r w:rsidR="005C3136" w:rsidRPr="00F478E9">
              <w:rPr>
                <w:rFonts w:ascii="Calibri" w:hAnsi="Calibri" w:cs="Calibri"/>
                <w:szCs w:val="24"/>
              </w:rPr>
              <w:t xml:space="preserve">transgranicznej </w:t>
            </w:r>
            <w:r w:rsidRPr="00F478E9">
              <w:rPr>
                <w:rFonts w:ascii="Calibri" w:hAnsi="Calibri" w:cs="Calibri"/>
                <w:szCs w:val="24"/>
              </w:rPr>
              <w:t>współpracy</w:t>
            </w:r>
            <w:r w:rsidR="007E0042" w:rsidRPr="00F478E9">
              <w:rPr>
                <w:rFonts w:ascii="Calibri" w:hAnsi="Calibri" w:cs="Calibri"/>
                <w:szCs w:val="24"/>
              </w:rPr>
              <w:t>, w</w:t>
            </w:r>
            <w:r w:rsidR="00723371" w:rsidRPr="00F478E9">
              <w:rPr>
                <w:rFonts w:ascii="Calibri" w:hAnsi="Calibri" w:cs="Calibri"/>
                <w:szCs w:val="24"/>
              </w:rPr>
              <w:t> </w:t>
            </w:r>
            <w:r w:rsidR="007E0042" w:rsidRPr="00F478E9">
              <w:rPr>
                <w:rFonts w:ascii="Calibri" w:hAnsi="Calibri" w:cs="Calibri"/>
                <w:szCs w:val="24"/>
              </w:rPr>
              <w:t>szczególności wśród młodych pokoleń</w:t>
            </w:r>
            <w:r w:rsidRPr="00F478E9">
              <w:rPr>
                <w:rFonts w:ascii="Calibri" w:hAnsi="Calibri" w:cs="Calibri"/>
                <w:szCs w:val="24"/>
              </w:rPr>
              <w:t>,</w:t>
            </w:r>
          </w:p>
          <w:p w14:paraId="1E516091" w14:textId="2DA44F0A" w:rsidR="00640205" w:rsidRPr="00F478E9" w:rsidRDefault="196399FA" w:rsidP="0015361F">
            <w:pPr>
              <w:numPr>
                <w:ilvl w:val="0"/>
                <w:numId w:val="10"/>
              </w:numPr>
              <w:spacing w:after="120"/>
              <w:rPr>
                <w:rFonts w:ascii="Calibri" w:hAnsi="Calibri" w:cs="Calibri"/>
              </w:rPr>
            </w:pPr>
            <w:r w:rsidRPr="00F478E9">
              <w:rPr>
                <w:rFonts w:ascii="Calibri" w:hAnsi="Calibri" w:cs="Calibri"/>
              </w:rPr>
              <w:t>zwiększanie  wspólnej tożsamości mieszkańców Pogranicza.</w:t>
            </w:r>
          </w:p>
          <w:p w14:paraId="32F256EB" w14:textId="5251F956" w:rsidR="00640205" w:rsidRPr="00F478E9" w:rsidRDefault="00D136ED" w:rsidP="00FB473D">
            <w:pPr>
              <w:spacing w:after="120"/>
              <w:rPr>
                <w:rFonts w:ascii="Calibri" w:hAnsi="Calibri" w:cs="Calibri"/>
                <w:szCs w:val="24"/>
              </w:rPr>
            </w:pPr>
            <w:r w:rsidRPr="00F478E9">
              <w:rPr>
                <w:rFonts w:ascii="Calibri" w:hAnsi="Calibri" w:cs="Calibri"/>
                <w:szCs w:val="24"/>
              </w:rPr>
              <w:t>R</w:t>
            </w:r>
            <w:r w:rsidR="00640205" w:rsidRPr="00F478E9">
              <w:rPr>
                <w:rFonts w:ascii="Calibri" w:hAnsi="Calibri" w:cs="Calibri"/>
                <w:szCs w:val="24"/>
              </w:rPr>
              <w:t xml:space="preserve">ealizacja </w:t>
            </w:r>
            <w:r w:rsidRPr="00F478E9">
              <w:rPr>
                <w:rFonts w:ascii="Calibri" w:hAnsi="Calibri" w:cs="Calibri"/>
                <w:szCs w:val="24"/>
              </w:rPr>
              <w:t xml:space="preserve">tych działań </w:t>
            </w:r>
            <w:r w:rsidR="001501B4" w:rsidRPr="00F478E9">
              <w:rPr>
                <w:rFonts w:ascii="Calibri" w:hAnsi="Calibri" w:cs="Calibri"/>
                <w:szCs w:val="24"/>
              </w:rPr>
              <w:t xml:space="preserve">powinna </w:t>
            </w:r>
            <w:r w:rsidR="00640205" w:rsidRPr="00F478E9">
              <w:rPr>
                <w:rFonts w:ascii="Calibri" w:hAnsi="Calibri" w:cs="Calibri"/>
                <w:szCs w:val="24"/>
              </w:rPr>
              <w:t>przełoży</w:t>
            </w:r>
            <w:r w:rsidR="001501B4" w:rsidRPr="00F478E9">
              <w:rPr>
                <w:rFonts w:ascii="Calibri" w:hAnsi="Calibri" w:cs="Calibri"/>
                <w:szCs w:val="24"/>
              </w:rPr>
              <w:t>ć</w:t>
            </w:r>
            <w:r w:rsidR="00640205" w:rsidRPr="00F478E9">
              <w:rPr>
                <w:rFonts w:ascii="Calibri" w:hAnsi="Calibri" w:cs="Calibri"/>
                <w:szCs w:val="24"/>
              </w:rPr>
              <w:t xml:space="preserve"> się na wielowymiarową poprawę jakości życia na Pograniczu.</w:t>
            </w:r>
          </w:p>
          <w:p w14:paraId="6E271113" w14:textId="4A720256" w:rsidR="007A037F" w:rsidRPr="00F478E9" w:rsidRDefault="00B73478" w:rsidP="000D0463">
            <w:pPr>
              <w:spacing w:after="120"/>
              <w:rPr>
                <w:rFonts w:ascii="Calibri" w:hAnsi="Calibri" w:cs="Calibri"/>
                <w:szCs w:val="24"/>
              </w:rPr>
            </w:pPr>
            <w:r w:rsidRPr="00F478E9">
              <w:rPr>
                <w:rFonts w:ascii="Calibri" w:hAnsi="Calibri" w:cs="Calibri"/>
                <w:szCs w:val="24"/>
              </w:rPr>
              <w:t>Współpraca strony polskiej i</w:t>
            </w:r>
            <w:r w:rsidR="00417BA9" w:rsidRPr="00F478E9">
              <w:rPr>
                <w:rFonts w:ascii="Calibri" w:hAnsi="Calibri" w:cs="Calibri"/>
                <w:szCs w:val="24"/>
              </w:rPr>
              <w:t> </w:t>
            </w:r>
            <w:r w:rsidRPr="00F478E9">
              <w:rPr>
                <w:rFonts w:ascii="Calibri" w:hAnsi="Calibri" w:cs="Calibri"/>
                <w:szCs w:val="24"/>
              </w:rPr>
              <w:t>słowackiej stanowi podstawę budowania tożsamości Pogranicza i</w:t>
            </w:r>
            <w:r w:rsidR="006A5D88" w:rsidRPr="00F478E9">
              <w:rPr>
                <w:rFonts w:ascii="Calibri" w:hAnsi="Calibri" w:cs="Calibri"/>
                <w:szCs w:val="24"/>
              </w:rPr>
              <w:t> </w:t>
            </w:r>
            <w:r w:rsidRPr="00F478E9">
              <w:rPr>
                <w:rFonts w:ascii="Calibri" w:hAnsi="Calibri" w:cs="Calibri"/>
                <w:szCs w:val="24"/>
              </w:rPr>
              <w:t xml:space="preserve">wspólnego rozwiązywania istotnych dla obszaru problemów. </w:t>
            </w:r>
            <w:r w:rsidR="00AC3C18" w:rsidRPr="00F478E9">
              <w:rPr>
                <w:rFonts w:ascii="Calibri" w:hAnsi="Calibri" w:cs="Calibri"/>
                <w:szCs w:val="24"/>
              </w:rPr>
              <w:t xml:space="preserve">Wspólne działania </w:t>
            </w:r>
            <w:r w:rsidR="001501B4" w:rsidRPr="00F478E9">
              <w:rPr>
                <w:rFonts w:ascii="Calibri" w:hAnsi="Calibri" w:cs="Calibri"/>
                <w:szCs w:val="24"/>
              </w:rPr>
              <w:t xml:space="preserve">mogą </w:t>
            </w:r>
            <w:r w:rsidR="00AC3C18" w:rsidRPr="00F478E9">
              <w:rPr>
                <w:rFonts w:ascii="Calibri" w:hAnsi="Calibri" w:cs="Calibri"/>
                <w:szCs w:val="24"/>
              </w:rPr>
              <w:t>przyczyni</w:t>
            </w:r>
            <w:r w:rsidR="001501B4" w:rsidRPr="00F478E9">
              <w:rPr>
                <w:rFonts w:ascii="Calibri" w:hAnsi="Calibri" w:cs="Calibri"/>
                <w:szCs w:val="24"/>
              </w:rPr>
              <w:t>ć</w:t>
            </w:r>
            <w:r w:rsidR="00AC3C18" w:rsidRPr="00F478E9">
              <w:rPr>
                <w:rFonts w:ascii="Calibri" w:hAnsi="Calibri" w:cs="Calibri"/>
                <w:szCs w:val="24"/>
              </w:rPr>
              <w:t xml:space="preserve"> się do realizacji tego celu.</w:t>
            </w:r>
          </w:p>
          <w:p w14:paraId="71FB22D9" w14:textId="5BDC5C66" w:rsidR="00F61FD2" w:rsidRPr="00F478E9" w:rsidRDefault="000A16DE" w:rsidP="00051EAC">
            <w:pPr>
              <w:spacing w:after="120"/>
              <w:rPr>
                <w:rFonts w:asciiTheme="minorHAnsi" w:hAnsiTheme="minorHAnsi" w:cstheme="minorHAnsi"/>
                <w:highlight w:val="yellow"/>
              </w:rPr>
            </w:pPr>
            <w:r w:rsidRPr="00AE4C4A">
              <w:rPr>
                <w:rFonts w:ascii="Calibri" w:hAnsi="Calibri" w:cs="Calibri"/>
                <w:szCs w:val="24"/>
              </w:rPr>
              <w:t xml:space="preserve">Wsparcie </w:t>
            </w:r>
            <w:r w:rsidR="007E0042" w:rsidRPr="00AE4C4A">
              <w:rPr>
                <w:rFonts w:ascii="Calibri" w:hAnsi="Calibri" w:cs="Calibri"/>
                <w:szCs w:val="24"/>
              </w:rPr>
              <w:t>będzie udzielane w formie</w:t>
            </w:r>
            <w:r w:rsidR="003278D5" w:rsidRPr="00AE4C4A">
              <w:rPr>
                <w:rFonts w:ascii="Calibri" w:hAnsi="Calibri" w:cs="Calibri"/>
                <w:szCs w:val="24"/>
              </w:rPr>
              <w:t xml:space="preserve"> </w:t>
            </w:r>
            <w:r w:rsidRPr="00AE4C4A">
              <w:rPr>
                <w:rFonts w:ascii="Calibri" w:hAnsi="Calibri" w:cs="Calibri"/>
                <w:szCs w:val="24"/>
              </w:rPr>
              <w:t>dotacji.</w:t>
            </w:r>
            <w:r w:rsidRPr="00F478E9">
              <w:rPr>
                <w:rFonts w:ascii="Calibri" w:hAnsi="Calibri" w:cs="Calibri"/>
                <w:szCs w:val="24"/>
              </w:rPr>
              <w:t xml:space="preserve"> </w:t>
            </w:r>
          </w:p>
        </w:tc>
      </w:tr>
    </w:tbl>
    <w:p w14:paraId="5B789EA6" w14:textId="77777777" w:rsidR="006A5D88" w:rsidRPr="00F478E9" w:rsidRDefault="006A5D88" w:rsidP="00FB473D">
      <w:pPr>
        <w:spacing w:after="120"/>
        <w:rPr>
          <w:rFonts w:ascii="Calibri" w:hAnsi="Calibri" w:cs="Calibri"/>
          <w:sz w:val="22"/>
        </w:rPr>
        <w:sectPr w:rsidR="006A5D88" w:rsidRPr="00F478E9" w:rsidSect="00C003FF">
          <w:pgSz w:w="16838" w:h="11906" w:orient="landscape"/>
          <w:pgMar w:top="1417" w:right="993" w:bottom="1417" w:left="1135" w:header="708" w:footer="708" w:gutter="0"/>
          <w:cols w:space="720"/>
          <w:docGrid w:linePitch="360"/>
        </w:sectPr>
      </w:pPr>
    </w:p>
    <w:p w14:paraId="7DDF9BD8" w14:textId="2EA87CFA" w:rsidR="00E74F31" w:rsidRPr="00EE0BEA" w:rsidRDefault="00E74F31" w:rsidP="00C21CBD">
      <w:pPr>
        <w:pStyle w:val="Nagwek1"/>
        <w:rPr>
          <w:rFonts w:asciiTheme="minorHAnsi" w:hAnsiTheme="minorHAnsi"/>
          <w:color w:val="auto"/>
          <w:sz w:val="32"/>
          <w:szCs w:val="32"/>
          <w:lang w:eastAsia="en-GB"/>
        </w:rPr>
      </w:pPr>
      <w:bookmarkStart w:id="28" w:name="_Toc76551974"/>
      <w:bookmarkStart w:id="29" w:name="_Toc63103059"/>
      <w:bookmarkStart w:id="30" w:name="_Toc63103789"/>
      <w:bookmarkStart w:id="31" w:name="_Toc63187360"/>
      <w:bookmarkStart w:id="32" w:name="_Toc63187929"/>
      <w:bookmarkStart w:id="33" w:name="_Toc63103060"/>
      <w:bookmarkStart w:id="34" w:name="_Toc63103790"/>
      <w:bookmarkStart w:id="35" w:name="_Toc63187361"/>
      <w:bookmarkStart w:id="36" w:name="_Toc63187930"/>
      <w:bookmarkStart w:id="37" w:name="_Toc50447603"/>
      <w:bookmarkStart w:id="38" w:name="_Toc50447635"/>
      <w:bookmarkStart w:id="39" w:name="_Toc50453041"/>
      <w:bookmarkStart w:id="40" w:name="_Toc50453072"/>
      <w:bookmarkStart w:id="41" w:name="_Toc50453103"/>
      <w:bookmarkStart w:id="42" w:name="_Toc50536830"/>
      <w:bookmarkStart w:id="43" w:name="_Toc50536943"/>
      <w:bookmarkStart w:id="44" w:name="_Toc58983712"/>
      <w:bookmarkStart w:id="45" w:name="_Toc58983747"/>
      <w:bookmarkStart w:id="46" w:name="_Toc59234317"/>
      <w:bookmarkStart w:id="47" w:name="_Toc61300225"/>
      <w:bookmarkStart w:id="48" w:name="_Toc61300485"/>
      <w:bookmarkStart w:id="49" w:name="_Toc61300607"/>
      <w:bookmarkStart w:id="50" w:name="_Toc11847102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EE0BEA">
        <w:rPr>
          <w:rFonts w:asciiTheme="minorHAnsi" w:hAnsiTheme="minorHAnsi"/>
          <w:color w:val="auto"/>
          <w:sz w:val="32"/>
          <w:szCs w:val="32"/>
          <w:lang w:eastAsia="en-GB"/>
        </w:rPr>
        <w:lastRenderedPageBreak/>
        <w:t xml:space="preserve">2. </w:t>
      </w:r>
      <w:r w:rsidRPr="00EE0BEA">
        <w:rPr>
          <w:rFonts w:ascii="Calibri" w:hAnsi="Calibri" w:cstheme="minorHAnsi"/>
          <w:color w:val="auto"/>
          <w:sz w:val="32"/>
          <w:szCs w:val="32"/>
          <w:lang w:eastAsia="en-GB"/>
        </w:rPr>
        <w:t>Priorytety</w:t>
      </w:r>
      <w:bookmarkEnd w:id="50"/>
    </w:p>
    <w:p w14:paraId="580EE4FA" w14:textId="7AB14637" w:rsidR="005E21C8" w:rsidRPr="00F478E9" w:rsidRDefault="00BA117F" w:rsidP="003317E1">
      <w:pPr>
        <w:spacing w:after="120"/>
        <w:contextualSpacing/>
        <w:rPr>
          <w:rFonts w:eastAsia="Times New Roman" w:cs="Calibri"/>
          <w:color w:val="000000"/>
          <w:szCs w:val="24"/>
          <w:lang w:eastAsia="en-GB"/>
        </w:rPr>
      </w:pPr>
      <w:r w:rsidRPr="00F478E9">
        <w:rPr>
          <w:rFonts w:ascii="Calibri" w:eastAsia="Times New Roman" w:hAnsi="Calibri" w:cs="Calibri"/>
          <w:color w:val="000000"/>
          <w:szCs w:val="24"/>
          <w:lang w:eastAsia="en-GB"/>
        </w:rPr>
        <w:t>Podstawa prawna</w:t>
      </w:r>
      <w:r w:rsidR="004006B6" w:rsidRPr="00F478E9">
        <w:rPr>
          <w:rFonts w:ascii="Calibri" w:eastAsia="Times New Roman" w:hAnsi="Calibri" w:cs="Calibri"/>
          <w:color w:val="000000"/>
          <w:szCs w:val="24"/>
          <w:lang w:eastAsia="en-GB"/>
        </w:rPr>
        <w:t xml:space="preserve">: </w:t>
      </w:r>
      <w:r w:rsidR="00E15A07" w:rsidRPr="00F478E9">
        <w:rPr>
          <w:rFonts w:ascii="Calibri" w:eastAsia="Times New Roman" w:hAnsi="Calibri" w:cs="Calibri"/>
          <w:color w:val="000000"/>
          <w:szCs w:val="24"/>
          <w:lang w:eastAsia="en-GB"/>
        </w:rPr>
        <w:t>art.</w:t>
      </w:r>
      <w:r w:rsidR="004006B6" w:rsidRPr="00F478E9">
        <w:rPr>
          <w:rFonts w:ascii="Calibri" w:eastAsia="Times New Roman" w:hAnsi="Calibri" w:cs="Calibri"/>
          <w:color w:val="000000"/>
          <w:szCs w:val="24"/>
          <w:lang w:eastAsia="en-GB"/>
        </w:rPr>
        <w:t xml:space="preserve"> </w:t>
      </w:r>
      <w:r w:rsidR="005E21C8"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w:t>
      </w:r>
      <w:r w:rsidR="00007291" w:rsidRPr="00F478E9">
        <w:rPr>
          <w:rFonts w:ascii="Calibri" w:eastAsia="Times New Roman" w:hAnsi="Calibri" w:cs="Calibri"/>
          <w:color w:val="000000"/>
          <w:szCs w:val="24"/>
          <w:lang w:eastAsia="en-GB"/>
        </w:rPr>
        <w:t xml:space="preserve">. 3 lit. </w:t>
      </w:r>
      <w:r w:rsidR="005E21C8" w:rsidRPr="00F478E9">
        <w:rPr>
          <w:rFonts w:ascii="Calibri" w:eastAsia="Times New Roman" w:hAnsi="Calibri" w:cs="Calibri"/>
          <w:color w:val="000000"/>
          <w:szCs w:val="24"/>
          <w:lang w:eastAsia="en-GB"/>
        </w:rPr>
        <w:t xml:space="preserve">d) </w:t>
      </w:r>
      <w:r w:rsidR="004006B6" w:rsidRPr="00F478E9">
        <w:rPr>
          <w:rFonts w:ascii="Calibri" w:eastAsia="Times New Roman" w:hAnsi="Calibri" w:cs="Calibri"/>
          <w:color w:val="000000"/>
          <w:szCs w:val="24"/>
          <w:lang w:eastAsia="en-GB"/>
        </w:rPr>
        <w:t>i</w:t>
      </w:r>
      <w:r w:rsidR="005E21C8" w:rsidRPr="00F478E9">
        <w:rPr>
          <w:rFonts w:ascii="Calibri" w:eastAsia="Times New Roman" w:hAnsi="Calibri" w:cs="Calibri"/>
          <w:color w:val="000000"/>
          <w:szCs w:val="24"/>
          <w:lang w:eastAsia="en-GB"/>
        </w:rPr>
        <w:t xml:space="preserve"> e)</w:t>
      </w:r>
    </w:p>
    <w:p w14:paraId="3E3CD968" w14:textId="5AD023D9" w:rsidR="00CE4F14" w:rsidRPr="00D242FD" w:rsidRDefault="00D77119" w:rsidP="0025165F">
      <w:pPr>
        <w:pStyle w:val="Nagwek2"/>
        <w:numPr>
          <w:ilvl w:val="0"/>
          <w:numId w:val="29"/>
        </w:numPr>
        <w:spacing w:beforeLines="20" w:before="48" w:afterLines="120" w:after="288"/>
        <w:rPr>
          <w:rFonts w:asciiTheme="minorHAnsi" w:hAnsiTheme="minorHAnsi" w:cstheme="minorHAnsi"/>
          <w:color w:val="000000" w:themeColor="text1"/>
          <w:sz w:val="28"/>
          <w:szCs w:val="28"/>
        </w:rPr>
      </w:pPr>
      <w:bookmarkStart w:id="51" w:name="_Toc58983748"/>
      <w:bookmarkStart w:id="52" w:name="_Toc118471023"/>
      <w:r>
        <w:rPr>
          <w:rFonts w:asciiTheme="minorHAnsi" w:hAnsiTheme="minorHAnsi" w:cstheme="minorHAnsi"/>
          <w:color w:val="000000" w:themeColor="text1"/>
          <w:sz w:val="28"/>
          <w:szCs w:val="28"/>
        </w:rPr>
        <w:t xml:space="preserve">. </w:t>
      </w:r>
      <w:r w:rsidR="00B70F76" w:rsidRPr="00D242FD">
        <w:rPr>
          <w:rFonts w:asciiTheme="minorHAnsi" w:hAnsiTheme="minorHAnsi" w:cstheme="minorHAnsi"/>
          <w:color w:val="000000" w:themeColor="text1"/>
          <w:sz w:val="28"/>
          <w:szCs w:val="28"/>
        </w:rPr>
        <w:t>Priorytet 1</w:t>
      </w:r>
      <w:r w:rsidR="00EF7563" w:rsidRPr="00D242FD">
        <w:rPr>
          <w:rFonts w:asciiTheme="minorHAnsi" w:hAnsiTheme="minorHAnsi" w:cstheme="minorHAnsi"/>
          <w:color w:val="000000" w:themeColor="text1"/>
          <w:sz w:val="28"/>
          <w:szCs w:val="28"/>
        </w:rPr>
        <w:t>.</w:t>
      </w:r>
      <w:r w:rsidR="003055F5" w:rsidRPr="00D242FD">
        <w:rPr>
          <w:rFonts w:asciiTheme="minorHAnsi" w:hAnsiTheme="minorHAnsi" w:cstheme="minorHAnsi"/>
          <w:color w:val="000000" w:themeColor="text1"/>
          <w:sz w:val="28"/>
          <w:szCs w:val="28"/>
        </w:rPr>
        <w:t xml:space="preserve"> Przyjazne naturze i bezpieczne Pogranicze</w:t>
      </w:r>
      <w:bookmarkEnd w:id="51"/>
      <w:bookmarkEnd w:id="52"/>
    </w:p>
    <w:p w14:paraId="3F6D4658" w14:textId="2456D918" w:rsidR="00CE4F14" w:rsidRPr="00F478E9" w:rsidRDefault="00007291" w:rsidP="0025165F">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4006B6" w:rsidRPr="00F478E9">
        <w:rPr>
          <w:rFonts w:ascii="Calibri" w:eastAsia="Times New Roman" w:hAnsi="Calibri" w:cs="Calibri"/>
          <w:color w:val="000000"/>
          <w:szCs w:val="24"/>
          <w:lang w:eastAsia="en-GB"/>
        </w:rPr>
        <w:t xml:space="preserve">: </w:t>
      </w:r>
      <w:r w:rsidR="00E15A07" w:rsidRPr="00F478E9">
        <w:rPr>
          <w:rFonts w:ascii="Calibri" w:eastAsia="Times New Roman" w:hAnsi="Calibri" w:cs="Calibri"/>
          <w:color w:val="000000"/>
          <w:szCs w:val="24"/>
          <w:lang w:eastAsia="en-GB"/>
        </w:rPr>
        <w:t>art.</w:t>
      </w:r>
      <w:r w:rsidR="004006B6"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w:t>
      </w:r>
      <w:r w:rsidR="005A73F0" w:rsidRPr="00F478E9">
        <w:rPr>
          <w:rFonts w:ascii="Calibri" w:eastAsia="Times New Roman" w:hAnsi="Calibri" w:cs="Calibri"/>
          <w:color w:val="000000"/>
          <w:szCs w:val="24"/>
          <w:lang w:eastAsia="en-GB"/>
        </w:rPr>
        <w:t xml:space="preserve">ust. 3 lit. </w:t>
      </w:r>
      <w:r w:rsidR="00CE4F14" w:rsidRPr="00F478E9">
        <w:rPr>
          <w:rFonts w:ascii="Calibri" w:eastAsia="Times New Roman" w:hAnsi="Calibri" w:cs="Calibri"/>
          <w:color w:val="000000"/>
          <w:szCs w:val="24"/>
          <w:lang w:eastAsia="en-GB"/>
        </w:rPr>
        <w:t>d)</w:t>
      </w:r>
    </w:p>
    <w:p w14:paraId="42F8A6FE" w14:textId="209E1074" w:rsidR="00CE4F14" w:rsidRPr="006B4B50" w:rsidRDefault="00CE4F14" w:rsidP="0025165F">
      <w:pPr>
        <w:pStyle w:val="Nagwek3"/>
        <w:spacing w:beforeLines="20" w:before="48" w:afterLines="120" w:after="288" w:line="360" w:lineRule="auto"/>
        <w:rPr>
          <w:rFonts w:asciiTheme="minorHAnsi" w:hAnsiTheme="minorHAnsi" w:cstheme="minorHAnsi"/>
          <w:color w:val="000000" w:themeColor="text1"/>
          <w:sz w:val="24"/>
          <w:szCs w:val="24"/>
        </w:rPr>
      </w:pPr>
      <w:bookmarkStart w:id="53" w:name="_Toc76551977"/>
      <w:bookmarkStart w:id="54" w:name="_Toc58983749"/>
      <w:bookmarkStart w:id="55" w:name="_Toc118471024"/>
      <w:bookmarkEnd w:id="53"/>
      <w:r w:rsidRPr="006B4B50">
        <w:rPr>
          <w:rFonts w:asciiTheme="minorHAnsi" w:hAnsiTheme="minorHAnsi" w:cstheme="minorHAnsi"/>
          <w:color w:val="000000" w:themeColor="text1"/>
          <w:sz w:val="24"/>
          <w:szCs w:val="24"/>
        </w:rPr>
        <w:t>Cel szczegółowy</w:t>
      </w:r>
      <w:r w:rsidR="00A61DDF" w:rsidRPr="006B4B50">
        <w:rPr>
          <w:rFonts w:asciiTheme="minorHAnsi" w:hAnsiTheme="minorHAnsi" w:cstheme="minorHAnsi"/>
          <w:color w:val="000000" w:themeColor="text1"/>
          <w:sz w:val="24"/>
          <w:szCs w:val="24"/>
        </w:rPr>
        <w:t>:</w:t>
      </w:r>
      <w:r w:rsidRPr="006B4B50">
        <w:rPr>
          <w:rFonts w:asciiTheme="minorHAnsi" w:hAnsiTheme="minorHAnsi" w:cstheme="minorHAnsi"/>
          <w:color w:val="000000" w:themeColor="text1"/>
          <w:sz w:val="24"/>
          <w:szCs w:val="24"/>
        </w:rPr>
        <w:t xml:space="preserve"> </w:t>
      </w:r>
      <w:r w:rsidR="00753536" w:rsidRPr="006B4B50">
        <w:rPr>
          <w:rFonts w:asciiTheme="minorHAnsi" w:hAnsiTheme="minorHAnsi" w:cstheme="minorHAnsi"/>
          <w:color w:val="000000" w:themeColor="text1"/>
          <w:sz w:val="24"/>
          <w:szCs w:val="24"/>
        </w:rPr>
        <w:t>wspieranie przystosowania się do zmian klimatu i</w:t>
      </w:r>
      <w:r w:rsidR="000C5C3A" w:rsidRPr="006B4B50">
        <w:rPr>
          <w:rFonts w:asciiTheme="minorHAnsi" w:hAnsiTheme="minorHAnsi" w:cstheme="minorHAnsi"/>
          <w:color w:val="000000" w:themeColor="text1"/>
          <w:sz w:val="24"/>
          <w:szCs w:val="24"/>
        </w:rPr>
        <w:t xml:space="preserve"> </w:t>
      </w:r>
      <w:r w:rsidR="00753536" w:rsidRPr="006B4B50">
        <w:rPr>
          <w:rFonts w:asciiTheme="minorHAnsi" w:hAnsiTheme="minorHAnsi" w:cstheme="minorHAnsi"/>
          <w:color w:val="000000" w:themeColor="text1"/>
          <w:sz w:val="24"/>
          <w:szCs w:val="24"/>
        </w:rPr>
        <w:t>zapobiegania ryzyku związanemu z klęskami żywiołowymi i katastrofami, a</w:t>
      </w:r>
      <w:r w:rsidR="000C5C3A" w:rsidRPr="006B4B50">
        <w:rPr>
          <w:rFonts w:asciiTheme="minorHAnsi" w:hAnsiTheme="minorHAnsi" w:cstheme="minorHAnsi"/>
          <w:color w:val="000000" w:themeColor="text1"/>
          <w:sz w:val="24"/>
          <w:szCs w:val="24"/>
        </w:rPr>
        <w:t xml:space="preserve"> </w:t>
      </w:r>
      <w:r w:rsidR="00753536" w:rsidRPr="006B4B50">
        <w:rPr>
          <w:rFonts w:asciiTheme="minorHAnsi" w:hAnsiTheme="minorHAnsi" w:cstheme="minorHAnsi"/>
          <w:color w:val="000000" w:themeColor="text1"/>
          <w:sz w:val="24"/>
          <w:szCs w:val="24"/>
        </w:rPr>
        <w:t>także odporności, z</w:t>
      </w:r>
      <w:r w:rsidR="00C95305" w:rsidRPr="006B4B50">
        <w:rPr>
          <w:rFonts w:asciiTheme="minorHAnsi" w:hAnsiTheme="minorHAnsi" w:cstheme="minorHAnsi"/>
          <w:color w:val="000000" w:themeColor="text1"/>
          <w:sz w:val="24"/>
          <w:szCs w:val="24"/>
        </w:rPr>
        <w:t> </w:t>
      </w:r>
      <w:r w:rsidR="00753536" w:rsidRPr="006B4B50">
        <w:rPr>
          <w:rFonts w:asciiTheme="minorHAnsi" w:hAnsiTheme="minorHAnsi" w:cstheme="minorHAnsi"/>
          <w:color w:val="000000" w:themeColor="text1"/>
          <w:sz w:val="24"/>
          <w:szCs w:val="24"/>
        </w:rPr>
        <w:t>uwzględnieniem podejścia ekosystemowego</w:t>
      </w:r>
      <w:bookmarkEnd w:id="54"/>
      <w:bookmarkEnd w:id="55"/>
    </w:p>
    <w:p w14:paraId="2DE4FCD1" w14:textId="4F57E0F6" w:rsidR="00531376" w:rsidRPr="00F478E9" w:rsidRDefault="005A73F0" w:rsidP="0025165F">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E15A07" w:rsidRPr="00F478E9">
        <w:rPr>
          <w:rFonts w:ascii="Calibri" w:eastAsia="Times New Roman" w:hAnsi="Calibri" w:cs="Calibri"/>
          <w:color w:val="000000"/>
          <w:szCs w:val="24"/>
          <w:lang w:eastAsia="en-GB"/>
        </w:rPr>
        <w:t>: art.</w:t>
      </w:r>
      <w:r w:rsidR="00E15A07"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 </w:t>
      </w:r>
      <w:r w:rsidR="002D3B1E" w:rsidRPr="00F478E9">
        <w:rPr>
          <w:rFonts w:ascii="Calibri" w:eastAsia="Times New Roman" w:hAnsi="Calibri" w:cs="Calibri"/>
          <w:color w:val="000000"/>
          <w:szCs w:val="24"/>
          <w:lang w:eastAsia="en-GB"/>
        </w:rPr>
        <w:t xml:space="preserve">3 lit. </w:t>
      </w:r>
      <w:r w:rsidR="00CE4F14" w:rsidRPr="00F478E9">
        <w:rPr>
          <w:rFonts w:ascii="Calibri" w:eastAsia="Times New Roman" w:hAnsi="Calibri" w:cs="Calibri"/>
          <w:color w:val="000000"/>
          <w:szCs w:val="24"/>
          <w:lang w:eastAsia="en-GB"/>
        </w:rPr>
        <w:t>e)</w:t>
      </w:r>
    </w:p>
    <w:p w14:paraId="0EB82F54" w14:textId="738F2583" w:rsidR="00CE4F14" w:rsidRPr="006B4B50" w:rsidRDefault="00CE4F14" w:rsidP="006B4B50">
      <w:pPr>
        <w:pStyle w:val="Nagwek4"/>
        <w:rPr>
          <w:rFonts w:asciiTheme="minorHAnsi" w:eastAsia="Times New Roman" w:hAnsiTheme="minorHAnsi" w:cstheme="minorHAnsi"/>
          <w:b/>
          <w:bCs/>
          <w:i w:val="0"/>
          <w:iCs w:val="0"/>
          <w:color w:val="000000" w:themeColor="text1"/>
          <w:lang w:eastAsia="en-GB"/>
        </w:rPr>
      </w:pPr>
      <w:r w:rsidRPr="006B4B50">
        <w:rPr>
          <w:rFonts w:asciiTheme="minorHAnsi" w:eastAsia="Times New Roman" w:hAnsiTheme="minorHAnsi" w:cstheme="minorHAnsi"/>
          <w:b/>
          <w:bCs/>
          <w:i w:val="0"/>
          <w:iCs w:val="0"/>
          <w:color w:val="000000" w:themeColor="text1"/>
          <w:lang w:eastAsia="en-GB"/>
        </w:rPr>
        <w:t>2.1.1.1</w:t>
      </w:r>
      <w:r w:rsidR="000F3809" w:rsidRPr="006B4B50">
        <w:rPr>
          <w:rFonts w:asciiTheme="minorHAnsi" w:eastAsia="Times New Roman" w:hAnsiTheme="minorHAnsi" w:cstheme="minorHAnsi"/>
          <w:b/>
          <w:bCs/>
          <w:i w:val="0"/>
          <w:iCs w:val="0"/>
          <w:color w:val="000000" w:themeColor="text1"/>
          <w:lang w:eastAsia="en-GB"/>
        </w:rPr>
        <w:tab/>
      </w:r>
      <w:r w:rsidR="002D3B1E" w:rsidRPr="006B4B50">
        <w:rPr>
          <w:rFonts w:asciiTheme="minorHAnsi" w:eastAsia="Times New Roman" w:hAnsiTheme="minorHAnsi" w:cstheme="minorHAnsi"/>
          <w:b/>
          <w:bCs/>
          <w:i w:val="0"/>
          <w:iCs w:val="0"/>
          <w:color w:val="000000" w:themeColor="text1"/>
          <w:lang w:eastAsia="en-GB"/>
        </w:rPr>
        <w:t>Powiązane r</w:t>
      </w:r>
      <w:r w:rsidR="00C5281D" w:rsidRPr="006B4B50">
        <w:rPr>
          <w:rFonts w:asciiTheme="minorHAnsi" w:eastAsia="Times New Roman" w:hAnsiTheme="minorHAnsi" w:cstheme="minorHAnsi"/>
          <w:b/>
          <w:bCs/>
          <w:i w:val="0"/>
          <w:iCs w:val="0"/>
          <w:color w:val="000000" w:themeColor="text1"/>
          <w:lang w:eastAsia="en-GB"/>
        </w:rPr>
        <w:t xml:space="preserve">odzaje działań </w:t>
      </w:r>
      <w:r w:rsidR="006E7F6D" w:rsidRPr="006B4B50">
        <w:rPr>
          <w:rFonts w:asciiTheme="minorHAnsi" w:eastAsia="Times New Roman" w:hAnsiTheme="minorHAnsi" w:cstheme="minorHAnsi"/>
          <w:b/>
          <w:bCs/>
          <w:i w:val="0"/>
          <w:iCs w:val="0"/>
          <w:color w:val="000000" w:themeColor="text1"/>
          <w:lang w:eastAsia="en-GB"/>
        </w:rPr>
        <w:t>oraz ich oczekiwany wkład w realizację wspomnianych celów szczegółowych oraz, w stosownych przypadkach, strategii makroregionalnych i strategii na rzecz basenu morskiego</w:t>
      </w:r>
    </w:p>
    <w:p w14:paraId="4AFC68AE" w14:textId="3AA69660" w:rsidR="00CE4F14" w:rsidRPr="00F478E9" w:rsidRDefault="00C16AC0" w:rsidP="00303E2E">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E15A07" w:rsidRPr="00F478E9">
        <w:rPr>
          <w:rFonts w:ascii="Calibri" w:eastAsia="Times New Roman" w:hAnsi="Calibri" w:cs="Calibri"/>
          <w:color w:val="000000"/>
          <w:szCs w:val="24"/>
          <w:lang w:eastAsia="en-GB"/>
        </w:rPr>
        <w:t>: art.</w:t>
      </w:r>
      <w:r w:rsidR="00E15A07"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w:t>
      </w:r>
      <w:r w:rsidR="00F43474" w:rsidRPr="00F478E9">
        <w:rPr>
          <w:rFonts w:ascii="Calibri" w:eastAsia="Times New Roman" w:hAnsi="Calibri" w:cs="Calibri"/>
          <w:color w:val="000000"/>
          <w:szCs w:val="24"/>
          <w:lang w:eastAsia="en-GB"/>
        </w:rPr>
        <w:t xml:space="preserve">. 3 lit. </w:t>
      </w:r>
      <w:r w:rsidR="00CE4F14" w:rsidRPr="00F478E9">
        <w:rPr>
          <w:rFonts w:ascii="Calibri" w:eastAsia="Times New Roman" w:hAnsi="Calibri" w:cs="Calibri"/>
          <w:color w:val="000000"/>
          <w:szCs w:val="24"/>
          <w:lang w:eastAsia="en-GB"/>
        </w:rPr>
        <w:t>e)</w:t>
      </w:r>
      <w:r w:rsidR="00F43474" w:rsidRPr="00F478E9">
        <w:rPr>
          <w:rFonts w:ascii="Calibri" w:eastAsia="Times New Roman" w:hAnsi="Calibri" w:cs="Calibri"/>
          <w:color w:val="000000"/>
          <w:szCs w:val="24"/>
          <w:lang w:eastAsia="en-GB"/>
        </w:rPr>
        <w:t xml:space="preserve"> </w:t>
      </w:r>
      <w:proofErr w:type="spellStart"/>
      <w:r w:rsidR="00F43474" w:rsidRPr="00F478E9">
        <w:rPr>
          <w:rFonts w:ascii="Calibri" w:eastAsia="Times New Roman" w:hAnsi="Calibri" w:cs="Calibri"/>
          <w:color w:val="000000"/>
          <w:szCs w:val="24"/>
          <w:lang w:eastAsia="en-GB"/>
        </w:rPr>
        <w:t>ppkt</w:t>
      </w:r>
      <w:proofErr w:type="spellEnd"/>
      <w:r w:rsidR="00F43474"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(i), </w:t>
      </w:r>
      <w:r w:rsidR="00E15A07" w:rsidRPr="00F478E9">
        <w:rPr>
          <w:rFonts w:ascii="Calibri" w:eastAsia="Times New Roman" w:hAnsi="Calibri" w:cs="Calibri"/>
          <w:color w:val="000000"/>
          <w:szCs w:val="24"/>
          <w:lang w:eastAsia="en-GB"/>
        </w:rPr>
        <w:t xml:space="preserve">art. </w:t>
      </w:r>
      <w:r w:rsidR="00CE4F14" w:rsidRPr="00F478E9">
        <w:rPr>
          <w:rFonts w:ascii="Calibri" w:eastAsia="Times New Roman" w:hAnsi="Calibri" w:cs="Calibri"/>
          <w:color w:val="000000"/>
          <w:szCs w:val="24"/>
          <w:lang w:eastAsia="en-GB"/>
        </w:rPr>
        <w:t>17</w:t>
      </w:r>
      <w:r w:rsidR="00F43474" w:rsidRPr="00F478E9">
        <w:rPr>
          <w:rFonts w:ascii="Calibri" w:eastAsia="Times New Roman" w:hAnsi="Calibri" w:cs="Calibri"/>
          <w:color w:val="000000"/>
          <w:szCs w:val="24"/>
          <w:lang w:eastAsia="en-GB"/>
        </w:rPr>
        <w:t xml:space="preserve"> ust. </w:t>
      </w:r>
      <w:r w:rsidR="00CE4F14" w:rsidRPr="00F478E9">
        <w:rPr>
          <w:rFonts w:ascii="Calibri" w:eastAsia="Times New Roman" w:hAnsi="Calibri" w:cs="Calibri"/>
          <w:color w:val="000000"/>
          <w:szCs w:val="24"/>
          <w:lang w:eastAsia="en-GB"/>
        </w:rPr>
        <w:t>9</w:t>
      </w:r>
      <w:r w:rsidR="002D6EF6" w:rsidRPr="00F478E9">
        <w:rPr>
          <w:rFonts w:ascii="Calibri" w:eastAsia="Times New Roman" w:hAnsi="Calibri" w:cs="Calibri"/>
          <w:color w:val="000000"/>
          <w:szCs w:val="24"/>
          <w:lang w:eastAsia="en-GB"/>
        </w:rPr>
        <w:t xml:space="preserve"> lit. </w:t>
      </w:r>
      <w:r w:rsidR="00CE4F14" w:rsidRPr="00F478E9">
        <w:rPr>
          <w:rFonts w:ascii="Calibri" w:eastAsia="Times New Roman" w:hAnsi="Calibri" w:cs="Calibri"/>
          <w:color w:val="000000"/>
          <w:szCs w:val="24"/>
          <w:lang w:eastAsia="en-GB"/>
        </w:rPr>
        <w:t>c)</w:t>
      </w:r>
      <w:r w:rsidR="002D6EF6" w:rsidRPr="00F478E9">
        <w:rPr>
          <w:rFonts w:ascii="Calibri" w:eastAsia="Times New Roman" w:hAnsi="Calibri" w:cs="Calibri"/>
          <w:color w:val="000000"/>
          <w:szCs w:val="24"/>
          <w:lang w:eastAsia="en-GB"/>
        </w:rPr>
        <w:t xml:space="preserve"> </w:t>
      </w:r>
      <w:proofErr w:type="spellStart"/>
      <w:r w:rsidR="002D6EF6" w:rsidRPr="00F478E9">
        <w:rPr>
          <w:rFonts w:ascii="Calibri" w:eastAsia="Times New Roman" w:hAnsi="Calibri" w:cs="Calibri"/>
          <w:color w:val="000000"/>
          <w:szCs w:val="24"/>
          <w:lang w:eastAsia="en-GB"/>
        </w:rPr>
        <w:t>ppkt</w:t>
      </w:r>
      <w:proofErr w:type="spellEnd"/>
      <w:r w:rsidR="002D6EF6"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(ii)</w:t>
      </w:r>
    </w:p>
    <w:p w14:paraId="5048B9C5" w14:textId="2AF1ABBB" w:rsidR="00CE4F14" w:rsidRPr="00F478E9" w:rsidRDefault="00F35612"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Przykładowe typy </w:t>
      </w:r>
      <w:r w:rsidR="00CE4F14" w:rsidRPr="00F478E9">
        <w:rPr>
          <w:rFonts w:ascii="Calibri" w:eastAsia="Times New Roman" w:hAnsi="Calibri" w:cs="Calibri"/>
          <w:color w:val="000000"/>
          <w:szCs w:val="24"/>
          <w:lang w:eastAsia="en-GB"/>
        </w:rPr>
        <w:t>działań:</w:t>
      </w:r>
    </w:p>
    <w:p w14:paraId="5F380B33" w14:textId="1505E5ED" w:rsidR="000D2DD6" w:rsidRPr="00F478E9" w:rsidRDefault="000D2DD6" w:rsidP="000F5CBA">
      <w:pPr>
        <w:numPr>
          <w:ilvl w:val="0"/>
          <w:numId w:val="2"/>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łagodzenie negatywnych skutków zmian klimatu w wymiarze transgranicznym, w tym tych o charakterze klęsk żywiołowych,</w:t>
      </w:r>
    </w:p>
    <w:p w14:paraId="46A32A6E" w14:textId="3B724156" w:rsidR="00093535" w:rsidRPr="00F478E9" w:rsidRDefault="0055662C" w:rsidP="000F5CBA">
      <w:pPr>
        <w:numPr>
          <w:ilvl w:val="0"/>
          <w:numId w:val="2"/>
        </w:numPr>
        <w:spacing w:after="120"/>
        <w:contextualSpacing/>
        <w:rPr>
          <w:rFonts w:ascii="Calibri" w:eastAsia="Times New Roman" w:hAnsi="Calibri" w:cs="Calibri"/>
          <w:color w:val="000000"/>
          <w:szCs w:val="24"/>
          <w:lang w:eastAsia="en-GB"/>
        </w:rPr>
      </w:pPr>
      <w:r w:rsidRPr="00F478E9">
        <w:rPr>
          <w:rFonts w:asciiTheme="minorHAnsi" w:eastAsia="Times New Roman" w:hAnsiTheme="minorHAnsi" w:cstheme="minorHAnsi"/>
          <w:color w:val="000000"/>
          <w:szCs w:val="24"/>
          <w:lang w:eastAsia="en-GB"/>
        </w:rPr>
        <w:t>popraw</w:t>
      </w:r>
      <w:r w:rsidR="000D2DD6" w:rsidRPr="00F478E9">
        <w:rPr>
          <w:rFonts w:asciiTheme="minorHAnsi" w:eastAsia="Times New Roman" w:hAnsiTheme="minorHAnsi" w:cstheme="minorHAnsi"/>
          <w:color w:val="000000"/>
          <w:szCs w:val="24"/>
          <w:lang w:eastAsia="en-GB"/>
        </w:rPr>
        <w:t>a</w:t>
      </w:r>
      <w:r w:rsidRPr="00F478E9">
        <w:rPr>
          <w:rFonts w:asciiTheme="minorHAnsi" w:eastAsia="Times New Roman" w:hAnsiTheme="minorHAnsi" w:cstheme="minorHAnsi"/>
          <w:color w:val="000000"/>
          <w:szCs w:val="24"/>
          <w:lang w:eastAsia="en-GB"/>
        </w:rPr>
        <w:t xml:space="preserve"> współpracy w zakresie transgranicznego zarządzania kryzysowego, w tym wymiana doświadczeń / wspólne szkolenia służb ratowni</w:t>
      </w:r>
      <w:r w:rsidR="00B51F61" w:rsidRPr="00F478E9">
        <w:rPr>
          <w:rFonts w:asciiTheme="minorHAnsi" w:eastAsia="Times New Roman" w:hAnsiTheme="minorHAnsi" w:cstheme="minorHAnsi"/>
          <w:color w:val="000000"/>
          <w:szCs w:val="24"/>
          <w:lang w:eastAsia="en-GB"/>
        </w:rPr>
        <w:t>czy</w:t>
      </w:r>
      <w:r w:rsidRPr="00F478E9">
        <w:rPr>
          <w:rFonts w:asciiTheme="minorHAnsi" w:eastAsia="Times New Roman" w:hAnsiTheme="minorHAnsi" w:cstheme="minorHAnsi"/>
          <w:color w:val="000000"/>
          <w:szCs w:val="24"/>
          <w:lang w:eastAsia="en-GB"/>
        </w:rPr>
        <w:t>ch</w:t>
      </w:r>
      <w:r w:rsidR="003F687C" w:rsidRPr="00F478E9">
        <w:rPr>
          <w:rFonts w:asciiTheme="minorHAnsi" w:eastAsia="Times New Roman" w:hAnsiTheme="minorHAnsi" w:cstheme="minorHAnsi"/>
          <w:color w:val="000000"/>
          <w:szCs w:val="24"/>
          <w:lang w:eastAsia="en-GB"/>
        </w:rPr>
        <w:t xml:space="preserve"> /</w:t>
      </w:r>
      <w:r w:rsidR="0049769D" w:rsidRPr="00F478E9">
        <w:rPr>
          <w:rFonts w:asciiTheme="minorHAnsi" w:eastAsia="Times New Roman" w:hAnsiTheme="minorHAnsi" w:cstheme="minorHAnsi"/>
          <w:color w:val="000000"/>
          <w:szCs w:val="24"/>
          <w:lang w:eastAsia="en-GB"/>
        </w:rPr>
        <w:t xml:space="preserve"> </w:t>
      </w:r>
      <w:r w:rsidR="0049769D" w:rsidRPr="00F478E9">
        <w:rPr>
          <w:rFonts w:ascii="Calibri" w:eastAsia="Times New Roman" w:hAnsi="Calibri" w:cs="Calibri"/>
          <w:color w:val="000000"/>
          <w:szCs w:val="24"/>
          <w:lang w:eastAsia="en-GB"/>
        </w:rPr>
        <w:t xml:space="preserve">standaryzacja wyposażenia służb ratowniczych na obszarze </w:t>
      </w:r>
      <w:r w:rsidR="00D653FE" w:rsidRPr="00F478E9">
        <w:rPr>
          <w:rFonts w:ascii="Calibri" w:eastAsia="Times New Roman" w:hAnsi="Calibri" w:cs="Calibri"/>
          <w:color w:val="000000"/>
          <w:szCs w:val="24"/>
          <w:lang w:eastAsia="en-GB"/>
        </w:rPr>
        <w:t>P</w:t>
      </w:r>
      <w:r w:rsidR="0049769D" w:rsidRPr="00F478E9">
        <w:rPr>
          <w:rFonts w:ascii="Calibri" w:eastAsia="Times New Roman" w:hAnsi="Calibri" w:cs="Calibri"/>
          <w:color w:val="000000"/>
          <w:szCs w:val="24"/>
          <w:lang w:eastAsia="en-GB"/>
        </w:rPr>
        <w:t>ogranicza</w:t>
      </w:r>
      <w:r w:rsidRPr="00F478E9">
        <w:rPr>
          <w:rFonts w:asciiTheme="minorHAnsi" w:eastAsia="Times New Roman" w:hAnsiTheme="minorHAnsi" w:cstheme="minorHAnsi"/>
          <w:color w:val="000000"/>
          <w:szCs w:val="24"/>
          <w:lang w:eastAsia="en-GB"/>
        </w:rPr>
        <w:t>,</w:t>
      </w:r>
    </w:p>
    <w:p w14:paraId="059C5C32" w14:textId="7ADD18C2" w:rsidR="00CE4F14" w:rsidRPr="00F478E9" w:rsidRDefault="007A037F" w:rsidP="000F5CBA">
      <w:pPr>
        <w:numPr>
          <w:ilvl w:val="0"/>
          <w:numId w:val="2"/>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a</w:t>
      </w:r>
      <w:r w:rsidR="00CE4F14" w:rsidRPr="00F478E9">
        <w:rPr>
          <w:rFonts w:ascii="Calibri" w:eastAsia="Times New Roman" w:hAnsi="Calibri" w:cs="Calibri"/>
          <w:color w:val="000000"/>
          <w:szCs w:val="24"/>
          <w:lang w:eastAsia="en-GB"/>
        </w:rPr>
        <w:t>nalizy</w:t>
      </w:r>
      <w:r w:rsidR="00CF68DF" w:rsidRPr="00F478E9">
        <w:rPr>
          <w:rFonts w:ascii="Calibri" w:eastAsia="Times New Roman" w:hAnsi="Calibri" w:cs="Calibri"/>
          <w:color w:val="000000"/>
          <w:szCs w:val="24"/>
          <w:lang w:eastAsia="en-GB"/>
        </w:rPr>
        <w:t>,</w:t>
      </w:r>
      <w:r w:rsidR="001757CF" w:rsidRPr="00F478E9">
        <w:rPr>
          <w:rFonts w:ascii="Calibri" w:eastAsia="Times New Roman" w:hAnsi="Calibri" w:cs="Calibri"/>
          <w:color w:val="000000"/>
          <w:szCs w:val="24"/>
          <w:lang w:eastAsia="en-GB"/>
        </w:rPr>
        <w:t xml:space="preserve"> </w:t>
      </w:r>
      <w:r w:rsidR="00DC1C23" w:rsidRPr="00AE4C4A">
        <w:rPr>
          <w:rFonts w:ascii="Calibri" w:eastAsia="Times New Roman" w:hAnsi="Calibri" w:cs="Calibri"/>
          <w:color w:val="000000"/>
          <w:szCs w:val="24"/>
          <w:lang w:eastAsia="en-GB"/>
        </w:rPr>
        <w:t>badania</w:t>
      </w:r>
      <w:r w:rsidR="00462C67" w:rsidRPr="00AE4C4A">
        <w:rPr>
          <w:rFonts w:ascii="Calibri" w:eastAsia="Times New Roman" w:hAnsi="Calibri" w:cs="Calibri"/>
          <w:color w:val="000000"/>
          <w:szCs w:val="24"/>
          <w:lang w:eastAsia="en-GB"/>
        </w:rPr>
        <w:t>,</w:t>
      </w:r>
      <w:r w:rsidR="00462C67"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strategie</w:t>
      </w:r>
      <w:r w:rsidR="00CF68DF" w:rsidRPr="00F478E9">
        <w:rPr>
          <w:rFonts w:ascii="Calibri" w:eastAsia="Times New Roman" w:hAnsi="Calibri" w:cs="Calibri"/>
          <w:color w:val="000000"/>
          <w:szCs w:val="24"/>
          <w:lang w:eastAsia="en-GB"/>
        </w:rPr>
        <w:t xml:space="preserve">, </w:t>
      </w:r>
      <w:r w:rsidR="009A1C21" w:rsidRPr="00F478E9">
        <w:rPr>
          <w:rFonts w:ascii="Calibri" w:eastAsia="Times New Roman" w:hAnsi="Calibri" w:cs="Calibri"/>
          <w:color w:val="000000"/>
          <w:szCs w:val="24"/>
          <w:lang w:eastAsia="en-GB"/>
        </w:rPr>
        <w:t>plan</w:t>
      </w:r>
      <w:r w:rsidR="00CF68DF" w:rsidRPr="00F478E9">
        <w:rPr>
          <w:rFonts w:ascii="Calibri" w:eastAsia="Times New Roman" w:hAnsi="Calibri" w:cs="Calibri"/>
          <w:color w:val="000000"/>
          <w:szCs w:val="24"/>
          <w:lang w:eastAsia="en-GB"/>
        </w:rPr>
        <w:t>y</w:t>
      </w:r>
      <w:r w:rsidR="009A1C21" w:rsidRPr="00F478E9">
        <w:rPr>
          <w:rFonts w:ascii="Calibri" w:eastAsia="Times New Roman" w:hAnsi="Calibri" w:cs="Calibri"/>
          <w:color w:val="000000"/>
          <w:szCs w:val="24"/>
          <w:lang w:eastAsia="en-GB"/>
        </w:rPr>
        <w:t xml:space="preserve"> działania </w:t>
      </w:r>
      <w:r w:rsidR="00F756D3" w:rsidRPr="00F478E9">
        <w:rPr>
          <w:rFonts w:ascii="Calibri" w:eastAsia="Times New Roman" w:hAnsi="Calibri" w:cs="Calibri"/>
          <w:color w:val="000000"/>
          <w:szCs w:val="24"/>
          <w:lang w:eastAsia="en-GB"/>
        </w:rPr>
        <w:t>oraz pilotaże</w:t>
      </w:r>
      <w:r w:rsidR="009A1C21" w:rsidRPr="00F478E9">
        <w:rPr>
          <w:rFonts w:ascii="Calibri" w:eastAsia="Times New Roman" w:hAnsi="Calibri" w:cs="Calibri"/>
          <w:color w:val="000000"/>
          <w:szCs w:val="24"/>
          <w:lang w:eastAsia="en-GB"/>
        </w:rPr>
        <w:t xml:space="preserve">, które dotyczą </w:t>
      </w:r>
      <w:r w:rsidR="00CE4F14" w:rsidRPr="00F478E9">
        <w:rPr>
          <w:rFonts w:ascii="Calibri" w:eastAsia="Times New Roman" w:hAnsi="Calibri" w:cs="Calibri"/>
          <w:color w:val="000000"/>
          <w:szCs w:val="24"/>
          <w:lang w:eastAsia="en-GB"/>
        </w:rPr>
        <w:t>przeciwdziałania negatywnym skutkom zmian klimatu</w:t>
      </w:r>
      <w:r w:rsidR="00640205" w:rsidRPr="00F478E9">
        <w:rPr>
          <w:rFonts w:ascii="Calibri" w:eastAsia="Times New Roman" w:hAnsi="Calibri" w:cs="Calibri"/>
          <w:color w:val="000000"/>
          <w:szCs w:val="24"/>
          <w:lang w:eastAsia="en-GB"/>
        </w:rPr>
        <w:t xml:space="preserve"> w wymiarze transgranicznym</w:t>
      </w:r>
      <w:r w:rsidR="00CE4F14" w:rsidRPr="00F478E9">
        <w:rPr>
          <w:rFonts w:ascii="Calibri" w:eastAsia="Times New Roman" w:hAnsi="Calibri" w:cs="Calibri"/>
          <w:color w:val="000000"/>
          <w:szCs w:val="24"/>
          <w:lang w:eastAsia="en-GB"/>
        </w:rPr>
        <w:t>, w szczególności w</w:t>
      </w:r>
      <w:r w:rsidR="00FC764E" w:rsidRPr="00F478E9">
        <w:rPr>
          <w:rFonts w:ascii="Calibri" w:eastAsia="Times New Roman" w:hAnsi="Calibri" w:cs="Calibri"/>
          <w:color w:val="000000"/>
          <w:szCs w:val="24"/>
          <w:lang w:eastAsia="en-GB"/>
        </w:rPr>
        <w:t> </w:t>
      </w:r>
      <w:r w:rsidR="00CE4F14" w:rsidRPr="00F478E9">
        <w:rPr>
          <w:rFonts w:ascii="Calibri" w:eastAsia="Times New Roman" w:hAnsi="Calibri" w:cs="Calibri"/>
          <w:color w:val="000000"/>
          <w:szCs w:val="24"/>
          <w:lang w:eastAsia="en-GB"/>
        </w:rPr>
        <w:t>postaci klęsk żywiołowych</w:t>
      </w:r>
      <w:r w:rsidR="00DA07F7" w:rsidRPr="00F478E9">
        <w:rPr>
          <w:rFonts w:ascii="Calibri" w:eastAsia="Times New Roman" w:hAnsi="Calibri" w:cs="Calibri"/>
          <w:color w:val="000000"/>
          <w:szCs w:val="24"/>
          <w:lang w:eastAsia="en-GB"/>
        </w:rPr>
        <w:t>,</w:t>
      </w:r>
    </w:p>
    <w:p w14:paraId="3B6277F2" w14:textId="7E5DCBCD" w:rsidR="00775DE4" w:rsidRPr="00AE4C4A" w:rsidRDefault="00775DE4" w:rsidP="000F5CBA">
      <w:pPr>
        <w:numPr>
          <w:ilvl w:val="0"/>
          <w:numId w:val="2"/>
        </w:numPr>
        <w:spacing w:after="120"/>
        <w:contextualSpacing/>
        <w:rPr>
          <w:rFonts w:ascii="Calibri" w:eastAsia="Times New Roman" w:hAnsi="Calibri" w:cs="Calibri"/>
          <w:color w:val="000000"/>
          <w:szCs w:val="24"/>
          <w:lang w:eastAsia="en-GB"/>
        </w:rPr>
      </w:pPr>
      <w:r w:rsidRPr="00AE4C4A">
        <w:rPr>
          <w:rFonts w:ascii="Calibri" w:eastAsia="Times New Roman" w:hAnsi="Calibri" w:cs="Calibri"/>
          <w:color w:val="000000"/>
          <w:szCs w:val="24"/>
          <w:lang w:eastAsia="en-GB"/>
        </w:rPr>
        <w:t>działania edukacyjn</w:t>
      </w:r>
      <w:r w:rsidR="00B10E84" w:rsidRPr="00AE4C4A">
        <w:rPr>
          <w:rFonts w:ascii="Calibri" w:eastAsia="Times New Roman" w:hAnsi="Calibri" w:cs="Calibri"/>
          <w:color w:val="000000"/>
          <w:szCs w:val="24"/>
          <w:lang w:eastAsia="en-GB"/>
        </w:rPr>
        <w:t>o</w:t>
      </w:r>
      <w:r w:rsidR="007807F0" w:rsidRPr="00AE4C4A">
        <w:rPr>
          <w:rFonts w:ascii="Calibri" w:eastAsia="Times New Roman" w:hAnsi="Calibri" w:cs="Calibri"/>
          <w:color w:val="000000"/>
          <w:szCs w:val="24"/>
          <w:lang w:eastAsia="en-GB"/>
        </w:rPr>
        <w:t>-promocyjn</w:t>
      </w:r>
      <w:r w:rsidR="00B10E84" w:rsidRPr="00AE4C4A">
        <w:rPr>
          <w:rFonts w:ascii="Calibri" w:eastAsia="Times New Roman" w:hAnsi="Calibri" w:cs="Calibri"/>
          <w:color w:val="000000"/>
          <w:szCs w:val="24"/>
          <w:lang w:eastAsia="en-GB"/>
        </w:rPr>
        <w:t>e</w:t>
      </w:r>
      <w:r w:rsidRPr="00AE4C4A">
        <w:rPr>
          <w:rFonts w:ascii="Calibri" w:eastAsia="Times New Roman" w:hAnsi="Calibri" w:cs="Calibri"/>
          <w:color w:val="000000"/>
          <w:szCs w:val="24"/>
          <w:lang w:eastAsia="en-GB"/>
        </w:rPr>
        <w:t xml:space="preserve"> w </w:t>
      </w:r>
      <w:r w:rsidR="00EB5B61" w:rsidRPr="00AE4C4A">
        <w:rPr>
          <w:rFonts w:ascii="Calibri" w:eastAsia="Times New Roman" w:hAnsi="Calibri" w:cs="Calibri"/>
          <w:color w:val="000000"/>
          <w:szCs w:val="24"/>
          <w:lang w:eastAsia="en-GB"/>
        </w:rPr>
        <w:t xml:space="preserve">celu zwiększenia </w:t>
      </w:r>
      <w:r w:rsidR="00CE13D9" w:rsidRPr="00AE4C4A">
        <w:rPr>
          <w:rFonts w:ascii="Calibri" w:eastAsia="Times New Roman" w:hAnsi="Calibri" w:cs="Calibri"/>
          <w:color w:val="000000"/>
          <w:szCs w:val="24"/>
          <w:lang w:eastAsia="en-GB"/>
        </w:rPr>
        <w:t xml:space="preserve">świadomości mieszkańców </w:t>
      </w:r>
      <w:r w:rsidR="008731F6" w:rsidRPr="00AE4C4A">
        <w:rPr>
          <w:rFonts w:ascii="Calibri" w:eastAsia="Times New Roman" w:hAnsi="Calibri" w:cs="Calibri"/>
          <w:color w:val="000000"/>
          <w:szCs w:val="24"/>
          <w:lang w:eastAsia="en-GB"/>
        </w:rPr>
        <w:t xml:space="preserve">odnośnie </w:t>
      </w:r>
      <w:r w:rsidRPr="00AE4C4A">
        <w:rPr>
          <w:rFonts w:ascii="Calibri" w:eastAsia="Times New Roman" w:hAnsi="Calibri" w:cs="Calibri"/>
          <w:color w:val="000000"/>
          <w:szCs w:val="24"/>
          <w:lang w:eastAsia="en-GB"/>
        </w:rPr>
        <w:t xml:space="preserve">działań </w:t>
      </w:r>
      <w:r w:rsidR="00CF68DF" w:rsidRPr="00AE4C4A">
        <w:rPr>
          <w:rFonts w:ascii="Calibri" w:eastAsia="Times New Roman" w:hAnsi="Calibri" w:cs="Calibri"/>
          <w:color w:val="000000"/>
          <w:szCs w:val="24"/>
          <w:lang w:eastAsia="en-GB"/>
        </w:rPr>
        <w:t xml:space="preserve">do </w:t>
      </w:r>
      <w:r w:rsidR="004E422C" w:rsidRPr="00AE4C4A">
        <w:rPr>
          <w:rFonts w:ascii="Calibri" w:eastAsia="Times New Roman" w:hAnsi="Calibri" w:cs="Calibri"/>
          <w:color w:val="000000"/>
          <w:szCs w:val="24"/>
          <w:lang w:eastAsia="en-GB"/>
        </w:rPr>
        <w:t xml:space="preserve">przystosowania </w:t>
      </w:r>
      <w:r w:rsidRPr="00AE4C4A">
        <w:rPr>
          <w:rFonts w:ascii="Calibri" w:eastAsia="Times New Roman" w:hAnsi="Calibri" w:cs="Calibri"/>
          <w:color w:val="000000"/>
          <w:szCs w:val="24"/>
          <w:lang w:eastAsia="en-GB"/>
        </w:rPr>
        <w:t xml:space="preserve">i </w:t>
      </w:r>
      <w:proofErr w:type="spellStart"/>
      <w:r w:rsidRPr="00AE4C4A">
        <w:rPr>
          <w:rFonts w:ascii="Calibri" w:eastAsia="Times New Roman" w:hAnsi="Calibri" w:cs="Calibri"/>
          <w:color w:val="000000"/>
          <w:szCs w:val="24"/>
          <w:lang w:eastAsia="en-GB"/>
        </w:rPr>
        <w:t>mitygacyjnych</w:t>
      </w:r>
      <w:proofErr w:type="spellEnd"/>
      <w:r w:rsidRPr="00AE4C4A">
        <w:rPr>
          <w:rFonts w:ascii="Calibri" w:eastAsia="Times New Roman" w:hAnsi="Calibri" w:cs="Calibri"/>
          <w:color w:val="000000"/>
          <w:szCs w:val="24"/>
          <w:lang w:eastAsia="en-GB"/>
        </w:rPr>
        <w:t xml:space="preserve"> do zmian klimatu, które </w:t>
      </w:r>
      <w:r w:rsidR="00C066DC" w:rsidRPr="00AE4C4A">
        <w:rPr>
          <w:rFonts w:ascii="Calibri" w:eastAsia="Times New Roman" w:hAnsi="Calibri" w:cs="Calibri"/>
          <w:color w:val="000000"/>
          <w:szCs w:val="24"/>
          <w:lang w:eastAsia="en-GB"/>
        </w:rPr>
        <w:t>będ</w:t>
      </w:r>
      <w:r w:rsidRPr="00AE4C4A">
        <w:rPr>
          <w:rFonts w:ascii="Calibri" w:eastAsia="Times New Roman" w:hAnsi="Calibri" w:cs="Calibri"/>
          <w:color w:val="000000"/>
          <w:szCs w:val="24"/>
          <w:lang w:eastAsia="en-GB"/>
        </w:rPr>
        <w:t xml:space="preserve">ą realizowane </w:t>
      </w:r>
      <w:r w:rsidR="00C066DC" w:rsidRPr="00AE4C4A">
        <w:rPr>
          <w:rFonts w:ascii="Calibri" w:eastAsia="Times New Roman" w:hAnsi="Calibri" w:cs="Calibri"/>
          <w:color w:val="000000"/>
          <w:szCs w:val="24"/>
          <w:lang w:eastAsia="en-GB"/>
        </w:rPr>
        <w:t xml:space="preserve">jedynie </w:t>
      </w:r>
      <w:r w:rsidRPr="00AE4C4A">
        <w:rPr>
          <w:rFonts w:ascii="Calibri" w:eastAsia="Times New Roman" w:hAnsi="Calibri" w:cs="Calibri"/>
          <w:color w:val="000000"/>
          <w:szCs w:val="24"/>
          <w:lang w:eastAsia="en-GB"/>
        </w:rPr>
        <w:t>jako działania uzupełniające trzy pierwsze typy działań.</w:t>
      </w:r>
    </w:p>
    <w:p w14:paraId="04221C5D" w14:textId="00FA235E" w:rsidR="009F3D3E" w:rsidRPr="00AE4C4A" w:rsidRDefault="000314B1" w:rsidP="000D0463">
      <w:pPr>
        <w:spacing w:after="120"/>
        <w:rPr>
          <w:rFonts w:ascii="Calibri" w:eastAsia="Calibri" w:hAnsi="Calibri" w:cs="Calibri"/>
        </w:rPr>
      </w:pPr>
      <w:r w:rsidRPr="00F478E9">
        <w:rPr>
          <w:rFonts w:ascii="Calibri" w:eastAsia="Calibri" w:hAnsi="Calibri" w:cs="Calibri"/>
        </w:rPr>
        <w:t>Wybrane d</w:t>
      </w:r>
      <w:r w:rsidR="00CE4F14" w:rsidRPr="00F478E9">
        <w:rPr>
          <w:rFonts w:ascii="Calibri" w:eastAsia="Calibri" w:hAnsi="Calibri" w:cs="Calibri"/>
        </w:rPr>
        <w:t xml:space="preserve">ziałania odpowiadają na potrzebę wypracowania rozwiązań łagodzących skutki gwałtownych zjawisk pogodowych, które wynikają ze zmian klimatycznych. </w:t>
      </w:r>
      <w:r w:rsidRPr="00F478E9">
        <w:rPr>
          <w:rFonts w:ascii="Calibri" w:eastAsia="Calibri" w:hAnsi="Calibri" w:cs="Calibri"/>
        </w:rPr>
        <w:t>D</w:t>
      </w:r>
      <w:r w:rsidR="00CE4F14" w:rsidRPr="00F478E9">
        <w:rPr>
          <w:rFonts w:ascii="Calibri" w:eastAsia="Calibri" w:hAnsi="Calibri" w:cs="Calibri"/>
        </w:rPr>
        <w:t xml:space="preserve">ziałania </w:t>
      </w:r>
      <w:r w:rsidRPr="00F478E9">
        <w:rPr>
          <w:rFonts w:ascii="Calibri" w:eastAsia="Calibri" w:hAnsi="Calibri" w:cs="Calibri"/>
        </w:rPr>
        <w:t xml:space="preserve">te </w:t>
      </w:r>
      <w:r w:rsidR="00F97105" w:rsidRPr="00F478E9">
        <w:rPr>
          <w:rFonts w:ascii="Calibri" w:eastAsia="Calibri" w:hAnsi="Calibri" w:cs="Calibri"/>
        </w:rPr>
        <w:t>powinny wspomóc</w:t>
      </w:r>
      <w:r w:rsidR="000565EE" w:rsidRPr="00F478E9">
        <w:rPr>
          <w:rFonts w:ascii="Calibri" w:eastAsia="Calibri" w:hAnsi="Calibri" w:cs="Calibri"/>
        </w:rPr>
        <w:t xml:space="preserve"> </w:t>
      </w:r>
      <w:r w:rsidR="00CE4F14" w:rsidRPr="00AE4C4A">
        <w:rPr>
          <w:rFonts w:ascii="Calibri" w:eastAsia="Calibri" w:hAnsi="Calibri" w:cs="Calibri"/>
          <w:color w:val="000000"/>
        </w:rPr>
        <w:t xml:space="preserve">dostosowanie do zmian klimatycznych, </w:t>
      </w:r>
      <w:r w:rsidR="007E75C6" w:rsidRPr="00AE4C4A">
        <w:rPr>
          <w:rFonts w:ascii="Calibri" w:eastAsia="Calibri" w:hAnsi="Calibri" w:cs="Calibri"/>
          <w:color w:val="000000"/>
        </w:rPr>
        <w:t>a</w:t>
      </w:r>
      <w:r w:rsidR="00531376" w:rsidRPr="00AE4C4A">
        <w:rPr>
          <w:rFonts w:ascii="Calibri" w:eastAsia="Calibri" w:hAnsi="Calibri" w:cs="Calibri"/>
          <w:color w:val="000000"/>
        </w:rPr>
        <w:t> </w:t>
      </w:r>
      <w:r w:rsidR="007E75C6" w:rsidRPr="00AE4C4A">
        <w:rPr>
          <w:rFonts w:ascii="Calibri" w:eastAsia="Calibri" w:hAnsi="Calibri" w:cs="Calibri"/>
          <w:color w:val="000000"/>
        </w:rPr>
        <w:t xml:space="preserve">także powinny </w:t>
      </w:r>
      <w:r w:rsidR="00CE4F14" w:rsidRPr="00AE4C4A">
        <w:rPr>
          <w:rFonts w:ascii="Calibri" w:eastAsia="Calibri" w:hAnsi="Calibri" w:cs="Calibri"/>
          <w:color w:val="000000"/>
        </w:rPr>
        <w:t>zapobiega</w:t>
      </w:r>
      <w:r w:rsidR="0002723E" w:rsidRPr="00AE4C4A">
        <w:rPr>
          <w:rFonts w:ascii="Calibri" w:eastAsia="Calibri" w:hAnsi="Calibri" w:cs="Calibri"/>
          <w:color w:val="000000"/>
        </w:rPr>
        <w:t>ć</w:t>
      </w:r>
      <w:r w:rsidR="00CE4F14" w:rsidRPr="00AE4C4A">
        <w:rPr>
          <w:rFonts w:ascii="Calibri" w:eastAsia="Calibri" w:hAnsi="Calibri" w:cs="Calibri"/>
          <w:color w:val="000000"/>
        </w:rPr>
        <w:t xml:space="preserve"> ryzykom i zwiększa</w:t>
      </w:r>
      <w:r w:rsidR="0002723E" w:rsidRPr="00AE4C4A">
        <w:rPr>
          <w:rFonts w:ascii="Calibri" w:eastAsia="Calibri" w:hAnsi="Calibri" w:cs="Calibri"/>
        </w:rPr>
        <w:t>ć</w:t>
      </w:r>
      <w:r w:rsidR="00CE4F14" w:rsidRPr="00AE4C4A">
        <w:rPr>
          <w:rFonts w:ascii="Calibri" w:eastAsia="Calibri" w:hAnsi="Calibri" w:cs="Calibri"/>
          <w:color w:val="000000"/>
        </w:rPr>
        <w:t xml:space="preserve"> odpornoś</w:t>
      </w:r>
      <w:r w:rsidR="0002723E" w:rsidRPr="00AE4C4A">
        <w:rPr>
          <w:rFonts w:ascii="Calibri" w:eastAsia="Calibri" w:hAnsi="Calibri" w:cs="Calibri"/>
          <w:color w:val="000000"/>
        </w:rPr>
        <w:t>ć</w:t>
      </w:r>
      <w:r w:rsidR="00CE4F14" w:rsidRPr="00AE4C4A">
        <w:rPr>
          <w:rFonts w:ascii="Calibri" w:eastAsia="Calibri" w:hAnsi="Calibri" w:cs="Calibri"/>
          <w:color w:val="000000"/>
        </w:rPr>
        <w:t xml:space="preserve"> na klęski żywiołowe</w:t>
      </w:r>
      <w:r w:rsidR="00CE4F14" w:rsidRPr="00AE4C4A">
        <w:rPr>
          <w:rFonts w:ascii="Calibri" w:eastAsia="Calibri" w:hAnsi="Calibri" w:cs="Calibri"/>
        </w:rPr>
        <w:t>.</w:t>
      </w:r>
    </w:p>
    <w:p w14:paraId="19C9C80D" w14:textId="0F0BB268" w:rsidR="00221DD3" w:rsidRPr="00AE4C4A" w:rsidRDefault="00267982" w:rsidP="004B5BAE">
      <w:pPr>
        <w:rPr>
          <w:rFonts w:ascii="Calibri" w:eastAsia="Calibri" w:hAnsi="Calibri" w:cs="Calibri"/>
        </w:rPr>
      </w:pPr>
      <w:r w:rsidRPr="00AE4C4A">
        <w:rPr>
          <w:rFonts w:ascii="Calibri" w:eastAsia="Calibri" w:hAnsi="Calibri" w:cs="Calibri"/>
        </w:rPr>
        <w:lastRenderedPageBreak/>
        <w:t>Przewidziane są m.in. następujące inwestycje</w:t>
      </w:r>
      <w:r w:rsidR="00A43952" w:rsidRPr="00AE4C4A">
        <w:rPr>
          <w:rFonts w:ascii="Calibri" w:eastAsia="Calibri" w:hAnsi="Calibri" w:cs="Calibri"/>
        </w:rPr>
        <w:t>: budow</w:t>
      </w:r>
      <w:r w:rsidRPr="00AE4C4A">
        <w:rPr>
          <w:rFonts w:ascii="Calibri" w:eastAsia="Calibri" w:hAnsi="Calibri" w:cs="Calibri"/>
        </w:rPr>
        <w:t>a</w:t>
      </w:r>
      <w:r w:rsidR="00A43952" w:rsidRPr="00AE4C4A">
        <w:rPr>
          <w:rFonts w:ascii="Calibri" w:eastAsia="Calibri" w:hAnsi="Calibri" w:cs="Calibri"/>
        </w:rPr>
        <w:t xml:space="preserve"> ogrodów </w:t>
      </w:r>
      <w:r w:rsidR="00277602" w:rsidRPr="00AE4C4A">
        <w:rPr>
          <w:rFonts w:ascii="Calibri" w:eastAsia="Calibri" w:hAnsi="Calibri" w:cs="Calibri"/>
        </w:rPr>
        <w:t>deszczowych</w:t>
      </w:r>
      <w:r w:rsidR="00A43952" w:rsidRPr="00AE4C4A">
        <w:rPr>
          <w:rFonts w:ascii="Calibri" w:eastAsia="Calibri" w:hAnsi="Calibri" w:cs="Calibri"/>
        </w:rPr>
        <w:t xml:space="preserve">, </w:t>
      </w:r>
      <w:r w:rsidRPr="00AE4C4A">
        <w:rPr>
          <w:rFonts w:ascii="Calibri" w:eastAsia="Calibri" w:hAnsi="Calibri" w:cs="Calibri"/>
        </w:rPr>
        <w:t xml:space="preserve">budowa </w:t>
      </w:r>
      <w:r w:rsidR="00A43952" w:rsidRPr="00AE4C4A">
        <w:rPr>
          <w:rFonts w:ascii="Calibri" w:eastAsia="Calibri" w:hAnsi="Calibri" w:cs="Calibri"/>
        </w:rPr>
        <w:t>zielonych ścian</w:t>
      </w:r>
      <w:r w:rsidR="00092161" w:rsidRPr="00AE4C4A">
        <w:rPr>
          <w:rFonts w:ascii="Calibri" w:eastAsia="Calibri" w:hAnsi="Calibri" w:cs="Calibri"/>
        </w:rPr>
        <w:t xml:space="preserve"> i dachów</w:t>
      </w:r>
      <w:r w:rsidR="00A43952" w:rsidRPr="00AE4C4A">
        <w:rPr>
          <w:rFonts w:ascii="Calibri" w:eastAsia="Calibri" w:hAnsi="Calibri" w:cs="Calibri"/>
        </w:rPr>
        <w:t>, realizacj</w:t>
      </w:r>
      <w:r w:rsidRPr="00AE4C4A">
        <w:rPr>
          <w:rFonts w:ascii="Calibri" w:eastAsia="Calibri" w:hAnsi="Calibri" w:cs="Calibri"/>
        </w:rPr>
        <w:t>a</w:t>
      </w:r>
      <w:r w:rsidR="00A43952" w:rsidRPr="00AE4C4A">
        <w:rPr>
          <w:rFonts w:ascii="Calibri" w:eastAsia="Calibri" w:hAnsi="Calibri" w:cs="Calibri"/>
        </w:rPr>
        <w:t xml:space="preserve"> obiektów małej retencji, </w:t>
      </w:r>
      <w:r w:rsidRPr="00AE4C4A">
        <w:rPr>
          <w:rFonts w:ascii="Calibri" w:eastAsia="Calibri" w:hAnsi="Calibri" w:cs="Calibri"/>
        </w:rPr>
        <w:t>a także projekty</w:t>
      </w:r>
      <w:r w:rsidR="00A43952" w:rsidRPr="00AE4C4A">
        <w:rPr>
          <w:rFonts w:ascii="Calibri" w:eastAsia="Calibri" w:hAnsi="Calibri" w:cs="Calibri"/>
        </w:rPr>
        <w:t xml:space="preserve"> służąc</w:t>
      </w:r>
      <w:r w:rsidRPr="00AE4C4A">
        <w:rPr>
          <w:rFonts w:ascii="Calibri" w:eastAsia="Calibri" w:hAnsi="Calibri" w:cs="Calibri"/>
        </w:rPr>
        <w:t>e</w:t>
      </w:r>
      <w:r w:rsidR="00A43952" w:rsidRPr="00AE4C4A">
        <w:rPr>
          <w:rFonts w:ascii="Calibri" w:eastAsia="Calibri" w:hAnsi="Calibri" w:cs="Calibri"/>
        </w:rPr>
        <w:t xml:space="preserve"> zatrzymywaniu i</w:t>
      </w:r>
      <w:r w:rsidR="00B87DC7" w:rsidRPr="00AE4C4A">
        <w:rPr>
          <w:rFonts w:ascii="Calibri" w:eastAsia="Calibri" w:hAnsi="Calibri" w:cs="Calibri"/>
        </w:rPr>
        <w:t> </w:t>
      </w:r>
      <w:r w:rsidR="00A43952" w:rsidRPr="00AE4C4A">
        <w:rPr>
          <w:rFonts w:ascii="Calibri" w:eastAsia="Calibri" w:hAnsi="Calibri" w:cs="Calibri"/>
        </w:rPr>
        <w:t>gromadzeniu wody opadowej.</w:t>
      </w:r>
      <w:r w:rsidR="00221DD3" w:rsidRPr="00AE4C4A">
        <w:rPr>
          <w:rFonts w:ascii="Calibri" w:eastAsia="Calibri" w:hAnsi="Calibri" w:cs="Calibri"/>
        </w:rPr>
        <w:t xml:space="preserve"> W celu zwiększenia świadomości ekologicznej mieszkańców Pogranicza i wskazania im działań służących przystosowaniu do zmian klimatu </w:t>
      </w:r>
      <w:r w:rsidR="00B83317" w:rsidRPr="00AE4C4A">
        <w:rPr>
          <w:rFonts w:ascii="Calibri" w:eastAsia="Calibri" w:hAnsi="Calibri" w:cs="Calibri"/>
        </w:rPr>
        <w:t>podmioty publiczne uzyskają wsparcie Programu na realizację prze</w:t>
      </w:r>
      <w:r w:rsidR="00350449" w:rsidRPr="00AE4C4A">
        <w:rPr>
          <w:rFonts w:ascii="Calibri" w:eastAsia="Calibri" w:hAnsi="Calibri" w:cs="Calibri"/>
        </w:rPr>
        <w:t>d</w:t>
      </w:r>
      <w:r w:rsidR="00B83317" w:rsidRPr="00AE4C4A">
        <w:rPr>
          <w:rFonts w:ascii="Calibri" w:eastAsia="Calibri" w:hAnsi="Calibri" w:cs="Calibri"/>
        </w:rPr>
        <w:t>sięwzięć</w:t>
      </w:r>
      <w:r w:rsidR="00221DD3" w:rsidRPr="00AE4C4A">
        <w:rPr>
          <w:rFonts w:ascii="Calibri" w:eastAsia="Calibri" w:hAnsi="Calibri" w:cs="Calibri"/>
        </w:rPr>
        <w:t>, które – jako</w:t>
      </w:r>
      <w:r w:rsidR="00AF726F" w:rsidRPr="00AE4C4A">
        <w:rPr>
          <w:rFonts w:ascii="Calibri" w:eastAsia="Calibri" w:hAnsi="Calibri" w:cs="Calibri"/>
        </w:rPr>
        <w:t xml:space="preserve"> przykład dobrych praktyk </w:t>
      </w:r>
      <w:r w:rsidR="008D5AFA" w:rsidRPr="00AE4C4A">
        <w:rPr>
          <w:rFonts w:ascii="Calibri" w:eastAsia="Calibri" w:hAnsi="Calibri" w:cs="Calibri"/>
        </w:rPr>
        <w:t>–</w:t>
      </w:r>
      <w:r w:rsidR="00B83317" w:rsidRPr="00AE4C4A">
        <w:rPr>
          <w:rFonts w:ascii="Calibri" w:eastAsia="Calibri" w:hAnsi="Calibri" w:cs="Calibri"/>
        </w:rPr>
        <w:t xml:space="preserve"> </w:t>
      </w:r>
      <w:r w:rsidR="00221DD3" w:rsidRPr="00AE4C4A">
        <w:rPr>
          <w:rFonts w:ascii="Calibri" w:eastAsia="Calibri" w:hAnsi="Calibri" w:cs="Calibri"/>
        </w:rPr>
        <w:t>będą wzorem proekologicznych rozwiązań.</w:t>
      </w:r>
    </w:p>
    <w:p w14:paraId="549C462F" w14:textId="2F850510" w:rsidR="00DB66B2" w:rsidRPr="00F478E9" w:rsidRDefault="007A086C">
      <w:pPr>
        <w:spacing w:after="120"/>
        <w:rPr>
          <w:rFonts w:ascii="Calibri" w:eastAsia="Calibri" w:hAnsi="Calibri" w:cs="Calibri"/>
        </w:rPr>
      </w:pPr>
      <w:r w:rsidRPr="00AE4C4A">
        <w:rPr>
          <w:rFonts w:ascii="Calibri" w:eastAsia="Calibri" w:hAnsi="Calibri" w:cs="Calibri"/>
        </w:rPr>
        <w:t xml:space="preserve">Środki Programu będą także przeznaczone na </w:t>
      </w:r>
      <w:r w:rsidR="004749F2" w:rsidRPr="00AE4C4A">
        <w:rPr>
          <w:rFonts w:ascii="Calibri" w:eastAsia="Calibri" w:hAnsi="Calibri" w:cs="Calibri"/>
        </w:rPr>
        <w:t>projekty</w:t>
      </w:r>
      <w:r w:rsidR="00EB4A14" w:rsidRPr="00AE4C4A">
        <w:rPr>
          <w:rFonts w:ascii="Calibri" w:eastAsia="Calibri" w:hAnsi="Calibri" w:cs="Calibri"/>
        </w:rPr>
        <w:t xml:space="preserve"> służb ratowniczych. </w:t>
      </w:r>
      <w:r w:rsidR="00374C1D" w:rsidRPr="00AE4C4A">
        <w:rPr>
          <w:rFonts w:ascii="Calibri" w:eastAsia="Calibri" w:hAnsi="Calibri" w:cs="Calibri"/>
        </w:rPr>
        <w:t>M</w:t>
      </w:r>
      <w:r w:rsidR="00EB4A14" w:rsidRPr="00AE4C4A">
        <w:rPr>
          <w:rFonts w:ascii="Calibri" w:eastAsia="Calibri" w:hAnsi="Calibri" w:cs="Calibri"/>
        </w:rPr>
        <w:t xml:space="preserve">ożliwe </w:t>
      </w:r>
      <w:r w:rsidR="004771E0" w:rsidRPr="00AE4C4A">
        <w:rPr>
          <w:rFonts w:ascii="Calibri" w:eastAsia="Calibri" w:hAnsi="Calibri" w:cs="Calibri"/>
        </w:rPr>
        <w:t>będzie</w:t>
      </w:r>
      <w:r w:rsidR="00B64F93" w:rsidRPr="00AE4C4A">
        <w:rPr>
          <w:rFonts w:ascii="Calibri" w:eastAsia="Calibri" w:hAnsi="Calibri" w:cs="Calibri"/>
        </w:rPr>
        <w:t xml:space="preserve"> o</w:t>
      </w:r>
      <w:r w:rsidR="00DB66B2" w:rsidRPr="00AE4C4A">
        <w:rPr>
          <w:rFonts w:ascii="Calibri" w:eastAsia="Calibri" w:hAnsi="Calibri" w:cs="Calibri"/>
        </w:rPr>
        <w:t>pracow</w:t>
      </w:r>
      <w:r w:rsidR="00CE1E3F" w:rsidRPr="00AE4C4A">
        <w:rPr>
          <w:rFonts w:ascii="Calibri" w:eastAsia="Calibri" w:hAnsi="Calibri" w:cs="Calibri"/>
        </w:rPr>
        <w:t>yw</w:t>
      </w:r>
      <w:r w:rsidR="00DB66B2" w:rsidRPr="00AE4C4A">
        <w:rPr>
          <w:rFonts w:ascii="Calibri" w:eastAsia="Calibri" w:hAnsi="Calibri" w:cs="Calibri"/>
        </w:rPr>
        <w:t>anie system</w:t>
      </w:r>
      <w:r w:rsidRPr="00AE4C4A">
        <w:rPr>
          <w:rFonts w:ascii="Calibri" w:eastAsia="Calibri" w:hAnsi="Calibri" w:cs="Calibri"/>
        </w:rPr>
        <w:t>ów</w:t>
      </w:r>
      <w:r w:rsidR="00DB66B2" w:rsidRPr="00AE4C4A">
        <w:rPr>
          <w:rFonts w:ascii="Calibri" w:eastAsia="Calibri" w:hAnsi="Calibri" w:cs="Calibri"/>
        </w:rPr>
        <w:t xml:space="preserve"> </w:t>
      </w:r>
      <w:r w:rsidR="00274204" w:rsidRPr="00AE4C4A">
        <w:rPr>
          <w:rFonts w:ascii="Calibri" w:eastAsia="Calibri" w:hAnsi="Calibri" w:cs="Calibri"/>
        </w:rPr>
        <w:t>współ</w:t>
      </w:r>
      <w:r w:rsidR="004749F2" w:rsidRPr="00AE4C4A">
        <w:rPr>
          <w:rFonts w:ascii="Calibri" w:eastAsia="Calibri" w:hAnsi="Calibri" w:cs="Calibri"/>
        </w:rPr>
        <w:t>pracy</w:t>
      </w:r>
      <w:r w:rsidR="00274204" w:rsidRPr="00AE4C4A">
        <w:rPr>
          <w:rFonts w:ascii="Calibri" w:eastAsia="Calibri" w:hAnsi="Calibri" w:cs="Calibri"/>
        </w:rPr>
        <w:t xml:space="preserve"> </w:t>
      </w:r>
      <w:r w:rsidR="00F579E4" w:rsidRPr="00AE4C4A">
        <w:rPr>
          <w:rFonts w:ascii="Calibri" w:eastAsia="Calibri" w:hAnsi="Calibri" w:cs="Calibri"/>
        </w:rPr>
        <w:t xml:space="preserve">w zakresie </w:t>
      </w:r>
      <w:r w:rsidR="00DB66B2" w:rsidRPr="00AE4C4A">
        <w:rPr>
          <w:rFonts w:ascii="Calibri" w:eastAsia="Calibri" w:hAnsi="Calibri" w:cs="Calibri"/>
        </w:rPr>
        <w:t>ostrzegania</w:t>
      </w:r>
      <w:r w:rsidR="009D235F" w:rsidRPr="00AE4C4A">
        <w:rPr>
          <w:rFonts w:ascii="Calibri" w:eastAsia="Calibri" w:hAnsi="Calibri" w:cs="Calibri"/>
        </w:rPr>
        <w:t>, monitorowania i reagowania w sytuacjach kryzysowych</w:t>
      </w:r>
      <w:r w:rsidR="00DB66B2" w:rsidRPr="00AE4C4A">
        <w:rPr>
          <w:rFonts w:ascii="Calibri" w:eastAsia="Calibri" w:hAnsi="Calibri" w:cs="Calibri"/>
        </w:rPr>
        <w:t xml:space="preserve"> </w:t>
      </w:r>
      <w:r w:rsidR="00A52B91" w:rsidRPr="00AE4C4A">
        <w:rPr>
          <w:rFonts w:ascii="Calibri" w:eastAsia="Calibri" w:hAnsi="Calibri" w:cs="Calibri"/>
        </w:rPr>
        <w:t>oraz</w:t>
      </w:r>
      <w:r w:rsidR="00506C5F" w:rsidRPr="00AE4C4A">
        <w:rPr>
          <w:rFonts w:ascii="Calibri" w:eastAsia="Calibri" w:hAnsi="Calibri" w:cs="Calibri"/>
        </w:rPr>
        <w:t xml:space="preserve"> </w:t>
      </w:r>
      <w:r w:rsidR="00F16F0D" w:rsidRPr="00AE4C4A">
        <w:rPr>
          <w:rFonts w:ascii="Calibri" w:eastAsia="Calibri" w:hAnsi="Calibri" w:cs="Calibri"/>
        </w:rPr>
        <w:t xml:space="preserve">w przypadkach </w:t>
      </w:r>
      <w:r w:rsidR="00DB66B2" w:rsidRPr="00AE4C4A">
        <w:rPr>
          <w:rFonts w:ascii="Calibri" w:eastAsia="Calibri" w:hAnsi="Calibri" w:cs="Calibri"/>
        </w:rPr>
        <w:t xml:space="preserve">zmieniających się </w:t>
      </w:r>
      <w:r w:rsidR="00F16F0D" w:rsidRPr="00AE4C4A">
        <w:rPr>
          <w:rFonts w:ascii="Calibri" w:eastAsia="Calibri" w:hAnsi="Calibri" w:cs="Calibri"/>
        </w:rPr>
        <w:t xml:space="preserve">warunków </w:t>
      </w:r>
      <w:r w:rsidR="00DB66B2" w:rsidRPr="00AE4C4A">
        <w:rPr>
          <w:rFonts w:ascii="Calibri" w:eastAsia="Calibri" w:hAnsi="Calibri" w:cs="Calibri"/>
        </w:rPr>
        <w:t xml:space="preserve">atmosferycznych </w:t>
      </w:r>
      <w:r w:rsidR="0041410B" w:rsidRPr="00AE4C4A">
        <w:rPr>
          <w:rFonts w:ascii="Calibri" w:eastAsia="Calibri" w:hAnsi="Calibri" w:cs="Calibri"/>
        </w:rPr>
        <w:t>(</w:t>
      </w:r>
      <w:r w:rsidR="00DB66B2" w:rsidRPr="00AE4C4A">
        <w:rPr>
          <w:rFonts w:ascii="Calibri" w:eastAsia="Calibri" w:hAnsi="Calibri" w:cs="Calibri"/>
        </w:rPr>
        <w:t xml:space="preserve">w szczególności </w:t>
      </w:r>
      <w:r w:rsidR="00C70D8C" w:rsidRPr="00AE4C4A">
        <w:rPr>
          <w:rFonts w:ascii="Calibri" w:eastAsia="Calibri" w:hAnsi="Calibri" w:cs="Calibri"/>
        </w:rPr>
        <w:t xml:space="preserve">na </w:t>
      </w:r>
      <w:r w:rsidR="00DB66B2" w:rsidRPr="00AE4C4A">
        <w:rPr>
          <w:rFonts w:ascii="Calibri" w:eastAsia="Calibri" w:hAnsi="Calibri" w:cs="Calibri"/>
        </w:rPr>
        <w:t>obszarach górskich</w:t>
      </w:r>
      <w:r w:rsidR="0041410B" w:rsidRPr="00AE4C4A">
        <w:rPr>
          <w:rFonts w:ascii="Calibri" w:eastAsia="Calibri" w:hAnsi="Calibri" w:cs="Calibri"/>
        </w:rPr>
        <w:t>)</w:t>
      </w:r>
      <w:r w:rsidR="00DB66B2" w:rsidRPr="00AE4C4A">
        <w:rPr>
          <w:rFonts w:ascii="Calibri" w:eastAsia="Calibri" w:hAnsi="Calibri" w:cs="Calibri"/>
        </w:rPr>
        <w:t>.</w:t>
      </w:r>
      <w:r w:rsidR="006B6A13" w:rsidRPr="00AE4C4A">
        <w:rPr>
          <w:rFonts w:ascii="Calibri" w:eastAsia="Calibri" w:hAnsi="Calibri" w:cs="Calibri"/>
        </w:rPr>
        <w:t xml:space="preserve"> </w:t>
      </w:r>
      <w:r w:rsidR="00214066" w:rsidRPr="00AE4C4A">
        <w:rPr>
          <w:rFonts w:ascii="Calibri" w:eastAsia="Calibri" w:hAnsi="Calibri" w:cs="Calibri"/>
        </w:rPr>
        <w:t xml:space="preserve">Ponadto przewidziane są </w:t>
      </w:r>
      <w:r w:rsidR="00B946E9" w:rsidRPr="00AE4C4A">
        <w:rPr>
          <w:rFonts w:ascii="Calibri" w:eastAsia="Calibri" w:hAnsi="Calibri" w:cs="Calibri"/>
        </w:rPr>
        <w:t>różnego rodzaju s</w:t>
      </w:r>
      <w:r w:rsidR="00DB66B2" w:rsidRPr="00AE4C4A">
        <w:rPr>
          <w:rFonts w:ascii="Calibri" w:eastAsia="Calibri" w:hAnsi="Calibri" w:cs="Calibri"/>
        </w:rPr>
        <w:t>zkole</w:t>
      </w:r>
      <w:r w:rsidR="00214066" w:rsidRPr="00AE4C4A">
        <w:rPr>
          <w:rFonts w:ascii="Calibri" w:eastAsia="Calibri" w:hAnsi="Calibri" w:cs="Calibri"/>
        </w:rPr>
        <w:t>nia</w:t>
      </w:r>
      <w:r w:rsidR="00DB66B2" w:rsidRPr="00AE4C4A">
        <w:rPr>
          <w:rFonts w:ascii="Calibri" w:eastAsia="Calibri" w:hAnsi="Calibri" w:cs="Calibri"/>
        </w:rPr>
        <w:t>, wymian</w:t>
      </w:r>
      <w:r w:rsidR="00BA2D1B" w:rsidRPr="00AE4C4A">
        <w:rPr>
          <w:rFonts w:ascii="Calibri" w:eastAsia="Calibri" w:hAnsi="Calibri" w:cs="Calibri"/>
        </w:rPr>
        <w:t>a</w:t>
      </w:r>
      <w:r w:rsidR="00DB66B2" w:rsidRPr="00AE4C4A">
        <w:rPr>
          <w:rFonts w:ascii="Calibri" w:eastAsia="Calibri" w:hAnsi="Calibri" w:cs="Calibri"/>
        </w:rPr>
        <w:t xml:space="preserve"> doświadczeń </w:t>
      </w:r>
      <w:r w:rsidR="00DC1C23" w:rsidRPr="00AE4C4A">
        <w:rPr>
          <w:rFonts w:ascii="Calibri" w:eastAsia="Calibri" w:hAnsi="Calibri" w:cs="Calibri"/>
        </w:rPr>
        <w:t xml:space="preserve">i innowacyjnych praktyk </w:t>
      </w:r>
      <w:r w:rsidR="00214066" w:rsidRPr="00AE4C4A">
        <w:rPr>
          <w:rFonts w:ascii="Calibri" w:eastAsia="Calibri" w:hAnsi="Calibri" w:cs="Calibri"/>
        </w:rPr>
        <w:t xml:space="preserve">pomiędzy służbami ratowniczymi </w:t>
      </w:r>
      <w:r w:rsidR="00DB66B2" w:rsidRPr="00AE4C4A">
        <w:rPr>
          <w:rFonts w:ascii="Calibri" w:eastAsia="Calibri" w:hAnsi="Calibri" w:cs="Calibri"/>
        </w:rPr>
        <w:t>oraz wspóln</w:t>
      </w:r>
      <w:r w:rsidR="00214066" w:rsidRPr="00AE4C4A">
        <w:rPr>
          <w:rFonts w:ascii="Calibri" w:eastAsia="Calibri" w:hAnsi="Calibri" w:cs="Calibri"/>
        </w:rPr>
        <w:t>e</w:t>
      </w:r>
      <w:r w:rsidR="00DB66B2" w:rsidRPr="00AE4C4A">
        <w:rPr>
          <w:rFonts w:ascii="Calibri" w:eastAsia="Calibri" w:hAnsi="Calibri" w:cs="Calibri"/>
        </w:rPr>
        <w:t xml:space="preserve"> ćwicze</w:t>
      </w:r>
      <w:r w:rsidR="00214066" w:rsidRPr="00AE4C4A">
        <w:rPr>
          <w:rFonts w:ascii="Calibri" w:eastAsia="Calibri" w:hAnsi="Calibri" w:cs="Calibri"/>
        </w:rPr>
        <w:t>nia</w:t>
      </w:r>
      <w:r w:rsidR="00DB66B2" w:rsidRPr="00AE4C4A">
        <w:rPr>
          <w:rFonts w:ascii="Calibri" w:eastAsia="Calibri" w:hAnsi="Calibri" w:cs="Calibri"/>
        </w:rPr>
        <w:t xml:space="preserve"> w zakresie transgranicznych akcji /działań ratowniczych</w:t>
      </w:r>
      <w:r w:rsidR="00B838AB" w:rsidRPr="00AE4C4A">
        <w:rPr>
          <w:rFonts w:ascii="Calibri" w:eastAsia="Calibri" w:hAnsi="Calibri" w:cs="Calibri"/>
        </w:rPr>
        <w:t xml:space="preserve">. </w:t>
      </w:r>
      <w:r w:rsidR="00EA013A" w:rsidRPr="00AE4C4A">
        <w:rPr>
          <w:rFonts w:ascii="Calibri" w:eastAsia="Calibri" w:hAnsi="Calibri" w:cs="Calibri"/>
        </w:rPr>
        <w:t>Przedsięwzięcia w tym obszarze mogą również uwzględniać inwestycje wzmacniające zdolności operacyjne służb kryzysowych</w:t>
      </w:r>
      <w:r w:rsidR="004B47C3" w:rsidRPr="00AE4C4A">
        <w:rPr>
          <w:rFonts w:ascii="Calibri" w:eastAsia="Calibri" w:hAnsi="Calibri" w:cs="Calibri"/>
        </w:rPr>
        <w:t>,</w:t>
      </w:r>
      <w:r w:rsidR="00EA013A" w:rsidRPr="00AE4C4A">
        <w:rPr>
          <w:rFonts w:ascii="Calibri" w:eastAsia="Calibri" w:hAnsi="Calibri" w:cs="Calibri"/>
        </w:rPr>
        <w:t xml:space="preserve"> np.: zakupy specjalistycznego sprzętu </w:t>
      </w:r>
      <w:r w:rsidR="00F16F0D" w:rsidRPr="00AE4C4A">
        <w:rPr>
          <w:rFonts w:ascii="Calibri" w:eastAsia="Calibri" w:hAnsi="Calibri" w:cs="Calibri"/>
        </w:rPr>
        <w:t>i oprogramowania</w:t>
      </w:r>
      <w:r w:rsidR="00F16F0D" w:rsidRPr="00F478E9">
        <w:rPr>
          <w:rFonts w:ascii="Calibri" w:eastAsia="Calibri" w:hAnsi="Calibri" w:cs="Calibri"/>
        </w:rPr>
        <w:t xml:space="preserve"> </w:t>
      </w:r>
      <w:r w:rsidR="00EA013A" w:rsidRPr="00F478E9">
        <w:rPr>
          <w:rFonts w:ascii="Calibri" w:eastAsia="Calibri" w:hAnsi="Calibri" w:cs="Calibri"/>
        </w:rPr>
        <w:t xml:space="preserve">niezbędnego do prowadzenia wspólnych, transgranicznych </w:t>
      </w:r>
      <w:r w:rsidR="000506B8" w:rsidRPr="00F478E9">
        <w:rPr>
          <w:rFonts w:ascii="Calibri" w:eastAsia="Calibri" w:hAnsi="Calibri" w:cs="Calibri"/>
        </w:rPr>
        <w:t xml:space="preserve">działań ratowniczych oraz </w:t>
      </w:r>
      <w:r w:rsidR="00EA013A" w:rsidRPr="00F478E9">
        <w:rPr>
          <w:rFonts w:ascii="Calibri" w:eastAsia="Calibri" w:hAnsi="Calibri" w:cs="Calibri"/>
        </w:rPr>
        <w:t>systemów monitorowania, ostrzegania, reagowania i zarządzania kryzysowego.</w:t>
      </w:r>
    </w:p>
    <w:p w14:paraId="534D4B30" w14:textId="1D8BE038" w:rsidR="00DC1C23" w:rsidRPr="00F478E9" w:rsidRDefault="000F6B90" w:rsidP="00DC1C23">
      <w:pPr>
        <w:spacing w:after="120"/>
        <w:rPr>
          <w:sz w:val="22"/>
        </w:rPr>
      </w:pPr>
      <w:r w:rsidRPr="00AE4C4A">
        <w:rPr>
          <w:rFonts w:ascii="Calibri" w:eastAsia="Calibri" w:hAnsi="Calibri" w:cs="Calibri"/>
        </w:rPr>
        <w:t>A</w:t>
      </w:r>
      <w:r w:rsidR="006B2649" w:rsidRPr="00AE4C4A">
        <w:rPr>
          <w:rFonts w:ascii="Calibri" w:eastAsia="Calibri" w:hAnsi="Calibri" w:cs="Calibri"/>
        </w:rPr>
        <w:t>nalizy</w:t>
      </w:r>
      <w:r w:rsidR="00DC1C23" w:rsidRPr="00AE4C4A">
        <w:rPr>
          <w:rFonts w:ascii="Calibri" w:eastAsia="Calibri" w:hAnsi="Calibri" w:cs="Calibri"/>
        </w:rPr>
        <w:t>, badania</w:t>
      </w:r>
      <w:r w:rsidR="00F756D3" w:rsidRPr="00AE4C4A">
        <w:rPr>
          <w:rFonts w:ascii="Calibri" w:eastAsia="Calibri" w:hAnsi="Calibri" w:cs="Calibri"/>
        </w:rPr>
        <w:t xml:space="preserve"> i </w:t>
      </w:r>
      <w:r w:rsidR="006B2649" w:rsidRPr="00AE4C4A">
        <w:rPr>
          <w:rFonts w:ascii="Calibri" w:eastAsia="Calibri" w:hAnsi="Calibri" w:cs="Calibri"/>
        </w:rPr>
        <w:t xml:space="preserve">strategie </w:t>
      </w:r>
      <w:r w:rsidR="007C2341" w:rsidRPr="00AE4C4A">
        <w:rPr>
          <w:rFonts w:ascii="Calibri" w:eastAsia="Calibri" w:hAnsi="Calibri" w:cs="Calibri"/>
        </w:rPr>
        <w:t>powinny</w:t>
      </w:r>
      <w:r w:rsidR="00A925B4" w:rsidRPr="00AE4C4A">
        <w:rPr>
          <w:rFonts w:ascii="Calibri" w:eastAsia="Calibri" w:hAnsi="Calibri" w:cs="Calibri"/>
        </w:rPr>
        <w:t xml:space="preserve"> z kolei</w:t>
      </w:r>
      <w:r w:rsidR="007C2341" w:rsidRPr="00AE4C4A">
        <w:rPr>
          <w:rFonts w:ascii="Calibri" w:eastAsia="Calibri" w:hAnsi="Calibri" w:cs="Calibri"/>
        </w:rPr>
        <w:t xml:space="preserve"> </w:t>
      </w:r>
      <w:r w:rsidR="00BA2D1B" w:rsidRPr="00AE4C4A">
        <w:rPr>
          <w:rFonts w:ascii="Calibri" w:eastAsia="Calibri" w:hAnsi="Calibri" w:cs="Calibri"/>
        </w:rPr>
        <w:t>ułatwić</w:t>
      </w:r>
      <w:r w:rsidR="006B2649" w:rsidRPr="00AE4C4A">
        <w:rPr>
          <w:rFonts w:ascii="Calibri" w:eastAsia="Calibri" w:hAnsi="Calibri" w:cs="Calibri"/>
        </w:rPr>
        <w:t xml:space="preserve"> zdefiniowanie głównych przeszkód w</w:t>
      </w:r>
      <w:r w:rsidR="00472059" w:rsidRPr="00AE4C4A">
        <w:rPr>
          <w:rFonts w:ascii="Calibri" w:eastAsia="Calibri" w:hAnsi="Calibri" w:cs="Calibri"/>
        </w:rPr>
        <w:t> </w:t>
      </w:r>
      <w:r w:rsidR="006B2649" w:rsidRPr="00AE4C4A">
        <w:rPr>
          <w:rFonts w:ascii="Calibri" w:eastAsia="Calibri" w:hAnsi="Calibri" w:cs="Calibri"/>
        </w:rPr>
        <w:t>zakresie transgranicznego zarządzania kryzysowego i</w:t>
      </w:r>
      <w:r w:rsidR="008816DC" w:rsidRPr="00AE4C4A">
        <w:rPr>
          <w:rFonts w:ascii="Calibri" w:eastAsia="Calibri" w:hAnsi="Calibri" w:cs="Calibri"/>
        </w:rPr>
        <w:t> </w:t>
      </w:r>
      <w:r w:rsidR="006B2649" w:rsidRPr="00AE4C4A">
        <w:rPr>
          <w:rFonts w:ascii="Calibri" w:eastAsia="Calibri" w:hAnsi="Calibri" w:cs="Calibri"/>
        </w:rPr>
        <w:t>określenie sposobów rozwiązania wspólnych problemów. Pilotaże natomiast pozwolą sprawdzić</w:t>
      </w:r>
      <w:r w:rsidR="00F756D3" w:rsidRPr="00AE4C4A">
        <w:rPr>
          <w:rFonts w:ascii="Calibri" w:eastAsia="Calibri" w:hAnsi="Calibri" w:cs="Calibri"/>
        </w:rPr>
        <w:t xml:space="preserve"> w</w:t>
      </w:r>
      <w:r w:rsidR="00531376" w:rsidRPr="00AE4C4A">
        <w:rPr>
          <w:rFonts w:ascii="Calibri" w:eastAsia="Calibri" w:hAnsi="Calibri" w:cs="Calibri"/>
        </w:rPr>
        <w:t> </w:t>
      </w:r>
      <w:r w:rsidR="00F756D3" w:rsidRPr="00AE4C4A">
        <w:rPr>
          <w:rFonts w:ascii="Calibri" w:eastAsia="Calibri" w:hAnsi="Calibri" w:cs="Calibri"/>
        </w:rPr>
        <w:t xml:space="preserve">praktyce </w:t>
      </w:r>
      <w:r w:rsidR="00F16F0D" w:rsidRPr="00AE4C4A">
        <w:rPr>
          <w:rFonts w:ascii="Calibri" w:eastAsia="Calibri" w:hAnsi="Calibri" w:cs="Calibri"/>
        </w:rPr>
        <w:t xml:space="preserve">proponowane </w:t>
      </w:r>
      <w:r w:rsidR="006B2649" w:rsidRPr="00AE4C4A">
        <w:rPr>
          <w:rFonts w:ascii="Calibri" w:eastAsia="Calibri" w:hAnsi="Calibri" w:cs="Calibri"/>
        </w:rPr>
        <w:t>rozwiązania. Dzięki nim można będzie ocenić, czy zaplanowane metody redukowania barier przynoszą pożądany efekt, a także zmniejszyć w</w:t>
      </w:r>
      <w:r w:rsidR="008816DC" w:rsidRPr="00AE4C4A">
        <w:rPr>
          <w:rFonts w:ascii="Calibri" w:eastAsia="Calibri" w:hAnsi="Calibri" w:cs="Calibri"/>
        </w:rPr>
        <w:t> </w:t>
      </w:r>
      <w:r w:rsidR="006B2649" w:rsidRPr="00AE4C4A">
        <w:rPr>
          <w:rFonts w:ascii="Calibri" w:eastAsia="Calibri" w:hAnsi="Calibri" w:cs="Calibri"/>
        </w:rPr>
        <w:t xml:space="preserve">ten sposób ryzyko niepowodzenia </w:t>
      </w:r>
      <w:r w:rsidR="003F323F" w:rsidRPr="00AE4C4A">
        <w:rPr>
          <w:rFonts w:ascii="Calibri" w:eastAsia="Calibri" w:hAnsi="Calibri" w:cs="Calibri"/>
        </w:rPr>
        <w:t>proponowanego rozwiązania</w:t>
      </w:r>
      <w:r w:rsidR="006B2649" w:rsidRPr="00AE4C4A">
        <w:rPr>
          <w:rFonts w:asciiTheme="minorHAnsi" w:eastAsia="Calibri" w:hAnsiTheme="minorHAnsi" w:cstheme="minorHAnsi"/>
        </w:rPr>
        <w:t>.</w:t>
      </w:r>
      <w:r w:rsidR="00DC1C23" w:rsidRPr="00AE4C4A">
        <w:rPr>
          <w:rFonts w:asciiTheme="minorHAnsi" w:hAnsiTheme="minorHAnsi" w:cstheme="minorHAnsi"/>
        </w:rPr>
        <w:t xml:space="preserve"> Podejmowane działania powinny upowszechniać stosowanie innowacyjnych i cyfrowych rozwiązań oraz wdrażanie innowacyjnych technologii do monitorowania, ostrzegania, reagowania i zarządzania kryzysowego.  </w:t>
      </w:r>
      <w:r w:rsidR="00B64BDA" w:rsidRPr="00AE4C4A">
        <w:rPr>
          <w:rFonts w:asciiTheme="minorHAnsi" w:hAnsiTheme="minorHAnsi" w:cstheme="minorHAnsi"/>
        </w:rPr>
        <w:t xml:space="preserve">Ponadto w projektach pilotażowych możliwe będzie </w:t>
      </w:r>
      <w:r w:rsidR="00DC1C23" w:rsidRPr="00AE4C4A">
        <w:rPr>
          <w:rFonts w:asciiTheme="minorHAnsi" w:hAnsiTheme="minorHAnsi" w:cstheme="minorHAnsi"/>
        </w:rPr>
        <w:t>testowanie nowych rozwiązań (np. technologii) i promo</w:t>
      </w:r>
      <w:r w:rsidR="00B64BDA" w:rsidRPr="00AE4C4A">
        <w:rPr>
          <w:rFonts w:asciiTheme="minorHAnsi" w:hAnsiTheme="minorHAnsi" w:cstheme="minorHAnsi"/>
        </w:rPr>
        <w:t>wanie</w:t>
      </w:r>
      <w:r w:rsidR="00DC1C23" w:rsidRPr="00AE4C4A">
        <w:rPr>
          <w:rFonts w:asciiTheme="minorHAnsi" w:hAnsiTheme="minorHAnsi" w:cstheme="minorHAnsi"/>
        </w:rPr>
        <w:t xml:space="preserve"> ich stosowania.</w:t>
      </w:r>
    </w:p>
    <w:p w14:paraId="52D6C8A7" w14:textId="5910F29E" w:rsidR="004C13D0" w:rsidRPr="00F478E9" w:rsidRDefault="007D0DCF">
      <w:pPr>
        <w:spacing w:after="120"/>
        <w:rPr>
          <w:rFonts w:ascii="Calibri" w:eastAsia="Calibri" w:hAnsi="Calibri" w:cs="Calibri"/>
        </w:rPr>
      </w:pPr>
      <w:r w:rsidRPr="00F478E9">
        <w:rPr>
          <w:rFonts w:ascii="Calibri" w:eastAsia="Calibri" w:hAnsi="Calibri" w:cs="Calibri"/>
        </w:rPr>
        <w:t>P</w:t>
      </w:r>
      <w:r w:rsidR="00775DE4" w:rsidRPr="00F478E9">
        <w:rPr>
          <w:rFonts w:ascii="Calibri" w:eastAsia="Calibri" w:hAnsi="Calibri" w:cs="Calibri"/>
        </w:rPr>
        <w:t>rzedsięwzięci</w:t>
      </w:r>
      <w:r w:rsidR="00D00B34" w:rsidRPr="00F478E9">
        <w:rPr>
          <w:rFonts w:ascii="Calibri" w:eastAsia="Calibri" w:hAnsi="Calibri" w:cs="Calibri"/>
        </w:rPr>
        <w:t>om</w:t>
      </w:r>
      <w:r w:rsidR="00775DE4" w:rsidRPr="00F478E9">
        <w:rPr>
          <w:rFonts w:ascii="Calibri" w:eastAsia="Calibri" w:hAnsi="Calibri" w:cs="Calibri"/>
        </w:rPr>
        <w:t xml:space="preserve"> </w:t>
      </w:r>
      <w:r w:rsidRPr="00F478E9">
        <w:rPr>
          <w:rFonts w:ascii="Calibri" w:eastAsia="Calibri" w:hAnsi="Calibri" w:cs="Calibri"/>
        </w:rPr>
        <w:t>miękki</w:t>
      </w:r>
      <w:r w:rsidR="00D00B34" w:rsidRPr="00F478E9">
        <w:rPr>
          <w:rFonts w:ascii="Calibri" w:eastAsia="Calibri" w:hAnsi="Calibri" w:cs="Calibri"/>
        </w:rPr>
        <w:t>m</w:t>
      </w:r>
      <w:r w:rsidRPr="00F478E9">
        <w:rPr>
          <w:rFonts w:ascii="Calibri" w:eastAsia="Calibri" w:hAnsi="Calibri" w:cs="Calibri"/>
        </w:rPr>
        <w:t xml:space="preserve"> </w:t>
      </w:r>
      <w:r w:rsidR="004A79F3" w:rsidRPr="00F478E9">
        <w:rPr>
          <w:rFonts w:ascii="Calibri" w:eastAsia="Calibri" w:hAnsi="Calibri" w:cs="Calibri"/>
        </w:rPr>
        <w:t xml:space="preserve">i </w:t>
      </w:r>
      <w:r w:rsidR="0040651F" w:rsidRPr="00F478E9">
        <w:rPr>
          <w:rFonts w:ascii="Calibri" w:eastAsia="Calibri" w:hAnsi="Calibri" w:cs="Calibri"/>
        </w:rPr>
        <w:t>inwestycyjn</w:t>
      </w:r>
      <w:r w:rsidR="00D00B34" w:rsidRPr="00F478E9">
        <w:rPr>
          <w:rFonts w:ascii="Calibri" w:eastAsia="Calibri" w:hAnsi="Calibri" w:cs="Calibri"/>
        </w:rPr>
        <w:t>ym</w:t>
      </w:r>
      <w:r w:rsidR="0040651F" w:rsidRPr="00F478E9">
        <w:rPr>
          <w:rFonts w:ascii="Calibri" w:eastAsia="Calibri" w:hAnsi="Calibri" w:cs="Calibri"/>
        </w:rPr>
        <w:t xml:space="preserve"> </w:t>
      </w:r>
      <w:r w:rsidR="00124742" w:rsidRPr="00F478E9">
        <w:rPr>
          <w:rFonts w:ascii="Calibri" w:eastAsia="Calibri" w:hAnsi="Calibri" w:cs="Calibri"/>
        </w:rPr>
        <w:t xml:space="preserve">będą </w:t>
      </w:r>
      <w:r w:rsidR="00D00B34" w:rsidRPr="00F478E9">
        <w:rPr>
          <w:rFonts w:ascii="Calibri" w:eastAsia="Calibri" w:hAnsi="Calibri" w:cs="Calibri"/>
        </w:rPr>
        <w:t xml:space="preserve">towarzyszyć </w:t>
      </w:r>
      <w:r w:rsidR="00821E35" w:rsidRPr="00F478E9">
        <w:rPr>
          <w:rFonts w:ascii="Calibri" w:eastAsia="Calibri" w:hAnsi="Calibri" w:cs="Calibri"/>
        </w:rPr>
        <w:t xml:space="preserve">obligatoryjne </w:t>
      </w:r>
      <w:r w:rsidR="00CE4F14" w:rsidRPr="00F478E9">
        <w:rPr>
          <w:rFonts w:ascii="Calibri" w:eastAsia="Calibri" w:hAnsi="Calibri" w:cs="Calibri"/>
        </w:rPr>
        <w:t>działania edukacyjn</w:t>
      </w:r>
      <w:r w:rsidR="003F561F" w:rsidRPr="00F478E9">
        <w:rPr>
          <w:rFonts w:ascii="Calibri" w:eastAsia="Calibri" w:hAnsi="Calibri" w:cs="Calibri"/>
        </w:rPr>
        <w:t xml:space="preserve">o-promocyjne </w:t>
      </w:r>
      <w:r w:rsidR="00DE7518" w:rsidRPr="00F478E9">
        <w:rPr>
          <w:rFonts w:ascii="Calibri" w:eastAsia="Calibri" w:hAnsi="Calibri" w:cs="Calibri"/>
        </w:rPr>
        <w:t xml:space="preserve">(np. konferencje kończące projekty, spotkania i prelekcje) </w:t>
      </w:r>
      <w:r w:rsidR="003F561F" w:rsidRPr="00F478E9">
        <w:rPr>
          <w:rFonts w:ascii="Calibri" w:eastAsia="Calibri" w:hAnsi="Calibri" w:cs="Calibri"/>
        </w:rPr>
        <w:t>skierowane</w:t>
      </w:r>
      <w:r w:rsidR="00EA4466" w:rsidRPr="00F478E9">
        <w:rPr>
          <w:rFonts w:ascii="Calibri" w:eastAsia="Calibri" w:hAnsi="Calibri" w:cs="Calibri"/>
        </w:rPr>
        <w:t xml:space="preserve"> do mieszkańców Pogranicza</w:t>
      </w:r>
      <w:r w:rsidR="00DE7518" w:rsidRPr="00F478E9">
        <w:rPr>
          <w:rFonts w:ascii="Calibri" w:eastAsia="Calibri" w:hAnsi="Calibri" w:cs="Calibri"/>
        </w:rPr>
        <w:t>.</w:t>
      </w:r>
      <w:r w:rsidR="00CE4F14" w:rsidRPr="00F478E9">
        <w:rPr>
          <w:rFonts w:ascii="Calibri" w:eastAsia="Calibri" w:hAnsi="Calibri" w:cs="Calibri"/>
        </w:rPr>
        <w:t xml:space="preserve"> </w:t>
      </w:r>
      <w:r w:rsidR="006C13B6" w:rsidRPr="00F478E9">
        <w:rPr>
          <w:rFonts w:ascii="Calibri" w:eastAsia="Calibri" w:hAnsi="Calibri" w:cs="Calibri"/>
        </w:rPr>
        <w:t xml:space="preserve">W efekcie </w:t>
      </w:r>
      <w:r w:rsidR="00720784" w:rsidRPr="00F478E9">
        <w:rPr>
          <w:rFonts w:ascii="Calibri" w:eastAsia="Calibri" w:hAnsi="Calibri" w:cs="Calibri"/>
        </w:rPr>
        <w:t xml:space="preserve">zwiększy się świadomość </w:t>
      </w:r>
      <w:r w:rsidR="007D3745" w:rsidRPr="00F478E9">
        <w:rPr>
          <w:rFonts w:ascii="Calibri" w:eastAsia="Calibri" w:hAnsi="Calibri" w:cs="Calibri"/>
        </w:rPr>
        <w:t xml:space="preserve">ekologiczna </w:t>
      </w:r>
      <w:r w:rsidR="00CE4F14" w:rsidRPr="00F478E9">
        <w:rPr>
          <w:rFonts w:ascii="Calibri" w:eastAsia="Calibri" w:hAnsi="Calibri" w:cs="Calibri"/>
        </w:rPr>
        <w:t>mieszkańc</w:t>
      </w:r>
      <w:r w:rsidR="007D3745" w:rsidRPr="00F478E9">
        <w:rPr>
          <w:rFonts w:ascii="Calibri" w:eastAsia="Calibri" w:hAnsi="Calibri" w:cs="Calibri"/>
        </w:rPr>
        <w:t>ów</w:t>
      </w:r>
      <w:r w:rsidR="00821E35" w:rsidRPr="00F478E9">
        <w:rPr>
          <w:rFonts w:ascii="Calibri" w:eastAsia="Calibri" w:hAnsi="Calibri" w:cs="Calibri"/>
        </w:rPr>
        <w:t xml:space="preserve"> </w:t>
      </w:r>
      <w:r w:rsidR="001C5BE5" w:rsidRPr="00F478E9">
        <w:rPr>
          <w:rFonts w:ascii="Calibri" w:eastAsia="Calibri" w:hAnsi="Calibri" w:cs="Calibri"/>
        </w:rPr>
        <w:t>–</w:t>
      </w:r>
      <w:r w:rsidR="00821E35" w:rsidRPr="00F478E9">
        <w:rPr>
          <w:rFonts w:ascii="Calibri" w:eastAsia="Calibri" w:hAnsi="Calibri" w:cs="Calibri"/>
        </w:rPr>
        <w:t xml:space="preserve"> poznają </w:t>
      </w:r>
      <w:r w:rsidR="002A1074" w:rsidRPr="00F478E9">
        <w:rPr>
          <w:rFonts w:ascii="Calibri" w:eastAsia="Calibri" w:hAnsi="Calibri" w:cs="Calibri"/>
        </w:rPr>
        <w:t xml:space="preserve">możliwości </w:t>
      </w:r>
      <w:r w:rsidR="002A1074" w:rsidRPr="00F478E9">
        <w:rPr>
          <w:rFonts w:ascii="Calibri" w:eastAsia="Times New Roman" w:hAnsi="Calibri" w:cs="Calibri"/>
          <w:color w:val="000000"/>
          <w:szCs w:val="24"/>
          <w:lang w:eastAsia="en-GB"/>
        </w:rPr>
        <w:t xml:space="preserve">działań </w:t>
      </w:r>
      <w:r w:rsidR="004E422C" w:rsidRPr="00F478E9">
        <w:rPr>
          <w:rFonts w:ascii="Calibri" w:eastAsia="Times New Roman" w:hAnsi="Calibri" w:cs="Calibri"/>
          <w:color w:val="000000"/>
          <w:szCs w:val="24"/>
          <w:lang w:eastAsia="en-GB"/>
        </w:rPr>
        <w:t>przystosowa</w:t>
      </w:r>
      <w:r w:rsidR="008E32FF" w:rsidRPr="00F478E9">
        <w:rPr>
          <w:rFonts w:ascii="Calibri" w:eastAsia="Times New Roman" w:hAnsi="Calibri" w:cs="Calibri"/>
          <w:color w:val="000000"/>
          <w:szCs w:val="24"/>
          <w:lang w:eastAsia="en-GB"/>
        </w:rPr>
        <w:t>wczych</w:t>
      </w:r>
      <w:r w:rsidR="004E422C" w:rsidRPr="00F478E9">
        <w:rPr>
          <w:rFonts w:ascii="Calibri" w:eastAsia="Times New Roman" w:hAnsi="Calibri" w:cs="Calibri"/>
          <w:color w:val="000000"/>
          <w:szCs w:val="24"/>
          <w:lang w:eastAsia="en-GB"/>
        </w:rPr>
        <w:t xml:space="preserve"> </w:t>
      </w:r>
      <w:r w:rsidR="002A1074" w:rsidRPr="00F478E9">
        <w:rPr>
          <w:rFonts w:ascii="Calibri" w:eastAsia="Times New Roman" w:hAnsi="Calibri" w:cs="Calibri"/>
          <w:color w:val="000000"/>
          <w:szCs w:val="24"/>
          <w:lang w:eastAsia="en-GB"/>
        </w:rPr>
        <w:t>i</w:t>
      </w:r>
      <w:r w:rsidR="00A951DE" w:rsidRPr="00F478E9">
        <w:rPr>
          <w:rFonts w:ascii="Calibri" w:eastAsia="Times New Roman" w:hAnsi="Calibri" w:cs="Calibri"/>
          <w:color w:val="000000"/>
          <w:szCs w:val="24"/>
          <w:lang w:eastAsia="en-GB"/>
        </w:rPr>
        <w:t xml:space="preserve"> </w:t>
      </w:r>
      <w:r w:rsidR="009B325D" w:rsidRPr="00F478E9">
        <w:rPr>
          <w:rFonts w:ascii="Calibri" w:eastAsia="Times New Roman" w:hAnsi="Calibri" w:cs="Calibri"/>
          <w:color w:val="000000"/>
          <w:szCs w:val="24"/>
          <w:lang w:eastAsia="en-GB"/>
        </w:rPr>
        <w:t>zapobiegawczych w</w:t>
      </w:r>
      <w:r w:rsidR="001C5BE5" w:rsidRPr="00F478E9">
        <w:rPr>
          <w:rFonts w:ascii="Calibri" w:eastAsia="Times New Roman" w:hAnsi="Calibri" w:cs="Calibri"/>
          <w:color w:val="000000"/>
          <w:szCs w:val="24"/>
          <w:lang w:eastAsia="en-GB"/>
        </w:rPr>
        <w:t> </w:t>
      </w:r>
      <w:r w:rsidR="009B325D" w:rsidRPr="00F478E9">
        <w:rPr>
          <w:rFonts w:ascii="Calibri" w:eastAsia="Times New Roman" w:hAnsi="Calibri" w:cs="Calibri"/>
          <w:color w:val="000000"/>
          <w:szCs w:val="24"/>
          <w:lang w:eastAsia="en-GB"/>
        </w:rPr>
        <w:t>stosunku</w:t>
      </w:r>
      <w:r w:rsidR="002A1074" w:rsidRPr="00F478E9">
        <w:rPr>
          <w:rFonts w:ascii="Calibri" w:eastAsia="Times New Roman" w:hAnsi="Calibri" w:cs="Calibri"/>
          <w:color w:val="000000"/>
          <w:szCs w:val="24"/>
          <w:lang w:eastAsia="en-GB"/>
        </w:rPr>
        <w:t xml:space="preserve"> do zmian klimatu</w:t>
      </w:r>
      <w:r w:rsidR="00B511D3" w:rsidRPr="00F478E9">
        <w:rPr>
          <w:rFonts w:ascii="Calibri" w:eastAsia="Times New Roman" w:hAnsi="Calibri" w:cs="Calibri"/>
          <w:color w:val="000000"/>
          <w:szCs w:val="24"/>
          <w:lang w:eastAsia="en-GB"/>
        </w:rPr>
        <w:t>, a</w:t>
      </w:r>
      <w:r w:rsidR="002A1074" w:rsidRPr="00F478E9">
        <w:rPr>
          <w:rFonts w:ascii="Calibri" w:eastAsia="Times New Roman" w:hAnsi="Calibri" w:cs="Calibri"/>
          <w:color w:val="000000"/>
          <w:szCs w:val="24"/>
          <w:lang w:eastAsia="en-GB"/>
        </w:rPr>
        <w:t xml:space="preserve"> tak</w:t>
      </w:r>
      <w:r w:rsidR="000D61CB" w:rsidRPr="00F478E9">
        <w:rPr>
          <w:rFonts w:ascii="Calibri" w:eastAsia="Times New Roman" w:hAnsi="Calibri" w:cs="Calibri"/>
          <w:color w:val="000000"/>
          <w:szCs w:val="24"/>
          <w:lang w:eastAsia="en-GB"/>
        </w:rPr>
        <w:t>ż</w:t>
      </w:r>
      <w:r w:rsidR="002A1074" w:rsidRPr="00F478E9">
        <w:rPr>
          <w:rFonts w:ascii="Calibri" w:eastAsia="Times New Roman" w:hAnsi="Calibri" w:cs="Calibri"/>
          <w:color w:val="000000"/>
          <w:szCs w:val="24"/>
          <w:lang w:eastAsia="en-GB"/>
        </w:rPr>
        <w:t>e</w:t>
      </w:r>
      <w:r w:rsidR="00811FF5" w:rsidRPr="00F478E9">
        <w:rPr>
          <w:rFonts w:ascii="Calibri" w:eastAsia="Calibri" w:hAnsi="Calibri" w:cs="Calibri"/>
        </w:rPr>
        <w:t xml:space="preserve"> przysw</w:t>
      </w:r>
      <w:r w:rsidR="00821E35" w:rsidRPr="00F478E9">
        <w:rPr>
          <w:rFonts w:ascii="Calibri" w:eastAsia="Calibri" w:hAnsi="Calibri" w:cs="Calibri"/>
        </w:rPr>
        <w:t>oją</w:t>
      </w:r>
      <w:r w:rsidR="00811FF5" w:rsidRPr="00F478E9">
        <w:rPr>
          <w:rFonts w:ascii="Calibri" w:eastAsia="Calibri" w:hAnsi="Calibri" w:cs="Calibri"/>
        </w:rPr>
        <w:t xml:space="preserve"> </w:t>
      </w:r>
      <w:r w:rsidR="002A1074" w:rsidRPr="00F478E9">
        <w:rPr>
          <w:rFonts w:ascii="Calibri" w:eastAsia="Calibri" w:hAnsi="Calibri" w:cs="Calibri"/>
        </w:rPr>
        <w:t xml:space="preserve">zasady </w:t>
      </w:r>
      <w:r w:rsidR="00DE575B" w:rsidRPr="00F478E9">
        <w:rPr>
          <w:rFonts w:ascii="Calibri" w:eastAsia="Calibri" w:hAnsi="Calibri" w:cs="Calibri"/>
        </w:rPr>
        <w:t>postępowania</w:t>
      </w:r>
      <w:r w:rsidR="002A1074" w:rsidRPr="00F478E9">
        <w:rPr>
          <w:rFonts w:ascii="Calibri" w:eastAsia="Calibri" w:hAnsi="Calibri" w:cs="Calibri"/>
        </w:rPr>
        <w:t xml:space="preserve"> w </w:t>
      </w:r>
      <w:r w:rsidR="008E32FF" w:rsidRPr="00F478E9">
        <w:rPr>
          <w:rFonts w:ascii="Calibri" w:eastAsia="Calibri" w:hAnsi="Calibri" w:cs="Calibri"/>
        </w:rPr>
        <w:t>przypadku</w:t>
      </w:r>
      <w:r w:rsidR="002A1074" w:rsidRPr="00F478E9">
        <w:rPr>
          <w:rFonts w:ascii="Calibri" w:eastAsia="Calibri" w:hAnsi="Calibri" w:cs="Calibri"/>
        </w:rPr>
        <w:t xml:space="preserve"> wystąpienia klęski żywiołowej</w:t>
      </w:r>
      <w:r w:rsidR="00CE4F14" w:rsidRPr="00F478E9">
        <w:rPr>
          <w:rFonts w:ascii="Calibri" w:eastAsia="Calibri" w:hAnsi="Calibri" w:cs="Calibri"/>
        </w:rPr>
        <w:t xml:space="preserve">. </w:t>
      </w:r>
    </w:p>
    <w:p w14:paraId="1247E54C" w14:textId="70CF6D0C" w:rsidR="00777348" w:rsidRPr="00F478E9" w:rsidRDefault="00F16BFF">
      <w:pPr>
        <w:spacing w:after="120"/>
        <w:rPr>
          <w:rFonts w:ascii="Calibri" w:eastAsia="Calibri" w:hAnsi="Calibri" w:cs="Calibri"/>
        </w:rPr>
      </w:pPr>
      <w:r w:rsidRPr="00F478E9">
        <w:rPr>
          <w:rFonts w:ascii="Calibri" w:eastAsia="Calibri" w:hAnsi="Calibri" w:cs="Calibri"/>
        </w:rPr>
        <w:lastRenderedPageBreak/>
        <w:t>Projekty s</w:t>
      </w:r>
      <w:r w:rsidR="0091708A" w:rsidRPr="00F478E9">
        <w:rPr>
          <w:rFonts w:ascii="Calibri" w:eastAsia="Calibri" w:hAnsi="Calibri" w:cs="Calibri"/>
        </w:rPr>
        <w:t>zkoleni</w:t>
      </w:r>
      <w:r w:rsidRPr="00F478E9">
        <w:rPr>
          <w:rFonts w:ascii="Calibri" w:eastAsia="Calibri" w:hAnsi="Calibri" w:cs="Calibri"/>
        </w:rPr>
        <w:t>owe</w:t>
      </w:r>
      <w:r w:rsidR="0091708A" w:rsidRPr="00F478E9">
        <w:rPr>
          <w:rFonts w:ascii="Calibri" w:eastAsia="Calibri" w:hAnsi="Calibri" w:cs="Calibri"/>
        </w:rPr>
        <w:t xml:space="preserve"> dotyczące przystosowania się do zmian klimatu i zapobiegania ryzyku związanemu z klęskami żywiołowymi i katastrofami</w:t>
      </w:r>
      <w:r w:rsidR="003544EE" w:rsidRPr="00F478E9">
        <w:rPr>
          <w:rFonts w:ascii="Calibri" w:eastAsia="Calibri" w:hAnsi="Calibri" w:cs="Calibri"/>
        </w:rPr>
        <w:t xml:space="preserve"> </w:t>
      </w:r>
      <w:r w:rsidR="00045305" w:rsidRPr="00F478E9">
        <w:rPr>
          <w:rFonts w:ascii="Calibri" w:eastAsia="Calibri" w:hAnsi="Calibri" w:cs="Calibri"/>
        </w:rPr>
        <w:t xml:space="preserve">podejmowane </w:t>
      </w:r>
      <w:r w:rsidR="003544EE" w:rsidRPr="00F478E9">
        <w:rPr>
          <w:rFonts w:ascii="Calibri" w:eastAsia="Calibri" w:hAnsi="Calibri" w:cs="Calibri"/>
        </w:rPr>
        <w:t xml:space="preserve">niezależnie od </w:t>
      </w:r>
      <w:r w:rsidR="00045305" w:rsidRPr="00F478E9">
        <w:rPr>
          <w:rFonts w:ascii="Calibri" w:eastAsia="Calibri" w:hAnsi="Calibri" w:cs="Calibri"/>
        </w:rPr>
        <w:t xml:space="preserve">projektów inwestycyjnych </w:t>
      </w:r>
      <w:r w:rsidRPr="00F478E9">
        <w:rPr>
          <w:rFonts w:ascii="Calibri" w:eastAsia="Calibri" w:hAnsi="Calibri" w:cs="Calibri"/>
        </w:rPr>
        <w:t xml:space="preserve">mogą być </w:t>
      </w:r>
      <w:r w:rsidR="00045305" w:rsidRPr="00F478E9">
        <w:rPr>
          <w:rFonts w:ascii="Calibri" w:eastAsia="Calibri" w:hAnsi="Calibri" w:cs="Calibri"/>
        </w:rPr>
        <w:t xml:space="preserve">realizowane w celu </w:t>
      </w:r>
      <w:proofErr w:type="spellStart"/>
      <w:r w:rsidR="003F561F" w:rsidRPr="00F478E9">
        <w:rPr>
          <w:rFonts w:ascii="Calibri" w:eastAsia="Calibri" w:hAnsi="Calibri" w:cs="Calibri"/>
        </w:rPr>
        <w:t>Interreg</w:t>
      </w:r>
      <w:proofErr w:type="spellEnd"/>
      <w:r w:rsidR="003F561F" w:rsidRPr="00F478E9">
        <w:rPr>
          <w:rFonts w:ascii="Calibri" w:eastAsia="Calibri" w:hAnsi="Calibri" w:cs="Calibri"/>
        </w:rPr>
        <w:t xml:space="preserve"> </w:t>
      </w:r>
      <w:r w:rsidR="00413508" w:rsidRPr="00F478E9">
        <w:rPr>
          <w:rFonts w:ascii="Calibri" w:eastAsia="Calibri" w:hAnsi="Calibri" w:cs="Calibri"/>
        </w:rPr>
        <w:t>(</w:t>
      </w:r>
      <w:r w:rsidR="003F561F" w:rsidRPr="00F478E9">
        <w:rPr>
          <w:rFonts w:ascii="Calibri" w:eastAsia="Calibri" w:hAnsi="Calibri" w:cs="Calibri"/>
        </w:rPr>
        <w:t>c</w:t>
      </w:r>
      <w:r w:rsidR="00413508" w:rsidRPr="00F478E9">
        <w:rPr>
          <w:rFonts w:ascii="Calibri" w:eastAsia="Calibri" w:hAnsi="Calibri" w:cs="Calibri"/>
        </w:rPr>
        <w:t>)</w:t>
      </w:r>
      <w:r w:rsidR="003F561F" w:rsidRPr="00F478E9">
        <w:rPr>
          <w:rFonts w:ascii="Calibri" w:eastAsia="Calibri" w:hAnsi="Calibri" w:cs="Calibri"/>
        </w:rPr>
        <w:t xml:space="preserve"> </w:t>
      </w:r>
      <w:r w:rsidRPr="00F478E9">
        <w:rPr>
          <w:rFonts w:ascii="Calibri" w:eastAsia="Calibri" w:hAnsi="Calibri" w:cs="Calibri"/>
        </w:rPr>
        <w:t>w ramach FMP.</w:t>
      </w:r>
    </w:p>
    <w:p w14:paraId="70469196" w14:textId="4757A968" w:rsidR="005B4BB5" w:rsidRPr="00F478E9" w:rsidRDefault="000A78CD">
      <w:pPr>
        <w:spacing w:after="120"/>
        <w:rPr>
          <w:rFonts w:ascii="Calibri" w:eastAsia="Calibri" w:hAnsi="Calibri" w:cs="Calibri"/>
        </w:rPr>
      </w:pPr>
      <w:r w:rsidRPr="00AE4C4A">
        <w:rPr>
          <w:rFonts w:ascii="Calibri" w:eastAsia="Calibri" w:hAnsi="Calibri" w:cs="Calibri"/>
        </w:rPr>
        <w:t xml:space="preserve">Planowane działania </w:t>
      </w:r>
      <w:r w:rsidR="00881AEC" w:rsidRPr="00AE4C4A">
        <w:rPr>
          <w:rFonts w:ascii="Calibri" w:eastAsia="Calibri" w:hAnsi="Calibri" w:cs="Calibri"/>
        </w:rPr>
        <w:t xml:space="preserve">nawiązują do </w:t>
      </w:r>
      <w:r w:rsidR="00A90088" w:rsidRPr="00AE4C4A">
        <w:rPr>
          <w:rFonts w:ascii="Calibri" w:eastAsia="Calibri" w:hAnsi="Calibri" w:cs="Calibri"/>
        </w:rPr>
        <w:t xml:space="preserve">efektów </w:t>
      </w:r>
      <w:r w:rsidRPr="00AE4C4A">
        <w:rPr>
          <w:rFonts w:ascii="Calibri" w:eastAsia="Calibri" w:hAnsi="Calibri" w:cs="Calibri"/>
        </w:rPr>
        <w:t>programu na rzecz środowiska i klimatu (</w:t>
      </w:r>
      <w:r w:rsidR="005B4BB5" w:rsidRPr="00AE4C4A">
        <w:rPr>
          <w:rFonts w:ascii="Calibri" w:eastAsia="Calibri" w:hAnsi="Calibri" w:cs="Calibri"/>
        </w:rPr>
        <w:t>LIFE</w:t>
      </w:r>
      <w:r w:rsidR="00F6543B" w:rsidRPr="00AE4C4A">
        <w:rPr>
          <w:rFonts w:ascii="Calibri" w:eastAsia="Calibri" w:hAnsi="Calibri" w:cs="Calibri"/>
        </w:rPr>
        <w:t>), któr</w:t>
      </w:r>
      <w:r w:rsidR="002952C9" w:rsidRPr="00AE4C4A">
        <w:rPr>
          <w:rFonts w:ascii="Calibri" w:eastAsia="Calibri" w:hAnsi="Calibri" w:cs="Calibri"/>
        </w:rPr>
        <w:t>ego</w:t>
      </w:r>
      <w:r w:rsidR="00FC6F16" w:rsidRPr="00AE4C4A">
        <w:rPr>
          <w:rFonts w:ascii="Calibri" w:eastAsia="Calibri" w:hAnsi="Calibri" w:cs="Calibri"/>
        </w:rPr>
        <w:t xml:space="preserve"> celem</w:t>
      </w:r>
      <w:r w:rsidR="00F6543B" w:rsidRPr="00AE4C4A">
        <w:rPr>
          <w:rFonts w:ascii="Calibri" w:eastAsia="Calibri" w:hAnsi="Calibri" w:cs="Calibri"/>
        </w:rPr>
        <w:t xml:space="preserve"> </w:t>
      </w:r>
      <w:r w:rsidR="00FC6F16" w:rsidRPr="00AE4C4A">
        <w:rPr>
          <w:rFonts w:ascii="Calibri" w:eastAsia="Calibri" w:hAnsi="Calibri" w:cs="Calibri"/>
        </w:rPr>
        <w:t>jest</w:t>
      </w:r>
      <w:r w:rsidR="00F6543B" w:rsidRPr="00AE4C4A">
        <w:rPr>
          <w:rFonts w:ascii="Calibri" w:eastAsia="Calibri" w:hAnsi="Calibri" w:cs="Calibri"/>
        </w:rPr>
        <w:t xml:space="preserve"> łagodzenie skutków zmian klimatu i dostosowanie do zmian klimatu</w:t>
      </w:r>
      <w:r w:rsidR="00FC6F16" w:rsidRPr="00AE4C4A">
        <w:rPr>
          <w:rFonts w:ascii="Calibri" w:eastAsia="Calibri" w:hAnsi="Calibri" w:cs="Calibri"/>
        </w:rPr>
        <w:t>. W</w:t>
      </w:r>
      <w:r w:rsidR="00530846" w:rsidRPr="00AE4C4A">
        <w:rPr>
          <w:rFonts w:ascii="Calibri" w:eastAsia="Calibri" w:hAnsi="Calibri" w:cs="Calibri"/>
        </w:rPr>
        <w:t> </w:t>
      </w:r>
      <w:r w:rsidR="00FC6F16" w:rsidRPr="00AE4C4A">
        <w:rPr>
          <w:rFonts w:ascii="Calibri" w:eastAsia="Calibri" w:hAnsi="Calibri" w:cs="Calibri"/>
        </w:rPr>
        <w:t>szczególności chodzi o rozwiązania dotyczące redukcji gazów cieplarnianyc</w:t>
      </w:r>
      <w:r w:rsidR="006E3ECA" w:rsidRPr="00AE4C4A">
        <w:rPr>
          <w:rFonts w:ascii="Calibri" w:eastAsia="Calibri" w:hAnsi="Calibri" w:cs="Calibri"/>
        </w:rPr>
        <w:t>h i</w:t>
      </w:r>
      <w:r w:rsidR="004673E8" w:rsidRPr="00AE4C4A">
        <w:rPr>
          <w:rFonts w:ascii="Calibri" w:eastAsia="Calibri" w:hAnsi="Calibri" w:cs="Calibri"/>
        </w:rPr>
        <w:t> </w:t>
      </w:r>
      <w:r w:rsidR="006E3ECA" w:rsidRPr="00AE4C4A">
        <w:rPr>
          <w:rFonts w:ascii="Calibri" w:eastAsia="Calibri" w:hAnsi="Calibri" w:cs="Calibri"/>
        </w:rPr>
        <w:t xml:space="preserve">zanieczyszczenia powietrza oraz stężenia poziomu ozonu pochodzącego ze </w:t>
      </w:r>
      <w:proofErr w:type="spellStart"/>
      <w:r w:rsidR="006E3ECA" w:rsidRPr="00AE4C4A">
        <w:rPr>
          <w:rFonts w:ascii="Calibri" w:eastAsia="Calibri" w:hAnsi="Calibri" w:cs="Calibri"/>
        </w:rPr>
        <w:t>zródeł</w:t>
      </w:r>
      <w:proofErr w:type="spellEnd"/>
      <w:r w:rsidR="006E3ECA" w:rsidRPr="00AE4C4A">
        <w:rPr>
          <w:rFonts w:ascii="Calibri" w:eastAsia="Calibri" w:hAnsi="Calibri" w:cs="Calibri"/>
        </w:rPr>
        <w:t xml:space="preserve"> naturalnych (np. roślin </w:t>
      </w:r>
      <w:proofErr w:type="spellStart"/>
      <w:r w:rsidR="006E3ECA" w:rsidRPr="00AE4C4A">
        <w:rPr>
          <w:rFonts w:ascii="Calibri" w:eastAsia="Calibri" w:hAnsi="Calibri" w:cs="Calibri"/>
        </w:rPr>
        <w:t>wykorzystwanych</w:t>
      </w:r>
      <w:proofErr w:type="spellEnd"/>
      <w:r w:rsidR="006E3ECA" w:rsidRPr="00AE4C4A">
        <w:rPr>
          <w:rFonts w:ascii="Calibri" w:eastAsia="Calibri" w:hAnsi="Calibri" w:cs="Calibri"/>
        </w:rPr>
        <w:t xml:space="preserve"> w ramach zielonej infrastruktury). </w:t>
      </w:r>
    </w:p>
    <w:p w14:paraId="373BB11B" w14:textId="090AE675" w:rsidR="009927B1" w:rsidRPr="00F478E9" w:rsidRDefault="005F0303" w:rsidP="009927B1">
      <w:pPr>
        <w:spacing w:after="120"/>
        <w:rPr>
          <w:rFonts w:ascii="Calibri" w:eastAsia="Times New Roman" w:hAnsi="Calibri" w:cs="Calibri"/>
          <w:color w:val="000000"/>
          <w:szCs w:val="24"/>
          <w:lang w:eastAsia="en-GB"/>
        </w:rPr>
      </w:pPr>
      <w:r w:rsidRPr="00F478E9">
        <w:rPr>
          <w:rFonts w:ascii="Calibri" w:eastAsia="Calibri" w:hAnsi="Calibri" w:cs="Calibri"/>
        </w:rPr>
        <w:t xml:space="preserve">Planowane typy działań zostały ocenione jako zgodne z zasadą "nie czyń poważnych szkód" (z ang. Do No </w:t>
      </w:r>
      <w:proofErr w:type="spellStart"/>
      <w:r w:rsidRPr="00F478E9">
        <w:rPr>
          <w:rFonts w:ascii="Calibri" w:eastAsia="Calibri" w:hAnsi="Calibri" w:cs="Calibri"/>
        </w:rPr>
        <w:t>Significant</w:t>
      </w:r>
      <w:proofErr w:type="spellEnd"/>
      <w:r w:rsidRPr="00F478E9">
        <w:rPr>
          <w:rFonts w:ascii="Calibri" w:eastAsia="Calibri" w:hAnsi="Calibri" w:cs="Calibri"/>
        </w:rPr>
        <w:t xml:space="preserve"> </w:t>
      </w:r>
      <w:proofErr w:type="spellStart"/>
      <w:r w:rsidRPr="00F478E9">
        <w:rPr>
          <w:rFonts w:ascii="Calibri" w:eastAsia="Calibri" w:hAnsi="Calibri" w:cs="Calibri"/>
        </w:rPr>
        <w:t>Harm</w:t>
      </w:r>
      <w:proofErr w:type="spellEnd"/>
      <w:r w:rsidRPr="00F478E9">
        <w:rPr>
          <w:rFonts w:ascii="Calibri" w:eastAsia="Calibri" w:hAnsi="Calibri" w:cs="Calibri"/>
        </w:rPr>
        <w:t>), ponieważ ze względu na ich charakter nie oczekuje się, że będą one miały jakikolwiek znaczący negatywny wpływ na środowisko.</w:t>
      </w:r>
      <w:r w:rsidR="009927B1" w:rsidRPr="00F478E9">
        <w:rPr>
          <w:rFonts w:ascii="Calibri" w:eastAsia="Calibri" w:hAnsi="Calibri" w:cs="Calibri"/>
        </w:rPr>
        <w:t xml:space="preserve"> </w:t>
      </w:r>
      <w:r w:rsidR="009927B1" w:rsidRPr="00AE4C4A">
        <w:rPr>
          <w:rFonts w:ascii="Calibri" w:eastAsia="Calibri" w:hAnsi="Calibri" w:cs="Calibri"/>
        </w:rPr>
        <w:t>W przypadku projektów</w:t>
      </w:r>
      <w:r w:rsidR="00C209DA" w:rsidRPr="00AE4C4A">
        <w:rPr>
          <w:rFonts w:ascii="Calibri" w:eastAsia="Calibri" w:hAnsi="Calibri" w:cs="Calibri"/>
        </w:rPr>
        <w:t xml:space="preserve">, </w:t>
      </w:r>
      <w:r w:rsidR="00BC38B0" w:rsidRPr="00AE4C4A">
        <w:rPr>
          <w:rFonts w:ascii="Calibri" w:eastAsia="Calibri" w:hAnsi="Calibri" w:cs="Calibri"/>
        </w:rPr>
        <w:t xml:space="preserve">w których przewidziane są działania </w:t>
      </w:r>
      <w:r w:rsidR="00C209DA" w:rsidRPr="00AE4C4A">
        <w:rPr>
          <w:rFonts w:ascii="Calibri" w:eastAsia="Calibri" w:hAnsi="Calibri" w:cs="Calibri"/>
        </w:rPr>
        <w:t>infrastruk</w:t>
      </w:r>
      <w:r w:rsidR="00F9619A" w:rsidRPr="00AE4C4A">
        <w:rPr>
          <w:rFonts w:ascii="Calibri" w:eastAsia="Calibri" w:hAnsi="Calibri" w:cs="Calibri"/>
        </w:rPr>
        <w:t>turalne</w:t>
      </w:r>
      <w:r w:rsidR="00C209DA" w:rsidRPr="00AE4C4A">
        <w:rPr>
          <w:rFonts w:ascii="Calibri" w:eastAsia="Calibri" w:hAnsi="Calibri" w:cs="Calibri"/>
        </w:rPr>
        <w:t>,</w:t>
      </w:r>
      <w:r w:rsidR="009927B1" w:rsidRPr="00AE4C4A">
        <w:rPr>
          <w:rFonts w:ascii="Calibri" w:eastAsia="Calibri" w:hAnsi="Calibri" w:cs="Calibri"/>
        </w:rPr>
        <w:t xml:space="preserve"> </w:t>
      </w:r>
      <w:r w:rsidR="00C209DA" w:rsidRPr="00AE4C4A">
        <w:rPr>
          <w:rFonts w:ascii="Calibri" w:eastAsia="Calibri" w:hAnsi="Calibri" w:cs="Calibri"/>
        </w:rPr>
        <w:t>będzie to doda</w:t>
      </w:r>
      <w:r w:rsidR="00802CE9" w:rsidRPr="00AE4C4A">
        <w:rPr>
          <w:rFonts w:ascii="Calibri" w:eastAsia="Calibri" w:hAnsi="Calibri" w:cs="Calibri"/>
        </w:rPr>
        <w:t>t</w:t>
      </w:r>
      <w:r w:rsidR="00C209DA" w:rsidRPr="00AE4C4A">
        <w:rPr>
          <w:rFonts w:ascii="Calibri" w:eastAsia="Calibri" w:hAnsi="Calibri" w:cs="Calibri"/>
        </w:rPr>
        <w:t>kowo sprawdzane na etapie oceny wniosków projektowych</w:t>
      </w:r>
      <w:r w:rsidR="00F9619A" w:rsidRPr="00AE4C4A">
        <w:rPr>
          <w:rFonts w:ascii="Calibri" w:eastAsia="Calibri" w:hAnsi="Calibri" w:cs="Calibri"/>
        </w:rPr>
        <w:t>.</w:t>
      </w:r>
      <w:r w:rsidR="003821EE" w:rsidRPr="00AE4C4A">
        <w:rPr>
          <w:rFonts w:ascii="Calibri" w:eastAsia="Calibri" w:hAnsi="Calibri" w:cs="Calibri"/>
        </w:rPr>
        <w:t xml:space="preserve"> </w:t>
      </w:r>
      <w:r w:rsidR="00D9074C" w:rsidRPr="00AE4C4A">
        <w:rPr>
          <w:rFonts w:ascii="Calibri" w:eastAsia="Times New Roman" w:hAnsi="Calibri" w:cs="Calibri"/>
          <w:color w:val="000000"/>
          <w:szCs w:val="24"/>
          <w:lang w:eastAsia="en-GB"/>
        </w:rPr>
        <w:t>Projekty</w:t>
      </w:r>
      <w:r w:rsidR="00F9619A" w:rsidRPr="00AE4C4A">
        <w:rPr>
          <w:rFonts w:ascii="Calibri" w:eastAsia="Times New Roman" w:hAnsi="Calibri" w:cs="Calibri"/>
          <w:color w:val="000000"/>
          <w:szCs w:val="24"/>
          <w:lang w:eastAsia="en-GB"/>
        </w:rPr>
        <w:t xml:space="preserve">, które </w:t>
      </w:r>
      <w:r w:rsidR="005524DF" w:rsidRPr="00AE4C4A">
        <w:rPr>
          <w:rFonts w:ascii="Calibri" w:eastAsia="Times New Roman" w:hAnsi="Calibri" w:cs="Calibri"/>
          <w:color w:val="000000"/>
          <w:szCs w:val="24"/>
          <w:lang w:eastAsia="en-GB"/>
        </w:rPr>
        <w:t>czynią poważne szkody</w:t>
      </w:r>
      <w:r w:rsidR="00F9619A" w:rsidRPr="00AE4C4A">
        <w:rPr>
          <w:rFonts w:ascii="Calibri" w:eastAsia="Times New Roman" w:hAnsi="Calibri" w:cs="Calibri"/>
          <w:color w:val="000000"/>
          <w:szCs w:val="24"/>
          <w:lang w:eastAsia="en-GB"/>
        </w:rPr>
        <w:t xml:space="preserve"> środowisku nie uzyskają wsparcia ze środków Programu.</w:t>
      </w:r>
      <w:r w:rsidR="00F9619A" w:rsidRPr="00F478E9">
        <w:rPr>
          <w:rFonts w:ascii="Calibri" w:eastAsia="Times New Roman" w:hAnsi="Calibri" w:cs="Calibri"/>
          <w:color w:val="000000"/>
          <w:szCs w:val="24"/>
          <w:lang w:eastAsia="en-GB"/>
        </w:rPr>
        <w:t xml:space="preserve"> </w:t>
      </w:r>
    </w:p>
    <w:p w14:paraId="11EA69FF" w14:textId="0A9AEC2A" w:rsidR="002836D7" w:rsidRPr="00F478E9" w:rsidRDefault="002836D7">
      <w:pPr>
        <w:spacing w:after="120"/>
        <w:rPr>
          <w:rFonts w:ascii="Calibri" w:eastAsia="Calibri" w:hAnsi="Calibri" w:cs="Calibri"/>
        </w:rPr>
      </w:pPr>
      <w:r w:rsidRPr="00F478E9">
        <w:rPr>
          <w:rFonts w:ascii="Calibri" w:eastAsia="Calibri" w:hAnsi="Calibri" w:cs="Calibri"/>
        </w:rPr>
        <w:t xml:space="preserve">Realizowane w tym </w:t>
      </w:r>
      <w:r w:rsidR="00304AEB">
        <w:rPr>
          <w:rFonts w:ascii="Calibri" w:eastAsia="Calibri" w:hAnsi="Calibri" w:cs="Calibri"/>
        </w:rPr>
        <w:t>celu</w:t>
      </w:r>
      <w:r w:rsidRPr="00F478E9">
        <w:rPr>
          <w:rFonts w:ascii="Calibri" w:eastAsia="Calibri" w:hAnsi="Calibri" w:cs="Calibri"/>
        </w:rPr>
        <w:t xml:space="preserve"> projekty będą odpowiadały na </w:t>
      </w:r>
      <w:r w:rsidR="007D3CE9" w:rsidRPr="00F478E9">
        <w:rPr>
          <w:rFonts w:ascii="Calibri" w:eastAsia="Calibri" w:hAnsi="Calibri" w:cs="Calibri"/>
        </w:rPr>
        <w:t>c</w:t>
      </w:r>
      <w:r w:rsidRPr="00F478E9">
        <w:rPr>
          <w:rFonts w:ascii="Calibri" w:eastAsia="Calibri" w:hAnsi="Calibri" w:cs="Calibri"/>
        </w:rPr>
        <w:t xml:space="preserve">ele </w:t>
      </w:r>
      <w:r w:rsidR="007D3CE9" w:rsidRPr="00F478E9">
        <w:rPr>
          <w:rFonts w:ascii="Calibri" w:eastAsia="Calibri" w:hAnsi="Calibri" w:cs="Calibri"/>
        </w:rPr>
        <w:t>Agendy na rzecz zrównoważonego rozwoju 2030</w:t>
      </w:r>
      <w:r w:rsidR="002D4737" w:rsidRPr="00F478E9">
        <w:rPr>
          <w:rFonts w:ascii="Calibri" w:eastAsia="Calibri" w:hAnsi="Calibri" w:cs="Calibri"/>
        </w:rPr>
        <w:t>.</w:t>
      </w:r>
      <w:r w:rsidRPr="00F478E9">
        <w:rPr>
          <w:rFonts w:ascii="Calibri" w:eastAsia="Calibri" w:hAnsi="Calibri" w:cs="Calibri"/>
        </w:rPr>
        <w:t>Planowane działania wpisują się w cel 13. Podjąć pilne działania w celu przeciwdziałania zmianom klimatu i ich skutkom</w:t>
      </w:r>
      <w:r w:rsidR="007D3CE9" w:rsidRPr="00F478E9">
        <w:rPr>
          <w:rFonts w:ascii="Calibri" w:eastAsia="Calibri" w:hAnsi="Calibri" w:cs="Calibri"/>
        </w:rPr>
        <w:t>.</w:t>
      </w:r>
    </w:p>
    <w:p w14:paraId="42A19525" w14:textId="033CC385" w:rsidR="00CE4F14" w:rsidRPr="00F478E9" w:rsidRDefault="002D6EF6" w:rsidP="00FB473D">
      <w:pPr>
        <w:spacing w:before="240" w:after="120"/>
        <w:rPr>
          <w:rFonts w:ascii="Calibri" w:eastAsia="Times New Roman" w:hAnsi="Calibri" w:cs="Calibri"/>
          <w:b/>
          <w:szCs w:val="24"/>
          <w:lang w:eastAsia="en-GB"/>
        </w:rPr>
      </w:pPr>
      <w:r w:rsidRPr="00F478E9">
        <w:rPr>
          <w:rFonts w:ascii="Calibri" w:eastAsia="Times New Roman" w:hAnsi="Calibri" w:cs="Calibri"/>
          <w:b/>
          <w:szCs w:val="24"/>
          <w:lang w:eastAsia="en-GB"/>
        </w:rPr>
        <w:t>W przypadku</w:t>
      </w:r>
      <w:r w:rsidR="004A1E6B" w:rsidRPr="00F478E9">
        <w:rPr>
          <w:rFonts w:ascii="Calibri" w:eastAsia="Times New Roman" w:hAnsi="Calibri" w:cs="Calibri"/>
          <w:b/>
          <w:szCs w:val="24"/>
          <w:lang w:eastAsia="en-GB"/>
        </w:rPr>
        <w:t xml:space="preserve"> programów</w:t>
      </w:r>
      <w:r w:rsidR="00CE4F14" w:rsidRPr="00F478E9">
        <w:rPr>
          <w:rFonts w:ascii="Calibri" w:eastAsia="Times New Roman" w:hAnsi="Calibri" w:cs="Calibri"/>
          <w:b/>
          <w:szCs w:val="24"/>
          <w:lang w:eastAsia="en-GB"/>
        </w:rPr>
        <w:t xml:space="preserve"> INTERACT </w:t>
      </w:r>
      <w:r w:rsidR="004A1E6B" w:rsidRPr="00F478E9">
        <w:rPr>
          <w:rFonts w:ascii="Calibri" w:eastAsia="Times New Roman" w:hAnsi="Calibri" w:cs="Calibri"/>
          <w:b/>
          <w:szCs w:val="24"/>
          <w:lang w:eastAsia="en-GB"/>
        </w:rPr>
        <w:t xml:space="preserve">i </w:t>
      </w:r>
      <w:r w:rsidR="00CE4F14" w:rsidRPr="00F478E9">
        <w:rPr>
          <w:rFonts w:ascii="Calibri" w:eastAsia="Times New Roman" w:hAnsi="Calibri" w:cs="Calibri"/>
          <w:b/>
          <w:szCs w:val="24"/>
          <w:lang w:eastAsia="en-GB"/>
        </w:rPr>
        <w:t>ESPON:</w:t>
      </w:r>
    </w:p>
    <w:p w14:paraId="17899652" w14:textId="3CAE9607" w:rsidR="005675B7" w:rsidRPr="00F478E9" w:rsidRDefault="002D6EF6"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621EE3" w:rsidRPr="00F478E9">
        <w:rPr>
          <w:rFonts w:ascii="Calibri" w:eastAsia="Times New Roman" w:hAnsi="Calibri" w:cs="Calibri"/>
          <w:color w:val="000000"/>
          <w:szCs w:val="24"/>
          <w:lang w:eastAsia="en-GB"/>
        </w:rPr>
        <w:t>: art.</w:t>
      </w:r>
      <w:r w:rsidR="00621EE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w:t>
      </w:r>
      <w:r w:rsidR="00D80777" w:rsidRPr="00F478E9">
        <w:rPr>
          <w:rFonts w:ascii="Calibri" w:eastAsia="Times New Roman" w:hAnsi="Calibri" w:cs="Calibri"/>
          <w:color w:val="000000"/>
          <w:szCs w:val="24"/>
          <w:lang w:eastAsia="en-GB"/>
        </w:rPr>
        <w:t xml:space="preserve">ust. </w:t>
      </w:r>
      <w:r w:rsidR="00CE4F14" w:rsidRPr="00F478E9">
        <w:rPr>
          <w:rFonts w:ascii="Calibri" w:eastAsia="Times New Roman" w:hAnsi="Calibri" w:cs="Calibri"/>
          <w:color w:val="000000"/>
          <w:szCs w:val="24"/>
          <w:lang w:eastAsia="en-GB"/>
        </w:rPr>
        <w:t>9</w:t>
      </w:r>
      <w:r w:rsidR="00D80777" w:rsidRPr="00F478E9">
        <w:rPr>
          <w:rFonts w:ascii="Calibri" w:eastAsia="Times New Roman" w:hAnsi="Calibri" w:cs="Calibri"/>
          <w:color w:val="000000"/>
          <w:szCs w:val="24"/>
          <w:lang w:eastAsia="en-GB"/>
        </w:rPr>
        <w:t xml:space="preserve"> lit. c) </w:t>
      </w:r>
      <w:proofErr w:type="spellStart"/>
      <w:r w:rsidR="00093AAA" w:rsidRPr="00F478E9">
        <w:rPr>
          <w:rFonts w:ascii="Calibri" w:eastAsia="Times New Roman" w:hAnsi="Calibri" w:cs="Calibri"/>
          <w:color w:val="000000"/>
          <w:szCs w:val="24"/>
          <w:lang w:eastAsia="en-GB"/>
        </w:rPr>
        <w:t>p</w:t>
      </w:r>
      <w:r w:rsidR="004A1E6B" w:rsidRPr="00F478E9">
        <w:rPr>
          <w:rFonts w:ascii="Calibri" w:eastAsia="Times New Roman" w:hAnsi="Calibri" w:cs="Calibri"/>
          <w:color w:val="000000"/>
          <w:szCs w:val="24"/>
          <w:lang w:eastAsia="en-GB"/>
        </w:rPr>
        <w:t>p</w:t>
      </w:r>
      <w:r w:rsidR="00093AAA" w:rsidRPr="00F478E9">
        <w:rPr>
          <w:rFonts w:ascii="Calibri" w:eastAsia="Times New Roman" w:hAnsi="Calibri" w:cs="Calibri"/>
          <w:color w:val="000000"/>
          <w:szCs w:val="24"/>
          <w:lang w:eastAsia="en-GB"/>
        </w:rPr>
        <w:t>kt</w:t>
      </w:r>
      <w:proofErr w:type="spellEnd"/>
      <w:r w:rsidR="00093AAA"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(i)</w:t>
      </w:r>
    </w:p>
    <w:p w14:paraId="0BE2861E" w14:textId="1F158485" w:rsidR="00336207" w:rsidRPr="00F478E9" w:rsidRDefault="00EC0DFA"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Określenie pojedynczego beneficjenta lub </w:t>
      </w:r>
      <w:r w:rsidR="00524DE3" w:rsidRPr="00F478E9">
        <w:rPr>
          <w:rFonts w:ascii="Calibri" w:eastAsia="Times New Roman" w:hAnsi="Calibri" w:cs="Calibri"/>
          <w:color w:val="000000"/>
          <w:szCs w:val="24"/>
          <w:lang w:eastAsia="en-GB"/>
        </w:rPr>
        <w:t xml:space="preserve">ograniczonego wykazu beneficjentów </w:t>
      </w:r>
      <w:r w:rsidRPr="00F478E9">
        <w:rPr>
          <w:rFonts w:ascii="Calibri" w:eastAsia="Times New Roman" w:hAnsi="Calibri" w:cs="Calibri"/>
          <w:color w:val="000000"/>
          <w:szCs w:val="24"/>
          <w:lang w:eastAsia="en-GB"/>
        </w:rPr>
        <w:t>i</w:t>
      </w:r>
      <w:r w:rsidR="00524DE3"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procedura przyznawania środków</w:t>
      </w:r>
      <w:r w:rsidR="00480BD0" w:rsidRPr="00F478E9">
        <w:rPr>
          <w:rFonts w:ascii="Calibri" w:eastAsia="Times New Roman" w:hAnsi="Calibri" w:cs="Calibri"/>
          <w:color w:val="000000"/>
          <w:szCs w:val="24"/>
          <w:lang w:eastAsia="en-GB"/>
        </w:rPr>
        <w:t>.</w:t>
      </w:r>
    </w:p>
    <w:p w14:paraId="362F90C1" w14:textId="50C9FB26" w:rsidR="00CE4F14" w:rsidRPr="006B4B50" w:rsidRDefault="00CE4F14" w:rsidP="00D77119">
      <w:pPr>
        <w:pStyle w:val="Nagwek4"/>
        <w:spacing w:beforeLines="100" w:before="240" w:afterLines="120" w:after="288"/>
        <w:rPr>
          <w:rFonts w:asciiTheme="minorHAnsi" w:eastAsia="Times New Roman" w:hAnsiTheme="minorHAnsi" w:cstheme="minorHAnsi"/>
          <w:b/>
          <w:bCs/>
          <w:i w:val="0"/>
          <w:iCs w:val="0"/>
          <w:color w:val="000000" w:themeColor="text1"/>
          <w:lang w:eastAsia="en-GB"/>
        </w:rPr>
      </w:pPr>
      <w:r w:rsidRPr="006B4B50">
        <w:rPr>
          <w:rFonts w:asciiTheme="minorHAnsi" w:eastAsia="Times New Roman" w:hAnsiTheme="minorHAnsi" w:cstheme="minorHAnsi"/>
          <w:b/>
          <w:bCs/>
          <w:i w:val="0"/>
          <w:iCs w:val="0"/>
          <w:color w:val="000000" w:themeColor="text1"/>
          <w:lang w:eastAsia="en-GB"/>
        </w:rPr>
        <w:t>2.1.1.2</w:t>
      </w:r>
      <w:r w:rsidRPr="006B4B50">
        <w:rPr>
          <w:rFonts w:asciiTheme="minorHAnsi" w:eastAsia="Times New Roman" w:hAnsiTheme="minorHAnsi" w:cstheme="minorHAnsi"/>
          <w:b/>
          <w:bCs/>
          <w:i w:val="0"/>
          <w:iCs w:val="0"/>
          <w:color w:val="000000" w:themeColor="text1"/>
          <w:lang w:eastAsia="en-GB"/>
        </w:rPr>
        <w:tab/>
      </w:r>
      <w:r w:rsidR="00EC0DFA" w:rsidRPr="006B4B50">
        <w:rPr>
          <w:rFonts w:asciiTheme="minorHAnsi" w:eastAsia="Times New Roman" w:hAnsiTheme="minorHAnsi" w:cstheme="minorHAnsi"/>
          <w:b/>
          <w:bCs/>
          <w:i w:val="0"/>
          <w:iCs w:val="0"/>
          <w:color w:val="000000" w:themeColor="text1"/>
          <w:lang w:eastAsia="en-GB"/>
        </w:rPr>
        <w:t>Wskaźniki</w:t>
      </w:r>
    </w:p>
    <w:p w14:paraId="59D11640" w14:textId="36686E09" w:rsidR="00CE4F14" w:rsidRPr="00F478E9" w:rsidRDefault="00524DE3" w:rsidP="00D77119">
      <w:pPr>
        <w:spacing w:beforeLines="100" w:before="240"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621EE3" w:rsidRPr="00F478E9">
        <w:rPr>
          <w:rFonts w:ascii="Calibri" w:eastAsia="Times New Roman" w:hAnsi="Calibri" w:cs="Calibri"/>
          <w:color w:val="000000"/>
          <w:szCs w:val="24"/>
          <w:lang w:eastAsia="en-GB"/>
        </w:rPr>
        <w:t>: art.</w:t>
      </w:r>
      <w:r w:rsidR="00621EE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 </w:t>
      </w:r>
      <w:r w:rsidR="007875BE" w:rsidRPr="00F478E9">
        <w:rPr>
          <w:rFonts w:ascii="Calibri" w:eastAsia="Times New Roman" w:hAnsi="Calibri" w:cs="Calibri"/>
          <w:color w:val="000000"/>
          <w:szCs w:val="24"/>
          <w:lang w:eastAsia="en-GB"/>
        </w:rPr>
        <w:t xml:space="preserve">3 lit. </w:t>
      </w:r>
      <w:r w:rsidR="00CE4F14" w:rsidRPr="00F478E9">
        <w:rPr>
          <w:rFonts w:ascii="Calibri" w:eastAsia="Times New Roman" w:hAnsi="Calibri" w:cs="Calibri"/>
          <w:color w:val="000000"/>
          <w:szCs w:val="24"/>
          <w:lang w:eastAsia="en-GB"/>
        </w:rPr>
        <w:t>e)</w:t>
      </w:r>
      <w:r w:rsidR="007875BE" w:rsidRPr="00F478E9">
        <w:rPr>
          <w:rFonts w:ascii="Calibri" w:eastAsia="Times New Roman" w:hAnsi="Calibri" w:cs="Calibri"/>
          <w:color w:val="000000"/>
          <w:szCs w:val="24"/>
          <w:lang w:eastAsia="en-GB"/>
        </w:rPr>
        <w:t xml:space="preserve"> </w:t>
      </w:r>
      <w:proofErr w:type="spellStart"/>
      <w:r w:rsidR="007875BE" w:rsidRPr="00F478E9">
        <w:rPr>
          <w:rFonts w:ascii="Calibri" w:eastAsia="Times New Roman" w:hAnsi="Calibri" w:cs="Calibri"/>
          <w:color w:val="000000"/>
          <w:szCs w:val="24"/>
          <w:lang w:eastAsia="en-GB"/>
        </w:rPr>
        <w:t>ppkt</w:t>
      </w:r>
      <w:proofErr w:type="spellEnd"/>
      <w:r w:rsidR="007875BE"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(ii), </w:t>
      </w:r>
      <w:r w:rsidR="00621EE3" w:rsidRPr="00F478E9">
        <w:rPr>
          <w:rFonts w:ascii="Calibri" w:eastAsia="Times New Roman" w:hAnsi="Calibri" w:cs="Calibri"/>
          <w:color w:val="000000"/>
          <w:szCs w:val="24"/>
          <w:lang w:eastAsia="en-GB"/>
        </w:rPr>
        <w:t xml:space="preserve">art. </w:t>
      </w:r>
      <w:r w:rsidR="00CE4F14" w:rsidRPr="00F478E9">
        <w:rPr>
          <w:rFonts w:ascii="Calibri" w:eastAsia="Times New Roman" w:hAnsi="Calibri" w:cs="Calibri"/>
          <w:color w:val="000000"/>
          <w:szCs w:val="24"/>
          <w:lang w:eastAsia="en-GB"/>
        </w:rPr>
        <w:t>17</w:t>
      </w:r>
      <w:r w:rsidR="007875BE" w:rsidRPr="00F478E9">
        <w:rPr>
          <w:rFonts w:ascii="Calibri" w:eastAsia="Times New Roman" w:hAnsi="Calibri" w:cs="Calibri"/>
          <w:color w:val="000000"/>
          <w:szCs w:val="24"/>
          <w:lang w:eastAsia="en-GB"/>
        </w:rPr>
        <w:t xml:space="preserve"> ust. </w:t>
      </w:r>
      <w:r w:rsidR="00CE4F14" w:rsidRPr="00F478E9">
        <w:rPr>
          <w:rFonts w:ascii="Calibri" w:eastAsia="Times New Roman" w:hAnsi="Calibri" w:cs="Calibri"/>
          <w:color w:val="000000"/>
          <w:szCs w:val="24"/>
          <w:lang w:eastAsia="en-GB"/>
        </w:rPr>
        <w:t>9</w:t>
      </w:r>
      <w:r w:rsidR="00E812B0" w:rsidRPr="00F478E9">
        <w:rPr>
          <w:rFonts w:ascii="Calibri" w:eastAsia="Times New Roman" w:hAnsi="Calibri" w:cs="Calibri"/>
          <w:color w:val="000000"/>
          <w:szCs w:val="24"/>
          <w:lang w:eastAsia="en-GB"/>
        </w:rPr>
        <w:t xml:space="preserve"> lit. </w:t>
      </w:r>
      <w:r w:rsidR="00CE4F14" w:rsidRPr="00F478E9">
        <w:rPr>
          <w:rFonts w:ascii="Calibri" w:eastAsia="Times New Roman" w:hAnsi="Calibri" w:cs="Calibri"/>
          <w:color w:val="000000"/>
          <w:szCs w:val="24"/>
          <w:lang w:eastAsia="en-GB"/>
        </w:rPr>
        <w:t>c)</w:t>
      </w:r>
      <w:r w:rsidR="00E812B0" w:rsidRPr="00F478E9">
        <w:rPr>
          <w:rFonts w:ascii="Calibri" w:eastAsia="Times New Roman" w:hAnsi="Calibri" w:cs="Calibri"/>
          <w:color w:val="000000"/>
          <w:szCs w:val="24"/>
          <w:lang w:eastAsia="en-GB"/>
        </w:rPr>
        <w:t xml:space="preserve"> </w:t>
      </w:r>
      <w:proofErr w:type="spellStart"/>
      <w:r w:rsidR="00E812B0" w:rsidRPr="00F478E9">
        <w:rPr>
          <w:rFonts w:ascii="Calibri" w:eastAsia="Times New Roman" w:hAnsi="Calibri" w:cs="Calibri"/>
          <w:color w:val="000000"/>
          <w:szCs w:val="24"/>
          <w:lang w:eastAsia="en-GB"/>
        </w:rPr>
        <w:t>ppkt</w:t>
      </w:r>
      <w:proofErr w:type="spellEnd"/>
      <w:r w:rsidR="00E812B0"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(iii)</w:t>
      </w:r>
    </w:p>
    <w:p w14:paraId="454F82CC" w14:textId="77777777" w:rsidR="00177AA7" w:rsidRPr="00F478E9" w:rsidRDefault="00177AA7" w:rsidP="00FB473D">
      <w:pPr>
        <w:spacing w:before="240" w:after="120"/>
        <w:rPr>
          <w:rFonts w:ascii="Calibri" w:eastAsia="Times New Roman" w:hAnsi="Calibri" w:cs="Calibri"/>
          <w:szCs w:val="24"/>
          <w:lang w:eastAsia="en-GB"/>
        </w:rPr>
        <w:sectPr w:rsidR="00177AA7" w:rsidRPr="00F478E9" w:rsidSect="00254C76">
          <w:pgSz w:w="11906" w:h="16838"/>
          <w:pgMar w:top="993" w:right="1417" w:bottom="1135" w:left="1417" w:header="708" w:footer="708" w:gutter="0"/>
          <w:cols w:space="720"/>
          <w:docGrid w:linePitch="360"/>
        </w:sectPr>
      </w:pPr>
    </w:p>
    <w:p w14:paraId="16599504" w14:textId="06990D70" w:rsidR="00CE4F14" w:rsidRPr="00F478E9" w:rsidRDefault="00CE4F14"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w:t>
      </w:r>
      <w:r w:rsidR="000B73A9" w:rsidRPr="00F478E9">
        <w:rPr>
          <w:rFonts w:ascii="Calibri" w:eastAsia="Times New Roman" w:hAnsi="Calibri" w:cs="Calibri"/>
          <w:b/>
          <w:bCs/>
          <w:szCs w:val="24"/>
          <w:lang w:eastAsia="en-GB"/>
        </w:rPr>
        <w:t>ela</w:t>
      </w:r>
      <w:r w:rsidRPr="00F478E9">
        <w:rPr>
          <w:rFonts w:ascii="Calibri" w:eastAsia="Times New Roman" w:hAnsi="Calibri" w:cs="Calibri"/>
          <w:b/>
          <w:bCs/>
          <w:szCs w:val="24"/>
          <w:lang w:eastAsia="en-GB"/>
        </w:rPr>
        <w:t xml:space="preserve"> 2: </w:t>
      </w:r>
      <w:r w:rsidR="000B73A9" w:rsidRPr="00F478E9">
        <w:rPr>
          <w:rFonts w:ascii="Calibri" w:eastAsia="Times New Roman" w:hAnsi="Calibri" w:cs="Calibri"/>
          <w:b/>
          <w:bCs/>
          <w:szCs w:val="24"/>
          <w:lang w:eastAsia="en-GB"/>
        </w:rPr>
        <w:t>Ws</w:t>
      </w:r>
      <w:r w:rsidR="00324060" w:rsidRPr="00F478E9">
        <w:rPr>
          <w:rFonts w:ascii="Calibri" w:eastAsia="Times New Roman" w:hAnsi="Calibri" w:cs="Calibri"/>
          <w:b/>
          <w:bCs/>
          <w:szCs w:val="24"/>
          <w:lang w:eastAsia="en-GB"/>
        </w:rPr>
        <w:t>ka</w:t>
      </w:r>
      <w:r w:rsidR="006E4A86" w:rsidRPr="00F478E9">
        <w:rPr>
          <w:rFonts w:ascii="Calibri" w:eastAsia="Times New Roman" w:hAnsi="Calibri" w:cs="Calibri"/>
          <w:b/>
          <w:bCs/>
          <w:szCs w:val="24"/>
          <w:lang w:eastAsia="en-GB"/>
        </w:rPr>
        <w:t>ź</w:t>
      </w:r>
      <w:r w:rsidR="00324060" w:rsidRPr="00F478E9">
        <w:rPr>
          <w:rFonts w:ascii="Calibri" w:eastAsia="Times New Roman" w:hAnsi="Calibri" w:cs="Calibri"/>
          <w:b/>
          <w:bCs/>
          <w:szCs w:val="24"/>
          <w:lang w:eastAsia="en-GB"/>
        </w:rPr>
        <w:t>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przedstawia rodzaje wskażników produktu wraz z ich wartościami pośrednimi na 2024 rok i docelowymi na 2029 rok."/>
      </w:tblPr>
      <w:tblGrid>
        <w:gridCol w:w="1231"/>
        <w:gridCol w:w="1452"/>
        <w:gridCol w:w="1738"/>
        <w:gridCol w:w="3810"/>
        <w:gridCol w:w="2020"/>
        <w:gridCol w:w="2026"/>
        <w:gridCol w:w="2423"/>
      </w:tblGrid>
      <w:tr w:rsidR="00CE4F14" w:rsidRPr="00F478E9" w14:paraId="4AE864AC" w14:textId="77777777" w:rsidTr="180A5AB7">
        <w:trPr>
          <w:trHeight w:val="836"/>
        </w:trPr>
        <w:tc>
          <w:tcPr>
            <w:tcW w:w="419" w:type="pct"/>
          </w:tcPr>
          <w:p w14:paraId="05B68A2E" w14:textId="38A54679" w:rsidR="00CE4F14" w:rsidRPr="00F478E9" w:rsidRDefault="00CE4F14" w:rsidP="000D0463">
            <w:pPr>
              <w:spacing w:before="120" w:after="120"/>
              <w:rPr>
                <w:rFonts w:ascii="Calibri" w:eastAsia="Calibri" w:hAnsi="Calibri" w:cs="Calibri"/>
                <w:b/>
                <w:szCs w:val="24"/>
              </w:rPr>
            </w:pPr>
            <w:r w:rsidRPr="00F478E9">
              <w:rPr>
                <w:rFonts w:ascii="Calibri" w:eastAsia="Calibri" w:hAnsi="Calibri" w:cs="Calibri"/>
                <w:b/>
                <w:szCs w:val="24"/>
              </w:rPr>
              <w:t>Prior</w:t>
            </w:r>
            <w:r w:rsidR="00324060" w:rsidRPr="00F478E9">
              <w:rPr>
                <w:rFonts w:ascii="Calibri" w:eastAsia="Calibri" w:hAnsi="Calibri" w:cs="Calibri"/>
                <w:b/>
                <w:szCs w:val="24"/>
              </w:rPr>
              <w:t>ytet</w:t>
            </w:r>
          </w:p>
        </w:tc>
        <w:tc>
          <w:tcPr>
            <w:tcW w:w="494" w:type="pct"/>
          </w:tcPr>
          <w:p w14:paraId="46DFC460" w14:textId="378D600E" w:rsidR="00CE4F14" w:rsidRPr="00F478E9" w:rsidRDefault="00324060">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91" w:type="pct"/>
          </w:tcPr>
          <w:p w14:paraId="172B6DB2" w14:textId="18EAE3BF" w:rsidR="00CE4F14" w:rsidRPr="00F478E9" w:rsidRDefault="00324060">
            <w:pPr>
              <w:spacing w:before="120" w:after="120"/>
              <w:rPr>
                <w:rFonts w:ascii="Calibri" w:eastAsia="Calibri" w:hAnsi="Calibri" w:cs="Calibri"/>
                <w:b/>
                <w:szCs w:val="24"/>
              </w:rPr>
            </w:pPr>
            <w:r w:rsidRPr="00F478E9">
              <w:rPr>
                <w:rFonts w:ascii="Calibri" w:eastAsia="Calibri" w:hAnsi="Calibri" w:cs="Calibri"/>
                <w:b/>
                <w:szCs w:val="24"/>
              </w:rPr>
              <w:t xml:space="preserve">Numer </w:t>
            </w:r>
            <w:r w:rsidR="00DD558E" w:rsidRPr="00F478E9">
              <w:rPr>
                <w:rFonts w:ascii="Calibri" w:eastAsia="Calibri" w:hAnsi="Calibri" w:cs="Calibri"/>
                <w:b/>
                <w:szCs w:val="24"/>
              </w:rPr>
              <w:t>identyfikacyjny</w:t>
            </w:r>
          </w:p>
        </w:tc>
        <w:tc>
          <w:tcPr>
            <w:tcW w:w="1296" w:type="pct"/>
            <w:shd w:val="clear" w:color="auto" w:fill="auto"/>
          </w:tcPr>
          <w:p w14:paraId="781BFA1C" w14:textId="466A7442" w:rsidR="00CE4F14" w:rsidRPr="00F478E9" w:rsidRDefault="00DD558E">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687" w:type="pct"/>
          </w:tcPr>
          <w:p w14:paraId="7A2A1ECA" w14:textId="001EC4C6" w:rsidR="00CE4F14" w:rsidRPr="00F478E9" w:rsidRDefault="00DD558E">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689" w:type="pct"/>
            <w:shd w:val="clear" w:color="auto" w:fill="auto"/>
          </w:tcPr>
          <w:p w14:paraId="4B598AED" w14:textId="05D5F46E" w:rsidR="00CE4F14" w:rsidRPr="00F478E9" w:rsidRDefault="00DD558E">
            <w:pPr>
              <w:spacing w:before="120" w:after="120"/>
              <w:rPr>
                <w:rFonts w:ascii="Calibri" w:eastAsia="Calibri" w:hAnsi="Calibri" w:cs="Calibri"/>
                <w:b/>
                <w:szCs w:val="24"/>
              </w:rPr>
            </w:pPr>
            <w:r w:rsidRPr="00F478E9">
              <w:rPr>
                <w:rFonts w:ascii="Calibri" w:eastAsia="Calibri" w:hAnsi="Calibri" w:cs="Calibri"/>
                <w:b/>
                <w:szCs w:val="24"/>
              </w:rPr>
              <w:t xml:space="preserve">Cel pośredni </w:t>
            </w:r>
            <w:r w:rsidR="00CE4F14" w:rsidRPr="00F478E9">
              <w:rPr>
                <w:rFonts w:ascii="Calibri" w:eastAsia="Calibri" w:hAnsi="Calibri" w:cs="Calibri"/>
                <w:b/>
                <w:szCs w:val="24"/>
              </w:rPr>
              <w:t>(2024)</w:t>
            </w:r>
          </w:p>
        </w:tc>
        <w:tc>
          <w:tcPr>
            <w:tcW w:w="824" w:type="pct"/>
            <w:shd w:val="clear" w:color="auto" w:fill="auto"/>
          </w:tcPr>
          <w:p w14:paraId="63EB09EB" w14:textId="084BEEAC" w:rsidR="00CE4F14" w:rsidRPr="00F478E9" w:rsidRDefault="00DD558E">
            <w:pPr>
              <w:spacing w:before="120" w:after="120"/>
              <w:rPr>
                <w:rFonts w:ascii="Calibri" w:eastAsia="Calibri" w:hAnsi="Calibri" w:cs="Calibri"/>
                <w:b/>
                <w:szCs w:val="24"/>
              </w:rPr>
            </w:pPr>
            <w:r w:rsidRPr="00F478E9">
              <w:rPr>
                <w:rFonts w:ascii="Calibri" w:eastAsia="Calibri" w:hAnsi="Calibri" w:cs="Calibri"/>
                <w:b/>
                <w:szCs w:val="24"/>
              </w:rPr>
              <w:t>Cel końcowy</w:t>
            </w:r>
            <w:r w:rsidR="00CE4F14" w:rsidRPr="00F478E9">
              <w:rPr>
                <w:rFonts w:ascii="Calibri" w:eastAsia="Calibri" w:hAnsi="Calibri" w:cs="Calibri"/>
                <w:b/>
                <w:szCs w:val="24"/>
              </w:rPr>
              <w:t xml:space="preserve"> (2029)</w:t>
            </w:r>
          </w:p>
        </w:tc>
      </w:tr>
      <w:tr w:rsidR="00CE4F14" w:rsidRPr="00F478E9" w14:paraId="73B5CB5D" w14:textId="77777777" w:rsidTr="180A5AB7">
        <w:trPr>
          <w:trHeight w:val="579"/>
        </w:trPr>
        <w:tc>
          <w:tcPr>
            <w:tcW w:w="419" w:type="pct"/>
          </w:tcPr>
          <w:p w14:paraId="506AEE54"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94" w:type="pct"/>
          </w:tcPr>
          <w:p w14:paraId="3145F02C" w14:textId="66A0C49B"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iv</w:t>
            </w:r>
          </w:p>
        </w:tc>
        <w:tc>
          <w:tcPr>
            <w:tcW w:w="591" w:type="pct"/>
          </w:tcPr>
          <w:p w14:paraId="631B91C9"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RCO 116</w:t>
            </w:r>
          </w:p>
        </w:tc>
        <w:tc>
          <w:tcPr>
            <w:tcW w:w="1296" w:type="pct"/>
            <w:shd w:val="clear" w:color="auto" w:fill="auto"/>
          </w:tcPr>
          <w:p w14:paraId="33B4C900" w14:textId="72E9B62C" w:rsidR="00CE4F14" w:rsidRPr="00F478E9" w:rsidRDefault="00CE4F14" w:rsidP="00904EF8">
            <w:pPr>
              <w:spacing w:before="120" w:after="120"/>
              <w:rPr>
                <w:rFonts w:ascii="Calibri" w:eastAsia="Calibri" w:hAnsi="Calibri" w:cs="Calibri"/>
                <w:bCs/>
                <w:szCs w:val="24"/>
              </w:rPr>
            </w:pPr>
            <w:r w:rsidRPr="00F478E9">
              <w:rPr>
                <w:rFonts w:ascii="Calibri" w:eastAsia="Calibri" w:hAnsi="Calibri" w:cs="Calibri"/>
                <w:bCs/>
                <w:szCs w:val="24"/>
              </w:rPr>
              <w:t xml:space="preserve">Wspólnie </w:t>
            </w:r>
            <w:r w:rsidR="00DD68D2" w:rsidRPr="00F478E9">
              <w:rPr>
                <w:rFonts w:ascii="Calibri" w:eastAsia="Calibri" w:hAnsi="Calibri" w:cs="Calibri"/>
                <w:bCs/>
                <w:szCs w:val="24"/>
              </w:rPr>
              <w:t>o</w:t>
            </w:r>
            <w:r w:rsidRPr="00F478E9">
              <w:rPr>
                <w:rFonts w:ascii="Calibri" w:eastAsia="Calibri" w:hAnsi="Calibri" w:cs="Calibri"/>
                <w:bCs/>
                <w:szCs w:val="24"/>
              </w:rPr>
              <w:t>pracowane rozwiązania</w:t>
            </w:r>
          </w:p>
        </w:tc>
        <w:tc>
          <w:tcPr>
            <w:tcW w:w="687" w:type="pct"/>
          </w:tcPr>
          <w:p w14:paraId="398FDDF1"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Liczba wspólnie wypracowanych rozwiązań</w:t>
            </w:r>
          </w:p>
        </w:tc>
        <w:tc>
          <w:tcPr>
            <w:tcW w:w="689" w:type="pct"/>
            <w:shd w:val="clear" w:color="auto" w:fill="auto"/>
          </w:tcPr>
          <w:p w14:paraId="5F423154" w14:textId="1379026F" w:rsidR="00CE4F14" w:rsidRPr="00F478E9" w:rsidRDefault="4586999B" w:rsidP="180A5AB7">
            <w:pPr>
              <w:spacing w:before="120" w:after="120"/>
              <w:jc w:val="right"/>
              <w:rPr>
                <w:rFonts w:ascii="Calibri" w:eastAsia="Calibri" w:hAnsi="Calibri" w:cs="Calibri"/>
              </w:rPr>
            </w:pPr>
            <w:r w:rsidRPr="00F478E9">
              <w:rPr>
                <w:rFonts w:ascii="Calibri" w:eastAsia="Calibri" w:hAnsi="Calibri" w:cs="Calibri"/>
              </w:rPr>
              <w:t>0</w:t>
            </w:r>
          </w:p>
        </w:tc>
        <w:tc>
          <w:tcPr>
            <w:tcW w:w="824" w:type="pct"/>
            <w:shd w:val="clear" w:color="auto" w:fill="auto"/>
          </w:tcPr>
          <w:p w14:paraId="7DE62451" w14:textId="77777777" w:rsidR="00846943" w:rsidRDefault="00846943" w:rsidP="00A479D7">
            <w:pPr>
              <w:spacing w:before="120" w:after="120"/>
              <w:jc w:val="right"/>
              <w:rPr>
                <w:rFonts w:ascii="Calibri" w:eastAsia="Calibri" w:hAnsi="Calibri" w:cs="Calibri"/>
                <w:bCs/>
                <w:szCs w:val="24"/>
              </w:rPr>
            </w:pPr>
            <w:r>
              <w:rPr>
                <w:rFonts w:ascii="Calibri" w:eastAsia="Calibri" w:hAnsi="Calibri" w:cs="Calibri"/>
                <w:bCs/>
                <w:szCs w:val="24"/>
              </w:rPr>
              <w:t>24</w:t>
            </w:r>
          </w:p>
          <w:p w14:paraId="096B4800" w14:textId="0B268E09" w:rsidR="00CE4F14" w:rsidRPr="00044CC9" w:rsidRDefault="00CE4F14" w:rsidP="00A479D7">
            <w:pPr>
              <w:spacing w:before="120" w:after="120"/>
              <w:jc w:val="right"/>
              <w:rPr>
                <w:rFonts w:ascii="Calibri" w:eastAsia="Calibri" w:hAnsi="Calibri" w:cs="Calibri"/>
                <w:bCs/>
                <w:szCs w:val="24"/>
                <w:highlight w:val="cyan"/>
              </w:rPr>
            </w:pPr>
          </w:p>
        </w:tc>
      </w:tr>
      <w:tr w:rsidR="00AE10B1" w:rsidRPr="00F478E9" w14:paraId="2FED6337" w14:textId="77777777" w:rsidTr="180A5AB7">
        <w:trPr>
          <w:trHeight w:val="579"/>
        </w:trPr>
        <w:tc>
          <w:tcPr>
            <w:tcW w:w="419" w:type="pct"/>
          </w:tcPr>
          <w:p w14:paraId="33FB7626" w14:textId="1BE87BAF" w:rsidR="00AE10B1" w:rsidRPr="00AE4C4A" w:rsidRDefault="00AE10B1" w:rsidP="00AE10B1">
            <w:pPr>
              <w:spacing w:before="120" w:after="120"/>
              <w:rPr>
                <w:rFonts w:ascii="Calibri" w:eastAsia="Calibri" w:hAnsi="Calibri" w:cs="Calibri"/>
                <w:bCs/>
                <w:szCs w:val="24"/>
              </w:rPr>
            </w:pPr>
            <w:r w:rsidRPr="00AE4C4A">
              <w:rPr>
                <w:rFonts w:ascii="Calibri" w:eastAsia="Calibri" w:hAnsi="Calibri" w:cs="Calibri"/>
                <w:bCs/>
                <w:szCs w:val="24"/>
              </w:rPr>
              <w:t>1</w:t>
            </w:r>
          </w:p>
        </w:tc>
        <w:tc>
          <w:tcPr>
            <w:tcW w:w="494" w:type="pct"/>
          </w:tcPr>
          <w:p w14:paraId="50F05257" w14:textId="40A35D0E" w:rsidR="00AE10B1" w:rsidRPr="00AE4C4A" w:rsidRDefault="00AE10B1" w:rsidP="00AE10B1">
            <w:pPr>
              <w:spacing w:before="120" w:after="120"/>
              <w:rPr>
                <w:rFonts w:ascii="Calibri" w:eastAsia="Calibri" w:hAnsi="Calibri" w:cs="Calibri"/>
                <w:bCs/>
                <w:szCs w:val="24"/>
              </w:rPr>
            </w:pPr>
            <w:r w:rsidRPr="00AE4C4A">
              <w:rPr>
                <w:rFonts w:ascii="Calibri" w:eastAsia="Calibri" w:hAnsi="Calibri" w:cs="Calibri"/>
                <w:bCs/>
                <w:szCs w:val="24"/>
              </w:rPr>
              <w:t>2.</w:t>
            </w:r>
            <w:r w:rsidR="00B27DB2" w:rsidRPr="00AE4C4A">
              <w:rPr>
                <w:rFonts w:ascii="Calibri" w:eastAsia="Calibri" w:hAnsi="Calibri" w:cs="Calibri"/>
                <w:bCs/>
                <w:szCs w:val="24"/>
              </w:rPr>
              <w:t>iv</w:t>
            </w:r>
          </w:p>
        </w:tc>
        <w:tc>
          <w:tcPr>
            <w:tcW w:w="591" w:type="pct"/>
          </w:tcPr>
          <w:p w14:paraId="2E93B8D6" w14:textId="11FA61EA" w:rsidR="00AE10B1" w:rsidRPr="00AE4C4A" w:rsidRDefault="00AE10B1" w:rsidP="00AE10B1">
            <w:pPr>
              <w:spacing w:before="120" w:after="120"/>
              <w:rPr>
                <w:rFonts w:ascii="Calibri" w:eastAsia="Calibri" w:hAnsi="Calibri" w:cs="Calibri"/>
                <w:bCs/>
                <w:szCs w:val="24"/>
              </w:rPr>
            </w:pPr>
            <w:r w:rsidRPr="00AE4C4A">
              <w:rPr>
                <w:rFonts w:ascii="Calibri" w:eastAsia="Calibri" w:hAnsi="Calibri" w:cs="Calibri"/>
                <w:bCs/>
                <w:szCs w:val="24"/>
              </w:rPr>
              <w:t>RCO 115</w:t>
            </w:r>
          </w:p>
        </w:tc>
        <w:tc>
          <w:tcPr>
            <w:tcW w:w="1296" w:type="pct"/>
            <w:shd w:val="clear" w:color="auto" w:fill="auto"/>
          </w:tcPr>
          <w:p w14:paraId="7426AC6D" w14:textId="4D8AFFD6" w:rsidR="00AE10B1" w:rsidRPr="00AE4C4A" w:rsidRDefault="00AE10B1" w:rsidP="00AE10B1">
            <w:pPr>
              <w:spacing w:before="120" w:after="120"/>
              <w:rPr>
                <w:rFonts w:ascii="Calibri" w:eastAsia="Calibri" w:hAnsi="Calibri" w:cs="Calibri"/>
                <w:bCs/>
                <w:szCs w:val="24"/>
              </w:rPr>
            </w:pPr>
            <w:r w:rsidRPr="00AE4C4A">
              <w:rPr>
                <w:rFonts w:ascii="Calibri" w:eastAsia="Calibri" w:hAnsi="Calibri" w:cs="Calibri"/>
                <w:bCs/>
                <w:szCs w:val="24"/>
              </w:rPr>
              <w:t>Wspólnie organizowane transgraniczne wydarzenia publiczne</w:t>
            </w:r>
          </w:p>
        </w:tc>
        <w:tc>
          <w:tcPr>
            <w:tcW w:w="687" w:type="pct"/>
          </w:tcPr>
          <w:p w14:paraId="0AB1C4C4" w14:textId="68858690" w:rsidR="00AE10B1" w:rsidRPr="00AE4C4A" w:rsidRDefault="00AE10B1" w:rsidP="00AE10B1">
            <w:pPr>
              <w:spacing w:before="120" w:after="120"/>
              <w:rPr>
                <w:rFonts w:ascii="Calibri" w:eastAsia="Calibri" w:hAnsi="Calibri" w:cs="Calibri"/>
                <w:bCs/>
                <w:szCs w:val="24"/>
              </w:rPr>
            </w:pPr>
            <w:r w:rsidRPr="00AE4C4A">
              <w:rPr>
                <w:rFonts w:ascii="Calibri" w:eastAsia="Calibri" w:hAnsi="Calibri" w:cs="Calibri"/>
                <w:bCs/>
                <w:szCs w:val="24"/>
              </w:rPr>
              <w:t>Liczba wspólnych wydarzeń</w:t>
            </w:r>
          </w:p>
        </w:tc>
        <w:tc>
          <w:tcPr>
            <w:tcW w:w="689" w:type="pct"/>
            <w:shd w:val="clear" w:color="auto" w:fill="auto"/>
          </w:tcPr>
          <w:p w14:paraId="60D64DB8" w14:textId="245F20F6" w:rsidR="00AE10B1" w:rsidRPr="00AE4C4A" w:rsidRDefault="1668E2DD" w:rsidP="180A5AB7">
            <w:pPr>
              <w:spacing w:before="120" w:after="120"/>
              <w:jc w:val="right"/>
              <w:rPr>
                <w:rFonts w:ascii="Calibri" w:eastAsia="Calibri" w:hAnsi="Calibri" w:cs="Calibri"/>
              </w:rPr>
            </w:pPr>
            <w:r w:rsidRPr="00AE4C4A">
              <w:rPr>
                <w:rFonts w:ascii="Calibri" w:eastAsia="Calibri" w:hAnsi="Calibri" w:cs="Calibri"/>
              </w:rPr>
              <w:t>0</w:t>
            </w:r>
          </w:p>
        </w:tc>
        <w:tc>
          <w:tcPr>
            <w:tcW w:w="824" w:type="pct"/>
            <w:shd w:val="clear" w:color="auto" w:fill="auto"/>
          </w:tcPr>
          <w:p w14:paraId="4A214254" w14:textId="77777777" w:rsidR="00846943" w:rsidRDefault="00846943" w:rsidP="00AE10B1">
            <w:pPr>
              <w:spacing w:before="120" w:after="120"/>
              <w:jc w:val="right"/>
              <w:rPr>
                <w:rFonts w:ascii="Calibri" w:eastAsia="Calibri" w:hAnsi="Calibri" w:cs="Calibri"/>
                <w:bCs/>
                <w:szCs w:val="24"/>
              </w:rPr>
            </w:pPr>
            <w:r>
              <w:rPr>
                <w:rFonts w:ascii="Calibri" w:eastAsia="Calibri" w:hAnsi="Calibri" w:cs="Calibri"/>
                <w:bCs/>
                <w:szCs w:val="24"/>
              </w:rPr>
              <w:t>59</w:t>
            </w:r>
          </w:p>
          <w:p w14:paraId="187086BB" w14:textId="3068A21F" w:rsidR="00AE10B1" w:rsidRPr="00AE4C4A" w:rsidRDefault="00AE10B1" w:rsidP="00D5662D">
            <w:pPr>
              <w:spacing w:before="120" w:after="120"/>
              <w:jc w:val="right"/>
              <w:rPr>
                <w:rFonts w:ascii="Calibri" w:eastAsia="Calibri" w:hAnsi="Calibri" w:cs="Calibri"/>
                <w:bCs/>
                <w:szCs w:val="24"/>
              </w:rPr>
            </w:pPr>
          </w:p>
        </w:tc>
      </w:tr>
      <w:tr w:rsidR="00C87F61" w:rsidRPr="00F478E9" w14:paraId="1B2EBC7B" w14:textId="77777777" w:rsidTr="180A5AB7">
        <w:trPr>
          <w:trHeight w:val="579"/>
        </w:trPr>
        <w:tc>
          <w:tcPr>
            <w:tcW w:w="419" w:type="pct"/>
          </w:tcPr>
          <w:p w14:paraId="30F0C37E" w14:textId="7A355C83" w:rsidR="00C87F61" w:rsidRPr="00AE4C4A" w:rsidRDefault="00C87F61" w:rsidP="000D0463">
            <w:pPr>
              <w:spacing w:before="120" w:after="120"/>
              <w:rPr>
                <w:rFonts w:ascii="Calibri" w:eastAsia="Calibri" w:hAnsi="Calibri" w:cs="Calibri"/>
                <w:bCs/>
                <w:szCs w:val="24"/>
              </w:rPr>
            </w:pPr>
            <w:r w:rsidRPr="00AE4C4A">
              <w:rPr>
                <w:rFonts w:ascii="Calibri" w:eastAsia="Calibri" w:hAnsi="Calibri" w:cs="Calibri"/>
                <w:bCs/>
                <w:szCs w:val="24"/>
              </w:rPr>
              <w:t>1</w:t>
            </w:r>
          </w:p>
        </w:tc>
        <w:tc>
          <w:tcPr>
            <w:tcW w:w="494" w:type="pct"/>
          </w:tcPr>
          <w:p w14:paraId="1F887CBC" w14:textId="5635A765" w:rsidR="00C87F61" w:rsidRPr="00AE4C4A" w:rsidRDefault="00C87F61">
            <w:pPr>
              <w:spacing w:before="120" w:after="120"/>
              <w:rPr>
                <w:rFonts w:ascii="Calibri" w:eastAsia="Calibri" w:hAnsi="Calibri" w:cs="Calibri"/>
                <w:bCs/>
                <w:szCs w:val="24"/>
              </w:rPr>
            </w:pPr>
            <w:r w:rsidRPr="00AE4C4A">
              <w:rPr>
                <w:rFonts w:ascii="Calibri" w:eastAsia="Calibri" w:hAnsi="Calibri" w:cs="Calibri"/>
                <w:bCs/>
                <w:szCs w:val="24"/>
              </w:rPr>
              <w:t>2.</w:t>
            </w:r>
            <w:r w:rsidR="00B27DB2" w:rsidRPr="00AE4C4A">
              <w:rPr>
                <w:rFonts w:ascii="Calibri" w:eastAsia="Calibri" w:hAnsi="Calibri" w:cs="Calibri"/>
                <w:bCs/>
                <w:szCs w:val="24"/>
              </w:rPr>
              <w:t>iv</w:t>
            </w:r>
          </w:p>
        </w:tc>
        <w:tc>
          <w:tcPr>
            <w:tcW w:w="591" w:type="pct"/>
          </w:tcPr>
          <w:p w14:paraId="52260878" w14:textId="18F2BEF3" w:rsidR="00C87F61" w:rsidRPr="00AE4C4A" w:rsidRDefault="00C87F61">
            <w:pPr>
              <w:spacing w:before="120" w:after="120"/>
              <w:rPr>
                <w:rFonts w:ascii="Calibri" w:eastAsia="Calibri" w:hAnsi="Calibri" w:cs="Calibri"/>
                <w:bCs/>
                <w:szCs w:val="24"/>
              </w:rPr>
            </w:pPr>
            <w:r w:rsidRPr="00AE4C4A">
              <w:rPr>
                <w:rFonts w:ascii="Calibri" w:eastAsia="Calibri" w:hAnsi="Calibri" w:cs="Calibri"/>
                <w:bCs/>
                <w:szCs w:val="24"/>
              </w:rPr>
              <w:t>RCO 87</w:t>
            </w:r>
          </w:p>
        </w:tc>
        <w:tc>
          <w:tcPr>
            <w:tcW w:w="1296" w:type="pct"/>
            <w:shd w:val="clear" w:color="auto" w:fill="auto"/>
          </w:tcPr>
          <w:p w14:paraId="181FCB13" w14:textId="5F946972" w:rsidR="00C87F61" w:rsidRPr="00AE4C4A" w:rsidRDefault="00C87F61">
            <w:pPr>
              <w:spacing w:before="120" w:after="120"/>
              <w:rPr>
                <w:rFonts w:ascii="Calibri" w:eastAsia="Calibri" w:hAnsi="Calibri" w:cs="Calibri"/>
                <w:bCs/>
                <w:szCs w:val="24"/>
              </w:rPr>
            </w:pPr>
            <w:r w:rsidRPr="00AE4C4A">
              <w:rPr>
                <w:rFonts w:ascii="Calibri" w:eastAsia="Calibri" w:hAnsi="Calibri" w:cs="Calibri"/>
                <w:bCs/>
                <w:szCs w:val="24"/>
              </w:rPr>
              <w:t>Organizacje współpracujące ponad granicami</w:t>
            </w:r>
          </w:p>
        </w:tc>
        <w:tc>
          <w:tcPr>
            <w:tcW w:w="687" w:type="pct"/>
          </w:tcPr>
          <w:p w14:paraId="16BE4576" w14:textId="5B9E1AD8" w:rsidR="00C87F61" w:rsidRPr="00AE4C4A" w:rsidRDefault="00C87F61">
            <w:pPr>
              <w:spacing w:before="120" w:after="120"/>
              <w:rPr>
                <w:rFonts w:ascii="Calibri" w:eastAsia="Calibri" w:hAnsi="Calibri" w:cs="Calibri"/>
                <w:bCs/>
                <w:szCs w:val="24"/>
              </w:rPr>
            </w:pPr>
            <w:r w:rsidRPr="00AE4C4A">
              <w:rPr>
                <w:rFonts w:ascii="Calibri" w:eastAsia="Calibri" w:hAnsi="Calibri" w:cs="Calibri"/>
                <w:bCs/>
                <w:szCs w:val="24"/>
              </w:rPr>
              <w:t>Liczba organizacji</w:t>
            </w:r>
          </w:p>
        </w:tc>
        <w:tc>
          <w:tcPr>
            <w:tcW w:w="689" w:type="pct"/>
            <w:shd w:val="clear" w:color="auto" w:fill="auto"/>
          </w:tcPr>
          <w:p w14:paraId="1C7B8421" w14:textId="70803F87" w:rsidR="00C87F61" w:rsidRPr="00AE4C4A" w:rsidRDefault="2040CF65" w:rsidP="180A5AB7">
            <w:pPr>
              <w:spacing w:before="120" w:after="120"/>
              <w:jc w:val="right"/>
              <w:rPr>
                <w:rFonts w:ascii="Calibri" w:eastAsia="Calibri" w:hAnsi="Calibri" w:cs="Calibri"/>
              </w:rPr>
            </w:pPr>
            <w:r w:rsidRPr="00AE4C4A">
              <w:rPr>
                <w:rFonts w:ascii="Calibri" w:eastAsia="Calibri" w:hAnsi="Calibri" w:cs="Calibri"/>
              </w:rPr>
              <w:t>0</w:t>
            </w:r>
          </w:p>
        </w:tc>
        <w:tc>
          <w:tcPr>
            <w:tcW w:w="824" w:type="pct"/>
            <w:shd w:val="clear" w:color="auto" w:fill="auto"/>
          </w:tcPr>
          <w:p w14:paraId="6843822E" w14:textId="77777777" w:rsidR="00846943" w:rsidRDefault="00846943" w:rsidP="00A479D7">
            <w:pPr>
              <w:spacing w:before="120" w:after="120"/>
              <w:jc w:val="right"/>
              <w:rPr>
                <w:rFonts w:ascii="Calibri" w:eastAsia="Calibri" w:hAnsi="Calibri" w:cs="Calibri"/>
                <w:bCs/>
                <w:szCs w:val="24"/>
              </w:rPr>
            </w:pPr>
            <w:r>
              <w:rPr>
                <w:rFonts w:ascii="Calibri" w:eastAsia="Calibri" w:hAnsi="Calibri" w:cs="Calibri"/>
                <w:bCs/>
                <w:szCs w:val="24"/>
              </w:rPr>
              <w:t>85</w:t>
            </w:r>
          </w:p>
          <w:p w14:paraId="4988ABAC" w14:textId="2838156E" w:rsidR="00C87F61" w:rsidRPr="00AE4C4A" w:rsidRDefault="00C87F61" w:rsidP="00D5662D">
            <w:pPr>
              <w:spacing w:before="120" w:after="120"/>
              <w:jc w:val="right"/>
              <w:rPr>
                <w:rFonts w:ascii="Calibri" w:eastAsia="Calibri" w:hAnsi="Calibri" w:cs="Calibri"/>
                <w:bCs/>
                <w:szCs w:val="24"/>
              </w:rPr>
            </w:pPr>
          </w:p>
        </w:tc>
      </w:tr>
      <w:tr w:rsidR="00CE4F14" w:rsidRPr="00F478E9" w14:paraId="4A542C83" w14:textId="77777777" w:rsidTr="180A5AB7">
        <w:trPr>
          <w:trHeight w:val="579"/>
        </w:trPr>
        <w:tc>
          <w:tcPr>
            <w:tcW w:w="419" w:type="pct"/>
          </w:tcPr>
          <w:p w14:paraId="2047A4CD"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94" w:type="pct"/>
          </w:tcPr>
          <w:p w14:paraId="778A033E" w14:textId="6363A834"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iv</w:t>
            </w:r>
          </w:p>
        </w:tc>
        <w:tc>
          <w:tcPr>
            <w:tcW w:w="591" w:type="pct"/>
          </w:tcPr>
          <w:p w14:paraId="04AB5943"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RCO 84</w:t>
            </w:r>
          </w:p>
        </w:tc>
        <w:tc>
          <w:tcPr>
            <w:tcW w:w="1296" w:type="pct"/>
            <w:shd w:val="clear" w:color="auto" w:fill="auto"/>
          </w:tcPr>
          <w:p w14:paraId="3C8C1D02" w14:textId="4B663D11"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Wspóln</w:t>
            </w:r>
            <w:r w:rsidR="00DD68AD" w:rsidRPr="00F478E9">
              <w:rPr>
                <w:rFonts w:ascii="Calibri" w:eastAsia="Calibri" w:hAnsi="Calibri" w:cs="Calibri"/>
                <w:bCs/>
                <w:szCs w:val="24"/>
              </w:rPr>
              <w:t>i</w:t>
            </w:r>
            <w:r w:rsidRPr="00F478E9">
              <w:rPr>
                <w:rFonts w:ascii="Calibri" w:eastAsia="Calibri" w:hAnsi="Calibri" w:cs="Calibri"/>
                <w:bCs/>
                <w:szCs w:val="24"/>
              </w:rPr>
              <w:t xml:space="preserve">e </w:t>
            </w:r>
            <w:r w:rsidR="00DD68AD" w:rsidRPr="00F478E9">
              <w:rPr>
                <w:rFonts w:ascii="Calibri" w:eastAsia="Calibri" w:hAnsi="Calibri" w:cs="Calibri"/>
                <w:bCs/>
                <w:szCs w:val="24"/>
              </w:rPr>
              <w:t xml:space="preserve">opracowane </w:t>
            </w:r>
            <w:r w:rsidRPr="00F478E9">
              <w:rPr>
                <w:rFonts w:ascii="Calibri" w:eastAsia="Calibri" w:hAnsi="Calibri" w:cs="Calibri"/>
                <w:bCs/>
                <w:szCs w:val="24"/>
              </w:rPr>
              <w:t>działania pilotażowe zrealizowane w ramach projektów</w:t>
            </w:r>
          </w:p>
        </w:tc>
        <w:tc>
          <w:tcPr>
            <w:tcW w:w="687" w:type="pct"/>
          </w:tcPr>
          <w:p w14:paraId="66419C02"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Liczba działań pilotażowych</w:t>
            </w:r>
          </w:p>
        </w:tc>
        <w:tc>
          <w:tcPr>
            <w:tcW w:w="689" w:type="pct"/>
            <w:shd w:val="clear" w:color="auto" w:fill="auto"/>
          </w:tcPr>
          <w:p w14:paraId="7E0AE119" w14:textId="04898AD3" w:rsidR="00CE4F14" w:rsidRPr="00F478E9" w:rsidRDefault="6AD26E76" w:rsidP="180A5AB7">
            <w:pPr>
              <w:spacing w:before="120" w:after="120"/>
              <w:jc w:val="right"/>
              <w:rPr>
                <w:rFonts w:ascii="Calibri" w:eastAsia="Calibri" w:hAnsi="Calibri" w:cs="Calibri"/>
              </w:rPr>
            </w:pPr>
            <w:r w:rsidRPr="00F478E9">
              <w:rPr>
                <w:rFonts w:ascii="Calibri" w:eastAsia="Calibri" w:hAnsi="Calibri" w:cs="Calibri"/>
              </w:rPr>
              <w:t>0</w:t>
            </w:r>
          </w:p>
        </w:tc>
        <w:tc>
          <w:tcPr>
            <w:tcW w:w="824" w:type="pct"/>
            <w:shd w:val="clear" w:color="auto" w:fill="auto"/>
          </w:tcPr>
          <w:p w14:paraId="43C4884B" w14:textId="77777777" w:rsidR="00846943" w:rsidRDefault="00846943" w:rsidP="00A479D7">
            <w:pPr>
              <w:spacing w:before="120" w:after="120"/>
              <w:jc w:val="right"/>
              <w:rPr>
                <w:rFonts w:ascii="Calibri" w:eastAsia="Calibri" w:hAnsi="Calibri" w:cs="Calibri"/>
                <w:bCs/>
                <w:szCs w:val="24"/>
              </w:rPr>
            </w:pPr>
            <w:r>
              <w:rPr>
                <w:rFonts w:ascii="Calibri" w:eastAsia="Calibri" w:hAnsi="Calibri" w:cs="Calibri"/>
                <w:bCs/>
                <w:szCs w:val="24"/>
              </w:rPr>
              <w:t>13</w:t>
            </w:r>
          </w:p>
          <w:p w14:paraId="026A7D43" w14:textId="6FCBF293" w:rsidR="00CE4F14" w:rsidRPr="00204562" w:rsidRDefault="00CE4F14" w:rsidP="00A479D7">
            <w:pPr>
              <w:spacing w:before="120" w:after="120"/>
              <w:jc w:val="right"/>
              <w:rPr>
                <w:rFonts w:ascii="Calibri" w:eastAsia="Calibri" w:hAnsi="Calibri" w:cs="Calibri"/>
                <w:bCs/>
                <w:szCs w:val="24"/>
                <w:highlight w:val="cyan"/>
              </w:rPr>
            </w:pPr>
          </w:p>
        </w:tc>
      </w:tr>
      <w:tr w:rsidR="00CE4F14" w:rsidRPr="00F478E9" w14:paraId="50D72DEB" w14:textId="77777777" w:rsidTr="180A5AB7">
        <w:trPr>
          <w:trHeight w:val="579"/>
        </w:trPr>
        <w:tc>
          <w:tcPr>
            <w:tcW w:w="419" w:type="pct"/>
          </w:tcPr>
          <w:p w14:paraId="1A3C67C6"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94" w:type="pct"/>
          </w:tcPr>
          <w:p w14:paraId="1A65DAAB" w14:textId="0138BCEB"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iv</w:t>
            </w:r>
          </w:p>
        </w:tc>
        <w:tc>
          <w:tcPr>
            <w:tcW w:w="591" w:type="pct"/>
          </w:tcPr>
          <w:p w14:paraId="50828D64"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RCO 83</w:t>
            </w:r>
          </w:p>
        </w:tc>
        <w:tc>
          <w:tcPr>
            <w:tcW w:w="1296" w:type="pct"/>
            <w:shd w:val="clear" w:color="auto" w:fill="auto"/>
          </w:tcPr>
          <w:p w14:paraId="3B7702CE" w14:textId="0AFEA0FC"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 xml:space="preserve">Wspólnie </w:t>
            </w:r>
            <w:r w:rsidR="00DD68D2" w:rsidRPr="00F478E9">
              <w:rPr>
                <w:rFonts w:ascii="Calibri" w:eastAsia="Calibri" w:hAnsi="Calibri" w:cs="Calibri"/>
                <w:bCs/>
                <w:szCs w:val="24"/>
              </w:rPr>
              <w:t>o</w:t>
            </w:r>
            <w:r w:rsidRPr="00F478E9">
              <w:rPr>
                <w:rFonts w:ascii="Calibri" w:eastAsia="Calibri" w:hAnsi="Calibri" w:cs="Calibri"/>
                <w:bCs/>
                <w:szCs w:val="24"/>
              </w:rPr>
              <w:t>pracowane strategie i</w:t>
            </w:r>
            <w:r w:rsidR="001B430F" w:rsidRPr="00F478E9">
              <w:rPr>
                <w:rFonts w:ascii="Calibri" w:eastAsia="Calibri" w:hAnsi="Calibri" w:cs="Calibri"/>
                <w:bCs/>
                <w:szCs w:val="24"/>
              </w:rPr>
              <w:t> </w:t>
            </w:r>
            <w:r w:rsidRPr="00F478E9">
              <w:rPr>
                <w:rFonts w:ascii="Calibri" w:eastAsia="Calibri" w:hAnsi="Calibri" w:cs="Calibri"/>
                <w:bCs/>
                <w:szCs w:val="24"/>
              </w:rPr>
              <w:t>plany działania</w:t>
            </w:r>
          </w:p>
        </w:tc>
        <w:tc>
          <w:tcPr>
            <w:tcW w:w="687" w:type="pct"/>
          </w:tcPr>
          <w:p w14:paraId="5FB36BA1"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Liczba strategii / planów działań</w:t>
            </w:r>
          </w:p>
        </w:tc>
        <w:tc>
          <w:tcPr>
            <w:tcW w:w="689" w:type="pct"/>
            <w:shd w:val="clear" w:color="auto" w:fill="auto"/>
          </w:tcPr>
          <w:p w14:paraId="0134F4AE" w14:textId="031206CC" w:rsidR="00CE4F14" w:rsidRPr="00F478E9" w:rsidRDefault="2D09587C" w:rsidP="180A5AB7">
            <w:pPr>
              <w:spacing w:before="120" w:after="120"/>
              <w:jc w:val="right"/>
              <w:rPr>
                <w:rFonts w:ascii="Calibri" w:eastAsia="Calibri" w:hAnsi="Calibri" w:cs="Calibri"/>
              </w:rPr>
            </w:pPr>
            <w:r w:rsidRPr="00F478E9">
              <w:rPr>
                <w:rFonts w:ascii="Calibri" w:eastAsia="Calibri" w:hAnsi="Calibri" w:cs="Calibri"/>
              </w:rPr>
              <w:t>0</w:t>
            </w:r>
          </w:p>
        </w:tc>
        <w:tc>
          <w:tcPr>
            <w:tcW w:w="824" w:type="pct"/>
            <w:shd w:val="clear" w:color="auto" w:fill="auto"/>
          </w:tcPr>
          <w:p w14:paraId="3DF436AF" w14:textId="77777777" w:rsidR="00846943" w:rsidRDefault="00846943" w:rsidP="00A479D7">
            <w:pPr>
              <w:spacing w:before="120" w:after="120"/>
              <w:jc w:val="right"/>
              <w:rPr>
                <w:rFonts w:ascii="Calibri" w:eastAsia="Calibri" w:hAnsi="Calibri" w:cs="Calibri"/>
                <w:bCs/>
                <w:szCs w:val="24"/>
              </w:rPr>
            </w:pPr>
            <w:r>
              <w:rPr>
                <w:rFonts w:ascii="Calibri" w:eastAsia="Calibri" w:hAnsi="Calibri" w:cs="Calibri"/>
                <w:bCs/>
                <w:szCs w:val="24"/>
              </w:rPr>
              <w:t>32</w:t>
            </w:r>
          </w:p>
          <w:p w14:paraId="679B6DFB" w14:textId="7E25E636" w:rsidR="00CE4F14" w:rsidRPr="00F478E9" w:rsidRDefault="00CE4F14" w:rsidP="00A479D7">
            <w:pPr>
              <w:spacing w:before="120" w:after="120"/>
              <w:jc w:val="right"/>
              <w:rPr>
                <w:rFonts w:ascii="Calibri" w:eastAsia="Calibri" w:hAnsi="Calibri" w:cs="Calibri"/>
                <w:bCs/>
                <w:szCs w:val="24"/>
              </w:rPr>
            </w:pPr>
          </w:p>
        </w:tc>
      </w:tr>
    </w:tbl>
    <w:p w14:paraId="4669C064" w14:textId="20EEB3E0" w:rsidR="00CE4F14" w:rsidRPr="00F478E9" w:rsidRDefault="00DD558E"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 xml:space="preserve">Tabela </w:t>
      </w:r>
      <w:r w:rsidR="00CE4F14" w:rsidRPr="00F478E9">
        <w:rPr>
          <w:rFonts w:ascii="Calibri" w:eastAsia="Times New Roman" w:hAnsi="Calibri" w:cs="Calibri"/>
          <w:b/>
          <w:bCs/>
          <w:szCs w:val="24"/>
          <w:lang w:eastAsia="en-GB"/>
        </w:rPr>
        <w:t xml:space="preserve">3: </w:t>
      </w:r>
      <w:r w:rsidRPr="00F478E9">
        <w:rPr>
          <w:rFonts w:ascii="Calibri" w:eastAsia="Times New Roman" w:hAnsi="Calibri" w:cs="Calibri"/>
          <w:b/>
          <w:bCs/>
          <w:szCs w:val="24"/>
          <w:lang w:eastAsia="en-GB"/>
        </w:rPr>
        <w:t>Wskaźniki rezultatu</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w:tblDescription w:val="Tabela przedstawia rodzaje wskaźników rezultatu wraz z ich wartościami docelowymi na 2029 rok."/>
      </w:tblPr>
      <w:tblGrid>
        <w:gridCol w:w="1066"/>
        <w:gridCol w:w="1452"/>
        <w:gridCol w:w="1737"/>
        <w:gridCol w:w="2403"/>
        <w:gridCol w:w="1696"/>
        <w:gridCol w:w="1046"/>
        <w:gridCol w:w="1472"/>
        <w:gridCol w:w="1111"/>
        <w:gridCol w:w="2019"/>
        <w:gridCol w:w="1054"/>
      </w:tblGrid>
      <w:tr w:rsidR="00FD012F" w:rsidRPr="00F478E9" w14:paraId="25A6B374" w14:textId="77777777" w:rsidTr="180A5AB7">
        <w:trPr>
          <w:trHeight w:val="947"/>
        </w:trPr>
        <w:tc>
          <w:tcPr>
            <w:tcW w:w="354" w:type="pct"/>
          </w:tcPr>
          <w:p w14:paraId="6206A5E6" w14:textId="2738BC09" w:rsidR="00CE4F14" w:rsidRPr="00F478E9" w:rsidRDefault="00DD558E" w:rsidP="000D0463">
            <w:pPr>
              <w:spacing w:before="120" w:after="120"/>
              <w:rPr>
                <w:rFonts w:ascii="Calibri" w:eastAsia="Calibri" w:hAnsi="Calibri" w:cs="Calibri"/>
                <w:b/>
                <w:szCs w:val="24"/>
              </w:rPr>
            </w:pPr>
            <w:proofErr w:type="spellStart"/>
            <w:r w:rsidRPr="00F478E9">
              <w:rPr>
                <w:rFonts w:ascii="Calibri" w:eastAsia="Calibri" w:hAnsi="Calibri" w:cs="Calibri"/>
                <w:b/>
                <w:szCs w:val="24"/>
              </w:rPr>
              <w:t>Prio</w:t>
            </w:r>
            <w:r w:rsidR="00FD012F" w:rsidRPr="00F478E9">
              <w:rPr>
                <w:rFonts w:ascii="Calibri" w:eastAsia="Calibri" w:hAnsi="Calibri" w:cs="Calibri"/>
                <w:b/>
                <w:szCs w:val="24"/>
              </w:rPr>
              <w:t>-</w:t>
            </w:r>
            <w:r w:rsidRPr="00F478E9">
              <w:rPr>
                <w:rFonts w:ascii="Calibri" w:eastAsia="Calibri" w:hAnsi="Calibri" w:cs="Calibri"/>
                <w:b/>
                <w:szCs w:val="24"/>
              </w:rPr>
              <w:t>rytet</w:t>
            </w:r>
            <w:proofErr w:type="spellEnd"/>
          </w:p>
        </w:tc>
        <w:tc>
          <w:tcPr>
            <w:tcW w:w="482" w:type="pct"/>
          </w:tcPr>
          <w:p w14:paraId="34176623" w14:textId="764FE741" w:rsidR="00CE4F14" w:rsidRPr="00F478E9" w:rsidRDefault="00DD558E">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77" w:type="pct"/>
          </w:tcPr>
          <w:p w14:paraId="00B610AE" w14:textId="72679CC0" w:rsidR="00CE4F14" w:rsidRPr="00F478E9" w:rsidRDefault="00A379A2">
            <w:pPr>
              <w:spacing w:before="120" w:after="120"/>
              <w:rPr>
                <w:rFonts w:ascii="Calibri" w:eastAsia="Calibri" w:hAnsi="Calibri" w:cs="Calibri"/>
                <w:b/>
                <w:szCs w:val="24"/>
              </w:rPr>
            </w:pPr>
            <w:r w:rsidRPr="00F478E9">
              <w:rPr>
                <w:rFonts w:ascii="Calibri" w:eastAsia="Calibri" w:hAnsi="Calibri" w:cs="Calibri"/>
                <w:b/>
                <w:szCs w:val="24"/>
              </w:rPr>
              <w:t xml:space="preserve">Nr </w:t>
            </w:r>
            <w:r w:rsidR="00FB207F" w:rsidRPr="00F478E9">
              <w:rPr>
                <w:rFonts w:ascii="Calibri" w:eastAsia="Calibri" w:hAnsi="Calibri" w:cs="Calibri"/>
                <w:b/>
                <w:szCs w:val="24"/>
              </w:rPr>
              <w:t>identyfikacyjny</w:t>
            </w:r>
          </w:p>
        </w:tc>
        <w:tc>
          <w:tcPr>
            <w:tcW w:w="798" w:type="pct"/>
            <w:shd w:val="clear" w:color="auto" w:fill="auto"/>
          </w:tcPr>
          <w:p w14:paraId="63AA8D05" w14:textId="0BF56093" w:rsidR="00CE4F14" w:rsidRPr="00F478E9" w:rsidRDefault="00FB207F">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563" w:type="pct"/>
          </w:tcPr>
          <w:p w14:paraId="20F0E04C" w14:textId="5F868D64" w:rsidR="00CE4F14" w:rsidRPr="00F478E9" w:rsidRDefault="00FB207F">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347" w:type="pct"/>
          </w:tcPr>
          <w:p w14:paraId="53D97CA1" w14:textId="47EB12B0" w:rsidR="00CE4F14" w:rsidRPr="00F478E9" w:rsidRDefault="00FB207F">
            <w:pPr>
              <w:spacing w:before="120" w:after="120"/>
              <w:rPr>
                <w:rFonts w:ascii="Calibri" w:eastAsia="Calibri" w:hAnsi="Calibri" w:cs="Calibri"/>
                <w:b/>
                <w:szCs w:val="24"/>
              </w:rPr>
            </w:pPr>
            <w:r w:rsidRPr="00F478E9">
              <w:rPr>
                <w:rFonts w:ascii="Calibri" w:eastAsia="Calibri" w:hAnsi="Calibri" w:cs="Calibri"/>
                <w:b/>
                <w:szCs w:val="24"/>
              </w:rPr>
              <w:t>Wartość bazowa</w:t>
            </w:r>
          </w:p>
        </w:tc>
        <w:tc>
          <w:tcPr>
            <w:tcW w:w="489" w:type="pct"/>
          </w:tcPr>
          <w:p w14:paraId="598F0F18" w14:textId="2038D038" w:rsidR="00CE4F14" w:rsidRPr="00F478E9" w:rsidRDefault="00FB207F">
            <w:pPr>
              <w:spacing w:before="120" w:after="120"/>
              <w:rPr>
                <w:rFonts w:ascii="Calibri" w:eastAsia="Calibri" w:hAnsi="Calibri" w:cs="Calibri"/>
                <w:b/>
                <w:szCs w:val="24"/>
              </w:rPr>
            </w:pPr>
            <w:r w:rsidRPr="00F478E9">
              <w:rPr>
                <w:rFonts w:ascii="Calibri" w:eastAsia="Calibri" w:hAnsi="Calibri" w:cs="Calibri"/>
                <w:b/>
                <w:szCs w:val="24"/>
              </w:rPr>
              <w:t>Rok referencyjny</w:t>
            </w:r>
          </w:p>
        </w:tc>
        <w:tc>
          <w:tcPr>
            <w:tcW w:w="369" w:type="pct"/>
            <w:shd w:val="clear" w:color="auto" w:fill="auto"/>
          </w:tcPr>
          <w:p w14:paraId="6042E70E" w14:textId="3E98A57F" w:rsidR="00CE4F14" w:rsidRPr="00F478E9" w:rsidRDefault="00FB207F">
            <w:pPr>
              <w:spacing w:before="120" w:after="120"/>
              <w:rPr>
                <w:rFonts w:ascii="Calibri" w:eastAsia="Calibri" w:hAnsi="Calibri" w:cs="Calibri"/>
                <w:b/>
                <w:szCs w:val="24"/>
              </w:rPr>
            </w:pPr>
            <w:r w:rsidRPr="00F478E9">
              <w:rPr>
                <w:rFonts w:ascii="Calibri" w:eastAsia="Calibri" w:hAnsi="Calibri" w:cs="Calibri"/>
                <w:b/>
                <w:szCs w:val="24"/>
              </w:rPr>
              <w:t xml:space="preserve">Cel </w:t>
            </w:r>
            <w:r w:rsidR="001D2E85" w:rsidRPr="00F478E9">
              <w:rPr>
                <w:rFonts w:ascii="Calibri" w:eastAsia="Calibri" w:hAnsi="Calibri" w:cs="Calibri"/>
                <w:b/>
                <w:szCs w:val="24"/>
              </w:rPr>
              <w:t>końcowy</w:t>
            </w:r>
            <w:r w:rsidR="00CE4F14" w:rsidRPr="00F478E9">
              <w:rPr>
                <w:rFonts w:ascii="Calibri" w:eastAsia="Calibri" w:hAnsi="Calibri" w:cs="Calibri"/>
                <w:b/>
                <w:szCs w:val="24"/>
              </w:rPr>
              <w:t xml:space="preserve"> (2029)</w:t>
            </w:r>
          </w:p>
        </w:tc>
        <w:tc>
          <w:tcPr>
            <w:tcW w:w="670" w:type="pct"/>
            <w:shd w:val="clear" w:color="auto" w:fill="auto"/>
          </w:tcPr>
          <w:p w14:paraId="01A6EE0A" w14:textId="0111D8F9" w:rsidR="00CE4F14" w:rsidRPr="00F478E9" w:rsidRDefault="001D2E85">
            <w:pPr>
              <w:spacing w:before="120" w:after="120"/>
              <w:rPr>
                <w:rFonts w:ascii="Calibri" w:eastAsia="Calibri" w:hAnsi="Calibri" w:cs="Calibri"/>
                <w:b/>
                <w:szCs w:val="24"/>
              </w:rPr>
            </w:pPr>
            <w:r w:rsidRPr="00F478E9">
              <w:rPr>
                <w:rFonts w:ascii="Calibri" w:eastAsia="Calibri" w:hAnsi="Calibri" w:cs="Calibri"/>
                <w:b/>
                <w:szCs w:val="24"/>
              </w:rPr>
              <w:t>Źródło danych</w:t>
            </w:r>
          </w:p>
        </w:tc>
        <w:tc>
          <w:tcPr>
            <w:tcW w:w="350" w:type="pct"/>
          </w:tcPr>
          <w:p w14:paraId="7C06A2F6" w14:textId="24BD8826" w:rsidR="00CE4F14" w:rsidRPr="00F478E9" w:rsidRDefault="001D2E85">
            <w:pPr>
              <w:spacing w:before="120" w:after="120"/>
              <w:rPr>
                <w:rFonts w:ascii="Calibri" w:eastAsia="Calibri" w:hAnsi="Calibri" w:cs="Calibri"/>
                <w:b/>
                <w:szCs w:val="24"/>
              </w:rPr>
            </w:pPr>
            <w:r w:rsidRPr="00F478E9">
              <w:rPr>
                <w:rFonts w:ascii="Calibri" w:eastAsia="Calibri" w:hAnsi="Calibri" w:cs="Calibri"/>
                <w:b/>
                <w:szCs w:val="24"/>
              </w:rPr>
              <w:t>Uwagi</w:t>
            </w:r>
          </w:p>
        </w:tc>
      </w:tr>
      <w:tr w:rsidR="00FD012F" w:rsidRPr="00F478E9" w14:paraId="77ECE028" w14:textId="77777777" w:rsidTr="180A5AB7">
        <w:trPr>
          <w:trHeight w:val="947"/>
        </w:trPr>
        <w:tc>
          <w:tcPr>
            <w:tcW w:w="354" w:type="pct"/>
          </w:tcPr>
          <w:p w14:paraId="3BCDAF62" w14:textId="55604AA7" w:rsidR="000032D0" w:rsidRPr="00F478E9" w:rsidRDefault="000032D0" w:rsidP="000D0463">
            <w:pPr>
              <w:spacing w:before="120" w:after="120"/>
              <w:rPr>
                <w:rFonts w:ascii="Calibri" w:eastAsia="Calibri" w:hAnsi="Calibri" w:cs="Calibri"/>
                <w:szCs w:val="24"/>
              </w:rPr>
            </w:pPr>
            <w:r w:rsidRPr="00F478E9">
              <w:rPr>
                <w:rFonts w:ascii="Calibri" w:eastAsia="Calibri" w:hAnsi="Calibri" w:cs="Calibri"/>
                <w:szCs w:val="24"/>
              </w:rPr>
              <w:t>1</w:t>
            </w:r>
          </w:p>
        </w:tc>
        <w:tc>
          <w:tcPr>
            <w:tcW w:w="482" w:type="pct"/>
          </w:tcPr>
          <w:p w14:paraId="5CCE1A44" w14:textId="036BD407" w:rsidR="000032D0" w:rsidRPr="00F478E9" w:rsidRDefault="000032D0">
            <w:pPr>
              <w:spacing w:before="120" w:after="120"/>
              <w:rPr>
                <w:rFonts w:ascii="Calibri" w:eastAsia="Calibri" w:hAnsi="Calibri" w:cs="Calibri"/>
                <w:szCs w:val="24"/>
              </w:rPr>
            </w:pPr>
            <w:r w:rsidRPr="00F478E9">
              <w:rPr>
                <w:rFonts w:ascii="Calibri" w:eastAsia="Calibri" w:hAnsi="Calibri" w:cs="Calibri"/>
                <w:szCs w:val="24"/>
              </w:rPr>
              <w:t>2.</w:t>
            </w:r>
            <w:r w:rsidR="00B27DB2" w:rsidRPr="00F478E9">
              <w:rPr>
                <w:rFonts w:ascii="Calibri" w:eastAsia="Calibri" w:hAnsi="Calibri" w:cs="Calibri"/>
                <w:szCs w:val="24"/>
              </w:rPr>
              <w:t>iv</w:t>
            </w:r>
          </w:p>
        </w:tc>
        <w:tc>
          <w:tcPr>
            <w:tcW w:w="577" w:type="pct"/>
          </w:tcPr>
          <w:p w14:paraId="69D29079" w14:textId="2F4C8F71" w:rsidR="000032D0" w:rsidRPr="00F478E9" w:rsidRDefault="000032D0">
            <w:pPr>
              <w:spacing w:before="120" w:after="120"/>
              <w:rPr>
                <w:rFonts w:ascii="Calibri" w:eastAsia="Calibri" w:hAnsi="Calibri" w:cs="Calibri"/>
                <w:szCs w:val="24"/>
              </w:rPr>
            </w:pPr>
            <w:r w:rsidRPr="00F478E9">
              <w:rPr>
                <w:rFonts w:ascii="Calibri" w:eastAsia="Calibri" w:hAnsi="Calibri" w:cs="Calibri"/>
                <w:szCs w:val="24"/>
              </w:rPr>
              <w:t>RCR 79</w:t>
            </w:r>
          </w:p>
        </w:tc>
        <w:tc>
          <w:tcPr>
            <w:tcW w:w="798" w:type="pct"/>
            <w:shd w:val="clear" w:color="auto" w:fill="auto"/>
          </w:tcPr>
          <w:p w14:paraId="4DFD4FC4" w14:textId="7ED2D5D3" w:rsidR="000032D0" w:rsidRPr="00F478E9" w:rsidRDefault="000032D0">
            <w:pPr>
              <w:spacing w:before="120" w:after="120"/>
              <w:rPr>
                <w:rFonts w:ascii="Calibri" w:eastAsia="Calibri" w:hAnsi="Calibri" w:cs="Calibri"/>
                <w:szCs w:val="24"/>
              </w:rPr>
            </w:pPr>
            <w:r w:rsidRPr="00F478E9">
              <w:rPr>
                <w:rFonts w:ascii="Calibri" w:eastAsia="Calibri" w:hAnsi="Calibri" w:cs="Calibri"/>
                <w:szCs w:val="24"/>
              </w:rPr>
              <w:t>Wspólne strategie i plany działania wdrożone przez organizacje</w:t>
            </w:r>
          </w:p>
        </w:tc>
        <w:tc>
          <w:tcPr>
            <w:tcW w:w="563" w:type="pct"/>
          </w:tcPr>
          <w:p w14:paraId="09E9FBEE" w14:textId="7961ED32" w:rsidR="000032D0" w:rsidRPr="00F478E9" w:rsidRDefault="000032D0">
            <w:pPr>
              <w:spacing w:before="120" w:after="120"/>
              <w:rPr>
                <w:rFonts w:ascii="Calibri" w:eastAsia="Calibri" w:hAnsi="Calibri" w:cs="Calibri"/>
                <w:szCs w:val="24"/>
              </w:rPr>
            </w:pPr>
            <w:r w:rsidRPr="00F478E9">
              <w:rPr>
                <w:rFonts w:ascii="Calibri" w:eastAsia="Calibri" w:hAnsi="Calibri" w:cs="Calibri"/>
                <w:szCs w:val="24"/>
              </w:rPr>
              <w:t>Liczba strategii/ planów działań</w:t>
            </w:r>
          </w:p>
        </w:tc>
        <w:tc>
          <w:tcPr>
            <w:tcW w:w="347" w:type="pct"/>
          </w:tcPr>
          <w:p w14:paraId="70729840" w14:textId="3A0B4B23" w:rsidR="000032D0" w:rsidRPr="00F478E9" w:rsidRDefault="000032D0"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489" w:type="pct"/>
          </w:tcPr>
          <w:p w14:paraId="7747B154" w14:textId="30A1B74B" w:rsidR="000032D0" w:rsidRPr="00F478E9" w:rsidRDefault="487E7D21" w:rsidP="180A5AB7">
            <w:pPr>
              <w:spacing w:before="120" w:after="120"/>
              <w:jc w:val="right"/>
              <w:rPr>
                <w:rFonts w:ascii="Calibri" w:eastAsia="Calibri" w:hAnsi="Calibri" w:cs="Calibri"/>
              </w:rPr>
            </w:pPr>
            <w:r w:rsidRPr="00F478E9">
              <w:rPr>
                <w:rFonts w:ascii="Calibri" w:eastAsia="Calibri" w:hAnsi="Calibri" w:cs="Calibri"/>
              </w:rPr>
              <w:t>202</w:t>
            </w:r>
            <w:r w:rsidR="004662AB" w:rsidRPr="00F478E9">
              <w:rPr>
                <w:rFonts w:ascii="Calibri" w:eastAsia="Calibri" w:hAnsi="Calibri" w:cs="Calibri"/>
              </w:rPr>
              <w:t>1</w:t>
            </w:r>
          </w:p>
        </w:tc>
        <w:tc>
          <w:tcPr>
            <w:tcW w:w="369" w:type="pct"/>
            <w:shd w:val="clear" w:color="auto" w:fill="auto"/>
          </w:tcPr>
          <w:p w14:paraId="123DCB8E" w14:textId="77777777" w:rsidR="00846943" w:rsidRDefault="00846943" w:rsidP="180A5AB7">
            <w:pPr>
              <w:spacing w:before="120" w:after="120"/>
              <w:jc w:val="right"/>
              <w:rPr>
                <w:rFonts w:ascii="Calibri" w:eastAsia="Calibri" w:hAnsi="Calibri" w:cs="Calibri"/>
              </w:rPr>
            </w:pPr>
            <w:r>
              <w:rPr>
                <w:rFonts w:ascii="Calibri" w:eastAsia="Calibri" w:hAnsi="Calibri" w:cs="Calibri"/>
              </w:rPr>
              <w:t>23</w:t>
            </w:r>
          </w:p>
          <w:p w14:paraId="146ADAE1" w14:textId="0EFDACB7" w:rsidR="000032D0" w:rsidRPr="00F478E9" w:rsidRDefault="000032D0" w:rsidP="180A5AB7">
            <w:pPr>
              <w:spacing w:before="120" w:after="120"/>
              <w:jc w:val="right"/>
              <w:rPr>
                <w:rFonts w:ascii="Calibri" w:eastAsia="Calibri" w:hAnsi="Calibri" w:cs="Calibri"/>
              </w:rPr>
            </w:pPr>
          </w:p>
        </w:tc>
        <w:tc>
          <w:tcPr>
            <w:tcW w:w="670" w:type="pct"/>
            <w:shd w:val="clear" w:color="auto" w:fill="auto"/>
          </w:tcPr>
          <w:p w14:paraId="625BAAD9" w14:textId="243CD62D" w:rsidR="000032D0" w:rsidRPr="00F478E9" w:rsidRDefault="000032D0">
            <w:pPr>
              <w:spacing w:before="120" w:after="120"/>
              <w:rPr>
                <w:rFonts w:ascii="Calibri" w:eastAsia="Calibri" w:hAnsi="Calibri" w:cs="Calibri"/>
                <w:szCs w:val="24"/>
              </w:rPr>
            </w:pPr>
            <w:r w:rsidRPr="00F478E9">
              <w:rPr>
                <w:rFonts w:ascii="Calibri" w:eastAsia="Calibri" w:hAnsi="Calibri" w:cs="Calibri"/>
                <w:szCs w:val="24"/>
              </w:rPr>
              <w:t>Centralny System Teleinformatyczny 2021 / ankieta</w:t>
            </w:r>
          </w:p>
        </w:tc>
        <w:tc>
          <w:tcPr>
            <w:tcW w:w="350" w:type="pct"/>
          </w:tcPr>
          <w:p w14:paraId="71B6411D" w14:textId="77777777" w:rsidR="000032D0" w:rsidRPr="00F478E9" w:rsidRDefault="000032D0">
            <w:pPr>
              <w:spacing w:before="120" w:after="120"/>
              <w:rPr>
                <w:rFonts w:ascii="Calibri" w:eastAsia="Calibri" w:hAnsi="Calibri" w:cs="Calibri"/>
                <w:szCs w:val="24"/>
              </w:rPr>
            </w:pPr>
          </w:p>
        </w:tc>
      </w:tr>
      <w:tr w:rsidR="00FD012F" w:rsidRPr="00F478E9" w14:paraId="1A0CF43F" w14:textId="77777777" w:rsidTr="180A5AB7">
        <w:trPr>
          <w:trHeight w:val="947"/>
        </w:trPr>
        <w:tc>
          <w:tcPr>
            <w:tcW w:w="354" w:type="pct"/>
          </w:tcPr>
          <w:p w14:paraId="35C1217C" w14:textId="6A1CC6B3" w:rsidR="005A731B" w:rsidRPr="00F478E9" w:rsidRDefault="005A731B" w:rsidP="000D0463">
            <w:pPr>
              <w:spacing w:before="120" w:after="120"/>
              <w:rPr>
                <w:rFonts w:ascii="Calibri" w:eastAsia="Calibri" w:hAnsi="Calibri" w:cs="Calibri"/>
                <w:szCs w:val="24"/>
              </w:rPr>
            </w:pPr>
            <w:r w:rsidRPr="00F478E9">
              <w:rPr>
                <w:rFonts w:ascii="Calibri" w:eastAsia="Calibri" w:hAnsi="Calibri" w:cs="Calibri"/>
                <w:szCs w:val="24"/>
              </w:rPr>
              <w:t>1</w:t>
            </w:r>
          </w:p>
        </w:tc>
        <w:tc>
          <w:tcPr>
            <w:tcW w:w="482" w:type="pct"/>
          </w:tcPr>
          <w:p w14:paraId="4D2E64B1" w14:textId="5AB1C2F8" w:rsidR="005A731B" w:rsidRPr="00F478E9" w:rsidRDefault="00D12B35">
            <w:pPr>
              <w:spacing w:before="120" w:after="120"/>
              <w:rPr>
                <w:rFonts w:ascii="Calibri" w:eastAsia="Calibri" w:hAnsi="Calibri" w:cs="Calibri"/>
                <w:szCs w:val="24"/>
              </w:rPr>
            </w:pPr>
            <w:r w:rsidRPr="00F478E9">
              <w:rPr>
                <w:rFonts w:ascii="Calibri" w:eastAsia="Calibri" w:hAnsi="Calibri" w:cs="Calibri"/>
                <w:szCs w:val="24"/>
              </w:rPr>
              <w:t>2.</w:t>
            </w:r>
            <w:r w:rsidR="00B27DB2" w:rsidRPr="00F478E9">
              <w:rPr>
                <w:rFonts w:ascii="Calibri" w:eastAsia="Calibri" w:hAnsi="Calibri" w:cs="Calibri"/>
                <w:szCs w:val="24"/>
              </w:rPr>
              <w:t>iv</w:t>
            </w:r>
          </w:p>
        </w:tc>
        <w:tc>
          <w:tcPr>
            <w:tcW w:w="577" w:type="pct"/>
          </w:tcPr>
          <w:p w14:paraId="07D9C18E" w14:textId="4FE826AA" w:rsidR="005A731B" w:rsidRPr="00F478E9" w:rsidRDefault="00D12B35">
            <w:pPr>
              <w:spacing w:before="120" w:after="120"/>
              <w:rPr>
                <w:rFonts w:ascii="Calibri" w:eastAsia="Calibri" w:hAnsi="Calibri" w:cs="Calibri"/>
                <w:szCs w:val="24"/>
              </w:rPr>
            </w:pPr>
            <w:r w:rsidRPr="00F478E9">
              <w:rPr>
                <w:rFonts w:ascii="Calibri" w:eastAsia="Calibri" w:hAnsi="Calibri" w:cs="Calibri"/>
                <w:szCs w:val="24"/>
              </w:rPr>
              <w:t>RCR 84</w:t>
            </w:r>
          </w:p>
        </w:tc>
        <w:tc>
          <w:tcPr>
            <w:tcW w:w="798" w:type="pct"/>
            <w:shd w:val="clear" w:color="auto" w:fill="auto"/>
          </w:tcPr>
          <w:p w14:paraId="47E3239A" w14:textId="7240EA47" w:rsidR="005A731B" w:rsidRPr="00F478E9" w:rsidRDefault="00690CEE">
            <w:pPr>
              <w:spacing w:before="120" w:after="120"/>
              <w:rPr>
                <w:rFonts w:ascii="Calibri" w:eastAsia="Calibri" w:hAnsi="Calibri" w:cs="Calibri"/>
                <w:szCs w:val="24"/>
              </w:rPr>
            </w:pPr>
            <w:r w:rsidRPr="00F478E9">
              <w:rPr>
                <w:rFonts w:ascii="Calibri" w:eastAsia="Calibri" w:hAnsi="Calibri" w:cs="Calibri"/>
                <w:szCs w:val="24"/>
              </w:rPr>
              <w:t xml:space="preserve">Organizacje współpracujące </w:t>
            </w:r>
            <w:r w:rsidR="003B4313" w:rsidRPr="00F478E9">
              <w:rPr>
                <w:rFonts w:ascii="Calibri" w:eastAsia="Calibri" w:hAnsi="Calibri" w:cs="Calibri"/>
                <w:szCs w:val="24"/>
              </w:rPr>
              <w:t>ponad granicami po zakończeniu pr</w:t>
            </w:r>
            <w:r w:rsidR="00C44705" w:rsidRPr="00F478E9">
              <w:rPr>
                <w:rFonts w:ascii="Calibri" w:eastAsia="Calibri" w:hAnsi="Calibri" w:cs="Calibri"/>
                <w:szCs w:val="24"/>
              </w:rPr>
              <w:t>ojektu</w:t>
            </w:r>
          </w:p>
        </w:tc>
        <w:tc>
          <w:tcPr>
            <w:tcW w:w="563" w:type="pct"/>
          </w:tcPr>
          <w:p w14:paraId="6FD99B91" w14:textId="11EAF699" w:rsidR="005A731B" w:rsidRPr="00F478E9" w:rsidRDefault="00341213">
            <w:pPr>
              <w:spacing w:before="120" w:after="120"/>
              <w:rPr>
                <w:rFonts w:ascii="Calibri" w:eastAsia="Calibri" w:hAnsi="Calibri" w:cs="Calibri"/>
                <w:szCs w:val="24"/>
              </w:rPr>
            </w:pPr>
            <w:r w:rsidRPr="00F478E9">
              <w:rPr>
                <w:rFonts w:ascii="Calibri" w:eastAsia="Calibri" w:hAnsi="Calibri" w:cs="Calibri"/>
                <w:bCs/>
                <w:szCs w:val="24"/>
              </w:rPr>
              <w:t>Liczba organizacji</w:t>
            </w:r>
          </w:p>
        </w:tc>
        <w:tc>
          <w:tcPr>
            <w:tcW w:w="347" w:type="pct"/>
          </w:tcPr>
          <w:p w14:paraId="0A31F49A" w14:textId="5E4E414C" w:rsidR="005A731B" w:rsidRPr="00F478E9" w:rsidRDefault="001C35DA"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489" w:type="pct"/>
          </w:tcPr>
          <w:p w14:paraId="39817337" w14:textId="47018533" w:rsidR="005A731B" w:rsidRPr="00F478E9" w:rsidRDefault="04D590D0" w:rsidP="180A5AB7">
            <w:pPr>
              <w:spacing w:before="120" w:after="120"/>
              <w:jc w:val="right"/>
              <w:rPr>
                <w:rFonts w:ascii="Calibri" w:eastAsia="Calibri" w:hAnsi="Calibri" w:cs="Calibri"/>
              </w:rPr>
            </w:pPr>
            <w:r w:rsidRPr="00F478E9">
              <w:rPr>
                <w:rFonts w:ascii="Calibri" w:eastAsia="Calibri" w:hAnsi="Calibri" w:cs="Calibri"/>
              </w:rPr>
              <w:t>202</w:t>
            </w:r>
            <w:r w:rsidR="004662AB" w:rsidRPr="00F478E9">
              <w:rPr>
                <w:rFonts w:ascii="Calibri" w:eastAsia="Calibri" w:hAnsi="Calibri" w:cs="Calibri"/>
              </w:rPr>
              <w:t>1</w:t>
            </w:r>
          </w:p>
        </w:tc>
        <w:tc>
          <w:tcPr>
            <w:tcW w:w="369" w:type="pct"/>
            <w:shd w:val="clear" w:color="auto" w:fill="auto"/>
          </w:tcPr>
          <w:p w14:paraId="08CE81F0" w14:textId="77777777" w:rsidR="00846943" w:rsidRDefault="00846943" w:rsidP="00A479D7">
            <w:pPr>
              <w:spacing w:before="120" w:after="120"/>
              <w:jc w:val="right"/>
              <w:rPr>
                <w:rFonts w:ascii="Calibri" w:eastAsia="Calibri" w:hAnsi="Calibri" w:cs="Calibri"/>
                <w:szCs w:val="24"/>
              </w:rPr>
            </w:pPr>
            <w:r>
              <w:rPr>
                <w:rFonts w:ascii="Calibri" w:eastAsia="Calibri" w:hAnsi="Calibri" w:cs="Calibri"/>
                <w:szCs w:val="24"/>
              </w:rPr>
              <w:t>68</w:t>
            </w:r>
          </w:p>
          <w:p w14:paraId="1DD1FB36" w14:textId="34D7AF24" w:rsidR="00204562" w:rsidRPr="00AE4C4A" w:rsidRDefault="00204562" w:rsidP="00A479D7">
            <w:pPr>
              <w:spacing w:before="120" w:after="120"/>
              <w:jc w:val="right"/>
              <w:rPr>
                <w:rFonts w:ascii="Calibri" w:eastAsia="Calibri" w:hAnsi="Calibri" w:cs="Calibri"/>
                <w:szCs w:val="24"/>
              </w:rPr>
            </w:pPr>
          </w:p>
          <w:p w14:paraId="362DD275" w14:textId="1FBAD318" w:rsidR="005A731B" w:rsidRPr="00AE4C4A" w:rsidRDefault="005A731B" w:rsidP="00A479D7">
            <w:pPr>
              <w:spacing w:before="120" w:after="120"/>
              <w:jc w:val="right"/>
              <w:rPr>
                <w:rFonts w:ascii="Calibri" w:eastAsia="Calibri" w:hAnsi="Calibri" w:cs="Calibri"/>
                <w:szCs w:val="24"/>
              </w:rPr>
            </w:pPr>
          </w:p>
        </w:tc>
        <w:tc>
          <w:tcPr>
            <w:tcW w:w="670" w:type="pct"/>
            <w:shd w:val="clear" w:color="auto" w:fill="auto"/>
          </w:tcPr>
          <w:p w14:paraId="16EFA54D" w14:textId="36501A3C" w:rsidR="005A731B" w:rsidRPr="00F478E9" w:rsidRDefault="001C35DA">
            <w:pPr>
              <w:spacing w:before="120" w:after="120"/>
              <w:rPr>
                <w:rFonts w:ascii="Calibri" w:eastAsia="Calibri" w:hAnsi="Calibri" w:cs="Calibri"/>
                <w:szCs w:val="24"/>
              </w:rPr>
            </w:pPr>
            <w:r w:rsidRPr="00F478E9">
              <w:rPr>
                <w:rFonts w:ascii="Calibri" w:eastAsia="Calibri" w:hAnsi="Calibri" w:cs="Calibri"/>
                <w:szCs w:val="24"/>
              </w:rPr>
              <w:t>Centralny System Teleinformatyczny 2021 / ankieta</w:t>
            </w:r>
          </w:p>
        </w:tc>
        <w:tc>
          <w:tcPr>
            <w:tcW w:w="350" w:type="pct"/>
          </w:tcPr>
          <w:p w14:paraId="02A549CD" w14:textId="77777777" w:rsidR="005A731B" w:rsidRPr="00F478E9" w:rsidRDefault="005A731B">
            <w:pPr>
              <w:spacing w:before="120" w:after="120"/>
              <w:rPr>
                <w:rFonts w:ascii="Calibri" w:eastAsia="Calibri" w:hAnsi="Calibri" w:cs="Calibri"/>
                <w:szCs w:val="24"/>
              </w:rPr>
            </w:pPr>
          </w:p>
        </w:tc>
      </w:tr>
      <w:tr w:rsidR="00FD012F" w:rsidRPr="00F478E9" w14:paraId="248E7E3A" w14:textId="77777777" w:rsidTr="180A5AB7">
        <w:trPr>
          <w:trHeight w:val="629"/>
        </w:trPr>
        <w:tc>
          <w:tcPr>
            <w:tcW w:w="354" w:type="pct"/>
          </w:tcPr>
          <w:p w14:paraId="073F205E" w14:textId="77777777" w:rsidR="00CE4F14" w:rsidRPr="00F478E9" w:rsidRDefault="00CE4F14" w:rsidP="000D0463">
            <w:pPr>
              <w:spacing w:before="120" w:after="120"/>
              <w:rPr>
                <w:rFonts w:ascii="Calibri" w:eastAsia="Calibri" w:hAnsi="Calibri" w:cs="Calibri"/>
                <w:szCs w:val="24"/>
              </w:rPr>
            </w:pPr>
            <w:r w:rsidRPr="00F478E9">
              <w:rPr>
                <w:rFonts w:ascii="Calibri" w:eastAsia="Calibri" w:hAnsi="Calibri" w:cs="Calibri"/>
                <w:szCs w:val="24"/>
              </w:rPr>
              <w:t>1</w:t>
            </w:r>
          </w:p>
        </w:tc>
        <w:tc>
          <w:tcPr>
            <w:tcW w:w="482" w:type="pct"/>
          </w:tcPr>
          <w:p w14:paraId="1BC9649B" w14:textId="7091874C"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2.</w:t>
            </w:r>
            <w:r w:rsidR="00B27DB2" w:rsidRPr="00F478E9">
              <w:rPr>
                <w:rFonts w:ascii="Calibri" w:eastAsia="Calibri" w:hAnsi="Calibri" w:cs="Calibri"/>
                <w:szCs w:val="24"/>
              </w:rPr>
              <w:t>iv</w:t>
            </w:r>
          </w:p>
        </w:tc>
        <w:tc>
          <w:tcPr>
            <w:tcW w:w="577" w:type="pct"/>
          </w:tcPr>
          <w:p w14:paraId="18255977"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RCR 104</w:t>
            </w:r>
          </w:p>
        </w:tc>
        <w:tc>
          <w:tcPr>
            <w:tcW w:w="798" w:type="pct"/>
            <w:shd w:val="clear" w:color="auto" w:fill="auto"/>
          </w:tcPr>
          <w:p w14:paraId="6BE5E4D2" w14:textId="6572A5B5"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 xml:space="preserve">Rozwiązania </w:t>
            </w:r>
            <w:r w:rsidR="00620E15" w:rsidRPr="00F478E9">
              <w:rPr>
                <w:rFonts w:ascii="Calibri" w:eastAsia="Calibri" w:hAnsi="Calibri" w:cs="Calibri"/>
                <w:szCs w:val="24"/>
              </w:rPr>
              <w:t xml:space="preserve">przyjęte </w:t>
            </w:r>
            <w:r w:rsidRPr="00F478E9">
              <w:rPr>
                <w:rFonts w:ascii="Calibri" w:eastAsia="Calibri" w:hAnsi="Calibri" w:cs="Calibri"/>
                <w:szCs w:val="24"/>
              </w:rPr>
              <w:t>lub zastosowane na większą skalę</w:t>
            </w:r>
            <w:r w:rsidR="00BB76FA" w:rsidRPr="00F478E9">
              <w:rPr>
                <w:rFonts w:ascii="Calibri" w:eastAsia="Calibri" w:hAnsi="Calibri" w:cs="Calibri"/>
                <w:szCs w:val="24"/>
              </w:rPr>
              <w:t xml:space="preserve"> przez organizacje</w:t>
            </w:r>
          </w:p>
        </w:tc>
        <w:tc>
          <w:tcPr>
            <w:tcW w:w="563" w:type="pct"/>
          </w:tcPr>
          <w:p w14:paraId="6D884E23"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Liczba wdrożonych lub zastosowanych rozwiązań</w:t>
            </w:r>
          </w:p>
        </w:tc>
        <w:tc>
          <w:tcPr>
            <w:tcW w:w="347" w:type="pct"/>
          </w:tcPr>
          <w:p w14:paraId="212A8CAD" w14:textId="7B2BFAAA" w:rsidR="00CE4F14" w:rsidRPr="00F478E9" w:rsidRDefault="001C35DA"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489" w:type="pct"/>
          </w:tcPr>
          <w:p w14:paraId="78639B57" w14:textId="205FBDE9" w:rsidR="00CE4F14" w:rsidRPr="00F478E9" w:rsidRDefault="04D590D0" w:rsidP="180A5AB7">
            <w:pPr>
              <w:spacing w:before="120" w:after="120"/>
              <w:jc w:val="right"/>
              <w:rPr>
                <w:rFonts w:ascii="Calibri" w:eastAsia="Calibri" w:hAnsi="Calibri" w:cs="Calibri"/>
              </w:rPr>
            </w:pPr>
            <w:r w:rsidRPr="00F478E9">
              <w:rPr>
                <w:rFonts w:ascii="Calibri" w:eastAsia="Calibri" w:hAnsi="Calibri" w:cs="Calibri"/>
              </w:rPr>
              <w:t>202</w:t>
            </w:r>
            <w:r w:rsidR="004662AB" w:rsidRPr="00F478E9">
              <w:rPr>
                <w:rFonts w:ascii="Calibri" w:eastAsia="Calibri" w:hAnsi="Calibri" w:cs="Calibri"/>
              </w:rPr>
              <w:t>1</w:t>
            </w:r>
          </w:p>
        </w:tc>
        <w:tc>
          <w:tcPr>
            <w:tcW w:w="369" w:type="pct"/>
            <w:shd w:val="clear" w:color="auto" w:fill="auto"/>
          </w:tcPr>
          <w:p w14:paraId="4483AF3B" w14:textId="77777777" w:rsidR="00846943" w:rsidRDefault="00846943" w:rsidP="00A479D7">
            <w:pPr>
              <w:tabs>
                <w:tab w:val="left" w:pos="760"/>
              </w:tabs>
              <w:spacing w:before="120" w:after="120"/>
              <w:jc w:val="right"/>
              <w:rPr>
                <w:rFonts w:ascii="Calibri" w:eastAsia="Calibri" w:hAnsi="Calibri" w:cs="Calibri"/>
                <w:bCs/>
                <w:szCs w:val="24"/>
              </w:rPr>
            </w:pPr>
            <w:r>
              <w:rPr>
                <w:rFonts w:ascii="Calibri" w:eastAsia="Calibri" w:hAnsi="Calibri" w:cs="Calibri"/>
                <w:bCs/>
                <w:szCs w:val="24"/>
              </w:rPr>
              <w:t>12</w:t>
            </w:r>
          </w:p>
          <w:p w14:paraId="204B5849" w14:textId="5D40FC1C" w:rsidR="00CE4F14" w:rsidRPr="00AE4C4A" w:rsidRDefault="00CE4F14" w:rsidP="00D5662D">
            <w:pPr>
              <w:tabs>
                <w:tab w:val="left" w:pos="760"/>
              </w:tabs>
              <w:spacing w:before="120" w:after="120"/>
              <w:jc w:val="right"/>
              <w:rPr>
                <w:rFonts w:ascii="Calibri" w:eastAsia="Calibri" w:hAnsi="Calibri" w:cs="Calibri"/>
                <w:bCs/>
                <w:szCs w:val="24"/>
              </w:rPr>
            </w:pPr>
          </w:p>
        </w:tc>
        <w:tc>
          <w:tcPr>
            <w:tcW w:w="670" w:type="pct"/>
            <w:shd w:val="clear" w:color="auto" w:fill="auto"/>
          </w:tcPr>
          <w:p w14:paraId="0586AFC8" w14:textId="2F052423" w:rsidR="00CE4F14" w:rsidRPr="00F478E9" w:rsidRDefault="007A037F">
            <w:pPr>
              <w:spacing w:before="120" w:after="120"/>
              <w:rPr>
                <w:rFonts w:ascii="Calibri" w:eastAsia="Calibri" w:hAnsi="Calibri" w:cs="Calibri"/>
                <w:szCs w:val="24"/>
              </w:rPr>
            </w:pPr>
            <w:r w:rsidRPr="00F478E9">
              <w:rPr>
                <w:rFonts w:ascii="Calibri" w:eastAsia="Calibri" w:hAnsi="Calibri" w:cs="Calibri"/>
                <w:szCs w:val="24"/>
              </w:rPr>
              <w:t>Centralny System Teleinformatyczny 2021</w:t>
            </w:r>
            <w:r w:rsidR="00BE16FA" w:rsidRPr="00F478E9">
              <w:rPr>
                <w:rFonts w:ascii="Calibri" w:eastAsia="Calibri" w:hAnsi="Calibri" w:cs="Calibri"/>
                <w:szCs w:val="24"/>
              </w:rPr>
              <w:t xml:space="preserve"> / ankieta</w:t>
            </w:r>
          </w:p>
        </w:tc>
        <w:tc>
          <w:tcPr>
            <w:tcW w:w="350" w:type="pct"/>
          </w:tcPr>
          <w:p w14:paraId="1B12352B" w14:textId="77777777" w:rsidR="00CE4F14" w:rsidRPr="00F478E9" w:rsidRDefault="00CE4F14" w:rsidP="00FB473D">
            <w:pPr>
              <w:spacing w:after="120"/>
              <w:rPr>
                <w:rFonts w:ascii="Calibri" w:eastAsia="Calibri" w:hAnsi="Calibri" w:cs="Calibri"/>
                <w:szCs w:val="24"/>
              </w:rPr>
            </w:pPr>
          </w:p>
        </w:tc>
      </w:tr>
    </w:tbl>
    <w:p w14:paraId="0667303F" w14:textId="77777777" w:rsidR="00177AA7" w:rsidRPr="00F478E9" w:rsidRDefault="00177AA7" w:rsidP="00FB473D">
      <w:pPr>
        <w:spacing w:before="240" w:after="120"/>
        <w:ind w:left="709" w:hanging="709"/>
        <w:rPr>
          <w:rFonts w:ascii="Calibri" w:eastAsia="Times New Roman" w:hAnsi="Calibri" w:cs="Calibri"/>
          <w:b/>
          <w:szCs w:val="24"/>
          <w:lang w:eastAsia="en-GB"/>
        </w:rPr>
        <w:sectPr w:rsidR="00177AA7" w:rsidRPr="00F478E9" w:rsidSect="00A759C6">
          <w:pgSz w:w="16838" w:h="11906" w:orient="landscape"/>
          <w:pgMar w:top="1417" w:right="993" w:bottom="1417" w:left="1135" w:header="708" w:footer="708" w:gutter="0"/>
          <w:cols w:space="720"/>
          <w:docGrid w:linePitch="360"/>
        </w:sectPr>
      </w:pPr>
    </w:p>
    <w:p w14:paraId="3FB29D47" w14:textId="6B27DDBA"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lastRenderedPageBreak/>
        <w:t>2.1.1.3</w:t>
      </w:r>
      <w:r w:rsidRPr="00E73CF4">
        <w:rPr>
          <w:rFonts w:asciiTheme="minorHAnsi" w:eastAsia="Times New Roman" w:hAnsiTheme="minorHAnsi" w:cstheme="minorHAnsi"/>
          <w:b/>
          <w:bCs/>
          <w:i w:val="0"/>
          <w:iCs w:val="0"/>
          <w:color w:val="000000" w:themeColor="text1"/>
          <w:lang w:eastAsia="en-GB"/>
        </w:rPr>
        <w:tab/>
      </w:r>
      <w:r w:rsidR="001D2E85" w:rsidRPr="00E73CF4">
        <w:rPr>
          <w:rFonts w:asciiTheme="minorHAnsi" w:eastAsia="Times New Roman" w:hAnsiTheme="minorHAnsi" w:cstheme="minorHAnsi"/>
          <w:b/>
          <w:bCs/>
          <w:i w:val="0"/>
          <w:iCs w:val="0"/>
          <w:color w:val="000000" w:themeColor="text1"/>
          <w:lang w:eastAsia="en-GB"/>
        </w:rPr>
        <w:t>Gł</w:t>
      </w:r>
      <w:r w:rsidR="008F6F16" w:rsidRPr="00E73CF4">
        <w:rPr>
          <w:rFonts w:asciiTheme="minorHAnsi" w:eastAsia="Times New Roman" w:hAnsiTheme="minorHAnsi" w:cstheme="minorHAnsi"/>
          <w:b/>
          <w:bCs/>
          <w:i w:val="0"/>
          <w:iCs w:val="0"/>
          <w:color w:val="000000" w:themeColor="text1"/>
          <w:lang w:eastAsia="en-GB"/>
        </w:rPr>
        <w:t>ówne grupy docelowe</w:t>
      </w:r>
    </w:p>
    <w:p w14:paraId="42489611" w14:textId="7E7D94E0" w:rsidR="00CE4F14" w:rsidRPr="00F478E9" w:rsidRDefault="00617889"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621EE3" w:rsidRPr="00F478E9">
        <w:rPr>
          <w:rFonts w:ascii="Calibri" w:eastAsia="Times New Roman" w:hAnsi="Calibri" w:cs="Calibri"/>
          <w:color w:val="000000"/>
          <w:szCs w:val="24"/>
          <w:lang w:eastAsia="en-GB"/>
        </w:rPr>
        <w:t>: art.</w:t>
      </w:r>
      <w:r w:rsidR="00621EE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w:t>
      </w:r>
      <w:r w:rsidR="00EF70C6" w:rsidRPr="00F478E9">
        <w:rPr>
          <w:rFonts w:ascii="Calibri" w:eastAsia="Times New Roman" w:hAnsi="Calibri" w:cs="Calibri"/>
          <w:color w:val="000000"/>
          <w:szCs w:val="24"/>
          <w:lang w:eastAsia="en-GB"/>
        </w:rPr>
        <w:t xml:space="preserve">ust. 3 lit. </w:t>
      </w:r>
      <w:r w:rsidR="00CE4F14" w:rsidRPr="00F478E9">
        <w:rPr>
          <w:rFonts w:ascii="Calibri" w:eastAsia="Times New Roman" w:hAnsi="Calibri" w:cs="Calibri"/>
          <w:color w:val="000000"/>
          <w:szCs w:val="24"/>
          <w:lang w:eastAsia="en-GB"/>
        </w:rPr>
        <w:t>e)</w:t>
      </w:r>
      <w:r w:rsidR="00EF70C6" w:rsidRPr="00F478E9">
        <w:rPr>
          <w:rFonts w:ascii="Calibri" w:eastAsia="Times New Roman" w:hAnsi="Calibri" w:cs="Calibri"/>
          <w:color w:val="000000"/>
          <w:szCs w:val="24"/>
          <w:lang w:eastAsia="en-GB"/>
        </w:rPr>
        <w:t xml:space="preserve"> </w:t>
      </w:r>
      <w:proofErr w:type="spellStart"/>
      <w:r w:rsidR="00EF70C6" w:rsidRPr="00F478E9">
        <w:rPr>
          <w:rFonts w:ascii="Calibri" w:eastAsia="Times New Roman" w:hAnsi="Calibri" w:cs="Calibri"/>
          <w:color w:val="000000"/>
          <w:szCs w:val="24"/>
          <w:lang w:eastAsia="en-GB"/>
        </w:rPr>
        <w:t>ppkt</w:t>
      </w:r>
      <w:proofErr w:type="spellEnd"/>
      <w:r w:rsidR="00EF70C6"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(iii), </w:t>
      </w:r>
      <w:r w:rsidR="00621EE3" w:rsidRPr="00F478E9">
        <w:rPr>
          <w:rFonts w:ascii="Calibri" w:eastAsia="Times New Roman" w:hAnsi="Calibri" w:cs="Calibri"/>
          <w:color w:val="000000"/>
          <w:szCs w:val="24"/>
          <w:lang w:eastAsia="en-GB"/>
        </w:rPr>
        <w:t xml:space="preserve">art. </w:t>
      </w:r>
      <w:r w:rsidR="00CE4F14" w:rsidRPr="00F478E9">
        <w:rPr>
          <w:rFonts w:ascii="Calibri" w:eastAsia="Times New Roman" w:hAnsi="Calibri" w:cs="Calibri"/>
          <w:color w:val="000000"/>
          <w:szCs w:val="24"/>
          <w:lang w:eastAsia="en-GB"/>
        </w:rPr>
        <w:t>17</w:t>
      </w:r>
      <w:r w:rsidR="00EF70C6" w:rsidRPr="00F478E9">
        <w:rPr>
          <w:rFonts w:ascii="Calibri" w:eastAsia="Times New Roman" w:hAnsi="Calibri" w:cs="Calibri"/>
          <w:color w:val="000000"/>
          <w:szCs w:val="24"/>
          <w:lang w:eastAsia="en-GB"/>
        </w:rPr>
        <w:t xml:space="preserve"> ust</w:t>
      </w:r>
      <w:r w:rsidR="009A0545"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9</w:t>
      </w:r>
      <w:r w:rsidR="009A0545" w:rsidRPr="00F478E9">
        <w:rPr>
          <w:rFonts w:ascii="Calibri" w:eastAsia="Times New Roman" w:hAnsi="Calibri" w:cs="Calibri"/>
          <w:color w:val="000000"/>
          <w:szCs w:val="24"/>
          <w:lang w:eastAsia="en-GB"/>
        </w:rPr>
        <w:t xml:space="preserve"> lit. </w:t>
      </w:r>
      <w:r w:rsidR="00CE4F14" w:rsidRPr="00F478E9">
        <w:rPr>
          <w:rFonts w:ascii="Calibri" w:eastAsia="Times New Roman" w:hAnsi="Calibri" w:cs="Calibri"/>
          <w:color w:val="000000"/>
          <w:szCs w:val="24"/>
          <w:lang w:eastAsia="en-GB"/>
        </w:rPr>
        <w:t>c)</w:t>
      </w:r>
      <w:r w:rsidR="009A0545" w:rsidRPr="00F478E9">
        <w:rPr>
          <w:rFonts w:ascii="Calibri" w:eastAsia="Times New Roman" w:hAnsi="Calibri" w:cs="Calibri"/>
          <w:color w:val="000000"/>
          <w:szCs w:val="24"/>
          <w:lang w:eastAsia="en-GB"/>
        </w:rPr>
        <w:t xml:space="preserve"> </w:t>
      </w:r>
      <w:proofErr w:type="spellStart"/>
      <w:r w:rsidR="009A0545" w:rsidRPr="00F478E9">
        <w:rPr>
          <w:rFonts w:ascii="Calibri" w:eastAsia="Times New Roman" w:hAnsi="Calibri" w:cs="Calibri"/>
          <w:color w:val="000000"/>
          <w:szCs w:val="24"/>
          <w:lang w:eastAsia="en-GB"/>
        </w:rPr>
        <w:t>ppkt</w:t>
      </w:r>
      <w:proofErr w:type="spellEnd"/>
      <w:r w:rsidR="009A0545"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(iv)</w:t>
      </w:r>
    </w:p>
    <w:p w14:paraId="19B38280" w14:textId="650A51CB" w:rsidR="008B25B6" w:rsidRPr="00F478E9" w:rsidRDefault="008B25B6"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Głównymi grupami docelowymi </w:t>
      </w:r>
      <w:r w:rsidR="00B511D3" w:rsidRPr="00F478E9">
        <w:rPr>
          <w:rFonts w:ascii="Calibri" w:eastAsia="Times New Roman" w:hAnsi="Calibri" w:cs="Calibri"/>
          <w:color w:val="000000"/>
          <w:szCs w:val="24"/>
          <w:lang w:eastAsia="en-GB"/>
        </w:rPr>
        <w:t>będą</w:t>
      </w:r>
      <w:r w:rsidRPr="00F478E9">
        <w:rPr>
          <w:rFonts w:ascii="Calibri" w:eastAsia="Times New Roman" w:hAnsi="Calibri" w:cs="Calibri"/>
          <w:color w:val="000000"/>
          <w:szCs w:val="24"/>
          <w:lang w:eastAsia="en-GB"/>
        </w:rPr>
        <w:t>:</w:t>
      </w:r>
    </w:p>
    <w:p w14:paraId="65B8A998" w14:textId="24D7F01E" w:rsidR="00554991" w:rsidRPr="00F478E9" w:rsidRDefault="6A888A79" w:rsidP="0015361F">
      <w:pPr>
        <w:numPr>
          <w:ilvl w:val="0"/>
          <w:numId w:val="7"/>
        </w:numPr>
        <w:spacing w:after="120"/>
        <w:rPr>
          <w:rFonts w:ascii="Calibri" w:eastAsia="Times New Roman" w:hAnsi="Calibri" w:cs="Calibri"/>
          <w:color w:val="000000"/>
          <w:lang w:eastAsia="en-GB"/>
        </w:rPr>
      </w:pPr>
      <w:r w:rsidRPr="00F478E9">
        <w:rPr>
          <w:rFonts w:ascii="Calibri" w:eastAsia="Times New Roman" w:hAnsi="Calibri" w:cs="Calibri"/>
          <w:color w:val="000000" w:themeColor="text1"/>
          <w:lang w:eastAsia="en-GB"/>
        </w:rPr>
        <w:t>m</w:t>
      </w:r>
      <w:r w:rsidR="686E72B0" w:rsidRPr="00F478E9">
        <w:rPr>
          <w:rFonts w:ascii="Calibri" w:eastAsia="Times New Roman" w:hAnsi="Calibri" w:cs="Calibri"/>
          <w:color w:val="000000" w:themeColor="text1"/>
          <w:lang w:eastAsia="en-GB"/>
        </w:rPr>
        <w:t xml:space="preserve">ieszkańcy OW, w tym </w:t>
      </w:r>
      <w:r w:rsidR="451813FC" w:rsidRPr="00F478E9">
        <w:rPr>
          <w:rFonts w:ascii="Calibri" w:eastAsia="Times New Roman" w:hAnsi="Calibri" w:cs="Calibri"/>
          <w:color w:val="000000" w:themeColor="text1"/>
          <w:lang w:eastAsia="en-GB"/>
        </w:rPr>
        <w:t xml:space="preserve">także </w:t>
      </w:r>
      <w:r w:rsidR="45B42CA1" w:rsidRPr="00F478E9">
        <w:rPr>
          <w:rFonts w:ascii="Calibri" w:eastAsia="Times New Roman" w:hAnsi="Calibri" w:cs="Calibri"/>
          <w:color w:val="000000" w:themeColor="text1"/>
          <w:lang w:eastAsia="en-GB"/>
        </w:rPr>
        <w:t xml:space="preserve">grupy osób </w:t>
      </w:r>
      <w:r w:rsidR="76070DDF" w:rsidRPr="00F478E9">
        <w:rPr>
          <w:rFonts w:ascii="Calibri" w:eastAsia="Times New Roman" w:hAnsi="Calibri" w:cs="Calibri"/>
          <w:color w:val="000000" w:themeColor="text1"/>
          <w:lang w:eastAsia="en-GB"/>
        </w:rPr>
        <w:t>zagro</w:t>
      </w:r>
      <w:r w:rsidR="4A3143E2" w:rsidRPr="00F478E9">
        <w:rPr>
          <w:rFonts w:ascii="Calibri" w:eastAsia="Times New Roman" w:hAnsi="Calibri" w:cs="Calibri"/>
          <w:color w:val="000000" w:themeColor="text1"/>
          <w:lang w:eastAsia="en-GB"/>
        </w:rPr>
        <w:t>ż</w:t>
      </w:r>
      <w:r w:rsidR="76070DDF" w:rsidRPr="00F478E9">
        <w:rPr>
          <w:rFonts w:ascii="Calibri" w:eastAsia="Times New Roman" w:hAnsi="Calibri" w:cs="Calibri"/>
          <w:color w:val="000000" w:themeColor="text1"/>
          <w:lang w:eastAsia="en-GB"/>
        </w:rPr>
        <w:t xml:space="preserve">onych </w:t>
      </w:r>
      <w:r w:rsidR="45B42CA1" w:rsidRPr="00F478E9">
        <w:rPr>
          <w:rFonts w:ascii="Calibri" w:eastAsia="Times New Roman" w:hAnsi="Calibri" w:cs="Calibri"/>
          <w:color w:val="000000" w:themeColor="text1"/>
          <w:lang w:eastAsia="en-GB"/>
        </w:rPr>
        <w:t>wyklucz</w:t>
      </w:r>
      <w:r w:rsidR="76070DDF" w:rsidRPr="00F478E9">
        <w:rPr>
          <w:rFonts w:ascii="Calibri" w:eastAsia="Times New Roman" w:hAnsi="Calibri" w:cs="Calibri"/>
          <w:color w:val="000000" w:themeColor="text1"/>
          <w:lang w:eastAsia="en-GB"/>
        </w:rPr>
        <w:t>eniem społecznym</w:t>
      </w:r>
      <w:r w:rsidR="45AEE51A" w:rsidRPr="00F478E9">
        <w:rPr>
          <w:rFonts w:ascii="Calibri" w:eastAsia="Times New Roman" w:hAnsi="Calibri" w:cs="Calibri"/>
          <w:color w:val="000000" w:themeColor="text1"/>
          <w:lang w:eastAsia="en-GB"/>
        </w:rPr>
        <w:t>,</w:t>
      </w:r>
    </w:p>
    <w:p w14:paraId="24E2CD5A" w14:textId="7E312A6D" w:rsidR="00CA2D5E" w:rsidRPr="00F478E9" w:rsidRDefault="004936DF"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w:t>
      </w:r>
      <w:r w:rsidR="00CA2D5E" w:rsidRPr="00F478E9">
        <w:rPr>
          <w:rFonts w:ascii="Calibri" w:eastAsia="Times New Roman" w:hAnsi="Calibri" w:cs="Calibri"/>
          <w:color w:val="000000"/>
          <w:szCs w:val="24"/>
          <w:lang w:eastAsia="en-GB"/>
        </w:rPr>
        <w:t>soby przyjezdne – turyści, kuracjusze</w:t>
      </w:r>
      <w:r w:rsidR="00415344" w:rsidRPr="00F478E9">
        <w:rPr>
          <w:rFonts w:ascii="Calibri" w:eastAsia="Times New Roman" w:hAnsi="Calibri" w:cs="Calibri"/>
          <w:color w:val="000000"/>
          <w:szCs w:val="24"/>
          <w:lang w:eastAsia="en-GB"/>
        </w:rPr>
        <w:t xml:space="preserve"> oraz osoby odwiedzające OW w spr</w:t>
      </w:r>
      <w:r w:rsidR="00E406F6" w:rsidRPr="00F478E9">
        <w:rPr>
          <w:rFonts w:ascii="Calibri" w:eastAsia="Times New Roman" w:hAnsi="Calibri" w:cs="Calibri"/>
          <w:color w:val="000000"/>
          <w:szCs w:val="24"/>
          <w:lang w:eastAsia="en-GB"/>
        </w:rPr>
        <w:t>a</w:t>
      </w:r>
      <w:r w:rsidR="00415344" w:rsidRPr="00F478E9">
        <w:rPr>
          <w:rFonts w:ascii="Calibri" w:eastAsia="Times New Roman" w:hAnsi="Calibri" w:cs="Calibri"/>
          <w:color w:val="000000"/>
          <w:szCs w:val="24"/>
          <w:lang w:eastAsia="en-GB"/>
        </w:rPr>
        <w:t>wach służbowych</w:t>
      </w:r>
      <w:r w:rsidR="00166866" w:rsidRPr="00F478E9">
        <w:rPr>
          <w:rFonts w:ascii="Calibri" w:eastAsia="Times New Roman" w:hAnsi="Calibri" w:cs="Calibri"/>
          <w:color w:val="000000"/>
          <w:szCs w:val="24"/>
          <w:lang w:eastAsia="en-GB"/>
        </w:rPr>
        <w:t>.</w:t>
      </w:r>
    </w:p>
    <w:p w14:paraId="55C5B697" w14:textId="27626198" w:rsidR="00EB7F80" w:rsidRPr="00F478E9" w:rsidRDefault="00EB7F80" w:rsidP="00D56C54">
      <w:pPr>
        <w:spacing w:beforeLines="20" w:before="48" w:afterLines="120" w:after="288"/>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Bezpośrednimi beneficjentami projektów </w:t>
      </w:r>
      <w:r w:rsidR="002D6616" w:rsidRPr="00F478E9">
        <w:rPr>
          <w:rFonts w:asciiTheme="minorHAnsi" w:eastAsia="Times New Roman" w:hAnsiTheme="minorHAnsi" w:cstheme="minorHAnsi"/>
          <w:color w:val="000000"/>
          <w:szCs w:val="24"/>
          <w:lang w:eastAsia="en-GB"/>
        </w:rPr>
        <w:t>mog</w:t>
      </w:r>
      <w:r w:rsidR="00236807" w:rsidRPr="00F478E9">
        <w:rPr>
          <w:rFonts w:asciiTheme="minorHAnsi" w:eastAsia="Times New Roman" w:hAnsiTheme="minorHAnsi" w:cstheme="minorHAnsi"/>
          <w:color w:val="000000"/>
          <w:szCs w:val="24"/>
          <w:lang w:eastAsia="en-GB"/>
        </w:rPr>
        <w:t>ą</w:t>
      </w:r>
      <w:r w:rsidR="002D6616" w:rsidRPr="00F478E9">
        <w:rPr>
          <w:rFonts w:asciiTheme="minorHAnsi" w:eastAsia="Times New Roman" w:hAnsiTheme="minorHAnsi" w:cstheme="minorHAnsi"/>
          <w:color w:val="000000"/>
          <w:szCs w:val="24"/>
          <w:lang w:eastAsia="en-GB"/>
        </w:rPr>
        <w:t xml:space="preserve"> być np. samorządy i </w:t>
      </w:r>
      <w:r w:rsidRPr="00F478E9">
        <w:rPr>
          <w:rFonts w:asciiTheme="minorHAnsi" w:eastAsia="Times New Roman" w:hAnsiTheme="minorHAnsi" w:cstheme="minorHAnsi"/>
          <w:color w:val="000000"/>
          <w:szCs w:val="24"/>
          <w:lang w:eastAsia="en-GB"/>
        </w:rPr>
        <w:t>służby zarządzania kryzysoweg</w:t>
      </w:r>
      <w:r w:rsidR="00497FF5" w:rsidRPr="00F478E9">
        <w:rPr>
          <w:rFonts w:asciiTheme="minorHAnsi" w:eastAsia="Times New Roman" w:hAnsiTheme="minorHAnsi" w:cstheme="minorHAnsi"/>
          <w:color w:val="000000"/>
          <w:szCs w:val="24"/>
          <w:lang w:eastAsia="en-GB"/>
        </w:rPr>
        <w:t xml:space="preserve">o </w:t>
      </w:r>
      <w:r w:rsidRPr="00F478E9">
        <w:rPr>
          <w:rFonts w:asciiTheme="minorHAnsi" w:eastAsia="Times New Roman" w:hAnsiTheme="minorHAnsi" w:cstheme="minorHAnsi"/>
          <w:color w:val="000000"/>
          <w:szCs w:val="24"/>
          <w:lang w:eastAsia="en-GB"/>
        </w:rPr>
        <w:t>(</w:t>
      </w:r>
      <w:r w:rsidR="002D6616" w:rsidRPr="00F478E9">
        <w:rPr>
          <w:rFonts w:asciiTheme="minorHAnsi" w:eastAsia="Times New Roman" w:hAnsiTheme="minorHAnsi" w:cstheme="minorHAnsi"/>
          <w:color w:val="000000"/>
          <w:szCs w:val="24"/>
          <w:lang w:eastAsia="en-GB"/>
        </w:rPr>
        <w:t>m.in</w:t>
      </w:r>
      <w:r w:rsidRPr="00F478E9">
        <w:rPr>
          <w:rFonts w:asciiTheme="minorHAnsi" w:eastAsia="Times New Roman" w:hAnsiTheme="minorHAnsi" w:cstheme="minorHAnsi"/>
          <w:color w:val="000000"/>
          <w:szCs w:val="24"/>
          <w:lang w:eastAsia="en-GB"/>
        </w:rPr>
        <w:t>. policja, straż pożarna, Górskie Ochotnicze Pogotowie Ratunkowe, Wodne Ochotnicze Pogotowie Ratunkowe, ratownictwo medyczne).</w:t>
      </w:r>
    </w:p>
    <w:p w14:paraId="60891DC4" w14:textId="45A31FCB" w:rsidR="00DD5371" w:rsidRPr="00E73CF4" w:rsidRDefault="00DD5371"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2.1.1.4</w:t>
      </w:r>
      <w:r w:rsidRPr="00E73CF4">
        <w:rPr>
          <w:rFonts w:asciiTheme="minorHAnsi" w:eastAsia="Times New Roman" w:hAnsiTheme="minorHAnsi" w:cstheme="minorHAnsi"/>
          <w:b/>
          <w:bCs/>
          <w:i w:val="0"/>
          <w:iCs w:val="0"/>
          <w:color w:val="000000" w:themeColor="text1"/>
          <w:lang w:eastAsia="en-GB"/>
        </w:rPr>
        <w:tab/>
      </w:r>
      <w:r w:rsidR="001A3230" w:rsidRPr="00E73CF4">
        <w:rPr>
          <w:rFonts w:asciiTheme="minorHAnsi" w:eastAsia="Times New Roman" w:hAnsiTheme="minorHAnsi" w:cstheme="minorHAnsi"/>
          <w:b/>
          <w:bCs/>
          <w:i w:val="0"/>
          <w:iCs w:val="0"/>
          <w:color w:val="000000" w:themeColor="text1"/>
          <w:lang w:eastAsia="en-GB"/>
        </w:rPr>
        <w:t xml:space="preserve">Wskazanie konkretnych terytoriów </w:t>
      </w:r>
      <w:r w:rsidR="00480076" w:rsidRPr="00E73CF4">
        <w:rPr>
          <w:rFonts w:asciiTheme="minorHAnsi" w:eastAsia="Times New Roman" w:hAnsiTheme="minorHAnsi" w:cstheme="minorHAnsi"/>
          <w:b/>
          <w:bCs/>
          <w:i w:val="0"/>
          <w:iCs w:val="0"/>
          <w:color w:val="000000" w:themeColor="text1"/>
          <w:lang w:eastAsia="en-GB"/>
        </w:rPr>
        <w:t xml:space="preserve">objętych wsparciem, z uwzględnieniem planowanego wykorzystania zintegrowanych inwestycji terytorialnych, rozwoju lokalnego kierowanego przez społeczność lub </w:t>
      </w:r>
      <w:r w:rsidR="001D1523" w:rsidRPr="00E73CF4">
        <w:rPr>
          <w:rFonts w:asciiTheme="minorHAnsi" w:eastAsia="Times New Roman" w:hAnsiTheme="minorHAnsi" w:cstheme="minorHAnsi"/>
          <w:b/>
          <w:bCs/>
          <w:i w:val="0"/>
          <w:iCs w:val="0"/>
          <w:color w:val="000000" w:themeColor="text1"/>
          <w:lang w:eastAsia="en-GB"/>
        </w:rPr>
        <w:t>innych narzędzi terytorialnych</w:t>
      </w:r>
    </w:p>
    <w:p w14:paraId="3299148D" w14:textId="744BA7B1" w:rsidR="00CE4F14" w:rsidRPr="00F478E9" w:rsidRDefault="001A3230"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621EE3" w:rsidRPr="00F478E9">
        <w:rPr>
          <w:rFonts w:ascii="Calibri" w:eastAsia="Times New Roman" w:hAnsi="Calibri" w:cs="Calibri"/>
          <w:color w:val="000000"/>
          <w:szCs w:val="24"/>
          <w:lang w:eastAsia="en-GB"/>
        </w:rPr>
        <w:t>: art.</w:t>
      </w:r>
      <w:r w:rsidR="00621EE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 </w:t>
      </w:r>
      <w:r w:rsidR="00661C21" w:rsidRPr="00F478E9">
        <w:rPr>
          <w:rFonts w:ascii="Calibri" w:eastAsia="Times New Roman" w:hAnsi="Calibri" w:cs="Calibri"/>
          <w:color w:val="000000"/>
          <w:szCs w:val="24"/>
          <w:lang w:eastAsia="en-GB"/>
        </w:rPr>
        <w:t xml:space="preserve">3 lit. </w:t>
      </w:r>
      <w:r w:rsidR="00CE4F14" w:rsidRPr="00F478E9">
        <w:rPr>
          <w:rFonts w:ascii="Calibri" w:eastAsia="Times New Roman" w:hAnsi="Calibri" w:cs="Calibri"/>
          <w:color w:val="000000"/>
          <w:szCs w:val="24"/>
          <w:lang w:eastAsia="en-GB"/>
        </w:rPr>
        <w:t>e)</w:t>
      </w:r>
      <w:r w:rsidR="00661C21" w:rsidRPr="00F478E9">
        <w:rPr>
          <w:rFonts w:ascii="Calibri" w:eastAsia="Times New Roman" w:hAnsi="Calibri" w:cs="Calibri"/>
          <w:color w:val="000000"/>
          <w:szCs w:val="24"/>
          <w:lang w:eastAsia="en-GB"/>
        </w:rPr>
        <w:t xml:space="preserve"> </w:t>
      </w:r>
      <w:proofErr w:type="spellStart"/>
      <w:r w:rsidR="00661C21" w:rsidRPr="00F478E9">
        <w:rPr>
          <w:rFonts w:ascii="Calibri" w:eastAsia="Times New Roman" w:hAnsi="Calibri" w:cs="Calibri"/>
          <w:color w:val="000000"/>
          <w:szCs w:val="24"/>
          <w:lang w:eastAsia="en-GB"/>
        </w:rPr>
        <w:t>ppkt</w:t>
      </w:r>
      <w:proofErr w:type="spellEnd"/>
      <w:r w:rsidR="00661C21"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(iv)</w:t>
      </w:r>
    </w:p>
    <w:p w14:paraId="35B62F2E" w14:textId="4E5C89F7" w:rsidR="00CE4F14" w:rsidRPr="00F478E9" w:rsidRDefault="00C17D44" w:rsidP="00FB473D">
      <w:pPr>
        <w:spacing w:after="120"/>
        <w:rPr>
          <w:rFonts w:ascii="Calibri" w:eastAsia="Times New Roman" w:hAnsi="Calibri" w:cs="Calibri"/>
          <w:color w:val="000000"/>
          <w:szCs w:val="24"/>
          <w:lang w:eastAsia="en-GB"/>
        </w:rPr>
      </w:pPr>
      <w:bookmarkStart w:id="56" w:name="_Hlk102636700"/>
      <w:r w:rsidRPr="00F478E9">
        <w:rPr>
          <w:rFonts w:ascii="Calibri" w:eastAsia="Times New Roman" w:hAnsi="Calibri" w:cs="Calibri"/>
          <w:color w:val="000000"/>
          <w:szCs w:val="24"/>
          <w:lang w:eastAsia="en-GB"/>
        </w:rPr>
        <w:t xml:space="preserve">Działania </w:t>
      </w:r>
      <w:r w:rsidR="006B1A2B" w:rsidRPr="00F478E9">
        <w:rPr>
          <w:rFonts w:ascii="Calibri" w:eastAsia="Times New Roman" w:hAnsi="Calibri" w:cs="Calibri"/>
          <w:color w:val="000000"/>
          <w:szCs w:val="24"/>
          <w:lang w:eastAsia="en-GB"/>
        </w:rPr>
        <w:t>są</w:t>
      </w:r>
      <w:r w:rsidRPr="00F478E9">
        <w:rPr>
          <w:rFonts w:ascii="Calibri" w:eastAsia="Times New Roman" w:hAnsi="Calibri" w:cs="Calibri"/>
          <w:color w:val="000000"/>
          <w:szCs w:val="24"/>
          <w:lang w:eastAsia="en-GB"/>
        </w:rPr>
        <w:t xml:space="preserve"> kierowane do całego OW. Interwencje związane z przeciwdziałaniem klęskom żywiołowym (jak np. susz</w:t>
      </w:r>
      <w:r w:rsidR="005316CD"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pow</w:t>
      </w:r>
      <w:r w:rsidR="005316CD" w:rsidRPr="00F478E9">
        <w:rPr>
          <w:rFonts w:ascii="Calibri" w:eastAsia="Times New Roman" w:hAnsi="Calibri" w:cs="Calibri"/>
          <w:color w:val="000000"/>
          <w:szCs w:val="24"/>
          <w:lang w:eastAsia="en-GB"/>
        </w:rPr>
        <w:t>odzie</w:t>
      </w:r>
      <w:r w:rsidRPr="00F478E9">
        <w:rPr>
          <w:rFonts w:ascii="Calibri" w:eastAsia="Times New Roman" w:hAnsi="Calibri" w:cs="Calibri"/>
          <w:color w:val="000000"/>
          <w:szCs w:val="24"/>
          <w:lang w:eastAsia="en-GB"/>
        </w:rPr>
        <w:t xml:space="preserve">) </w:t>
      </w:r>
      <w:r w:rsidR="00C00688" w:rsidRPr="00F478E9">
        <w:rPr>
          <w:rFonts w:ascii="Calibri" w:eastAsia="Times New Roman" w:hAnsi="Calibri" w:cs="Calibri"/>
          <w:color w:val="000000"/>
          <w:szCs w:val="24"/>
          <w:lang w:eastAsia="en-GB"/>
        </w:rPr>
        <w:t>są</w:t>
      </w:r>
      <w:r w:rsidRPr="00F478E9">
        <w:rPr>
          <w:rFonts w:ascii="Calibri" w:eastAsia="Times New Roman" w:hAnsi="Calibri" w:cs="Calibri"/>
          <w:color w:val="000000"/>
          <w:szCs w:val="24"/>
          <w:lang w:eastAsia="en-GB"/>
        </w:rPr>
        <w:t xml:space="preserve"> w szczególności </w:t>
      </w:r>
      <w:r w:rsidR="00373847" w:rsidRPr="00F478E9">
        <w:rPr>
          <w:rFonts w:ascii="Calibri" w:eastAsia="Times New Roman" w:hAnsi="Calibri" w:cs="Calibri"/>
          <w:color w:val="000000"/>
          <w:szCs w:val="24"/>
          <w:lang w:eastAsia="en-GB"/>
        </w:rPr>
        <w:t>adresowane do obszarów</w:t>
      </w:r>
      <w:r w:rsidRPr="00F478E9">
        <w:rPr>
          <w:rFonts w:ascii="Calibri" w:eastAsia="Times New Roman" w:hAnsi="Calibri" w:cs="Calibri"/>
          <w:color w:val="000000"/>
          <w:szCs w:val="24"/>
          <w:lang w:eastAsia="en-GB"/>
        </w:rPr>
        <w:t xml:space="preserve"> górski</w:t>
      </w:r>
      <w:r w:rsidR="00373847" w:rsidRPr="00F478E9">
        <w:rPr>
          <w:rFonts w:ascii="Calibri" w:eastAsia="Times New Roman" w:hAnsi="Calibri" w:cs="Calibri"/>
          <w:color w:val="000000"/>
          <w:szCs w:val="24"/>
          <w:lang w:eastAsia="en-GB"/>
        </w:rPr>
        <w:t>ch</w:t>
      </w:r>
      <w:r w:rsidRPr="00F478E9">
        <w:rPr>
          <w:rFonts w:ascii="Calibri" w:eastAsia="Times New Roman" w:hAnsi="Calibri" w:cs="Calibri"/>
          <w:color w:val="000000"/>
          <w:szCs w:val="24"/>
          <w:lang w:eastAsia="en-GB"/>
        </w:rPr>
        <w:t>, na których problem ten jest szczególnie nasilony.</w:t>
      </w:r>
    </w:p>
    <w:bookmarkEnd w:id="56"/>
    <w:p w14:paraId="293CB5E7" w14:textId="2E34DA61"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2.1.1.5</w:t>
      </w:r>
      <w:r w:rsidRPr="00E73CF4">
        <w:rPr>
          <w:rFonts w:asciiTheme="minorHAnsi" w:eastAsia="Times New Roman" w:hAnsiTheme="minorHAnsi" w:cstheme="minorHAnsi"/>
          <w:b/>
          <w:bCs/>
          <w:i w:val="0"/>
          <w:iCs w:val="0"/>
          <w:color w:val="000000" w:themeColor="text1"/>
          <w:lang w:eastAsia="en-GB"/>
        </w:rPr>
        <w:tab/>
      </w:r>
      <w:r w:rsidR="001D1523" w:rsidRPr="00E73CF4">
        <w:rPr>
          <w:rFonts w:asciiTheme="minorHAnsi" w:eastAsia="Times New Roman" w:hAnsiTheme="minorHAnsi" w:cstheme="minorHAnsi"/>
          <w:b/>
          <w:bCs/>
          <w:i w:val="0"/>
          <w:iCs w:val="0"/>
          <w:color w:val="000000" w:themeColor="text1"/>
          <w:lang w:eastAsia="en-GB"/>
        </w:rPr>
        <w:t>Planowane wykorzystanie instrumentów finansowych</w:t>
      </w:r>
    </w:p>
    <w:p w14:paraId="191B2F9E" w14:textId="60986621" w:rsidR="00CE4F14" w:rsidRPr="00EC65D2" w:rsidRDefault="00B802CF" w:rsidP="00D56C54">
      <w:pPr>
        <w:spacing w:beforeLines="20" w:before="48" w:afterLines="120" w:after="288"/>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Podstawa prawna</w:t>
      </w:r>
      <w:r w:rsidR="00621EE3" w:rsidRPr="00EC65D2">
        <w:rPr>
          <w:rFonts w:ascii="Calibri" w:eastAsia="Times New Roman" w:hAnsi="Calibri" w:cs="Calibri"/>
          <w:color w:val="000000"/>
          <w:szCs w:val="24"/>
          <w:lang w:eastAsia="en-GB"/>
        </w:rPr>
        <w:t>: art.</w:t>
      </w:r>
      <w:r w:rsidR="00621EE3" w:rsidRPr="00EC65D2" w:rsidDel="004006B6">
        <w:rPr>
          <w:rFonts w:ascii="Calibri" w:eastAsia="Times New Roman" w:hAnsi="Calibri" w:cs="Calibri"/>
          <w:color w:val="000000"/>
          <w:szCs w:val="24"/>
          <w:lang w:eastAsia="en-GB"/>
        </w:rPr>
        <w:t xml:space="preserve"> </w:t>
      </w:r>
      <w:r w:rsidR="00CE4F14" w:rsidRPr="00EC65D2">
        <w:rPr>
          <w:rFonts w:ascii="Calibri" w:eastAsia="Times New Roman" w:hAnsi="Calibri" w:cs="Calibri"/>
          <w:color w:val="000000"/>
          <w:szCs w:val="24"/>
          <w:lang w:eastAsia="en-GB"/>
        </w:rPr>
        <w:t>17</w:t>
      </w:r>
      <w:r w:rsidRPr="00EC65D2">
        <w:rPr>
          <w:rFonts w:ascii="Calibri" w:eastAsia="Times New Roman" w:hAnsi="Calibri" w:cs="Calibri"/>
          <w:color w:val="000000"/>
          <w:szCs w:val="24"/>
          <w:lang w:eastAsia="en-GB"/>
        </w:rPr>
        <w:t xml:space="preserve"> ust. 3 lit. </w:t>
      </w:r>
      <w:r w:rsidR="00CE4F14" w:rsidRPr="00EC65D2">
        <w:rPr>
          <w:rFonts w:ascii="Calibri" w:eastAsia="Times New Roman" w:hAnsi="Calibri" w:cs="Calibri"/>
          <w:color w:val="000000"/>
          <w:szCs w:val="24"/>
          <w:lang w:eastAsia="en-GB"/>
        </w:rPr>
        <w:t>e)</w:t>
      </w:r>
      <w:r w:rsidRPr="00EC65D2">
        <w:rPr>
          <w:rFonts w:ascii="Calibri" w:eastAsia="Times New Roman" w:hAnsi="Calibri" w:cs="Calibri"/>
          <w:color w:val="000000"/>
          <w:szCs w:val="24"/>
          <w:lang w:eastAsia="en-GB"/>
        </w:rPr>
        <w:t xml:space="preserve"> </w:t>
      </w:r>
      <w:proofErr w:type="spellStart"/>
      <w:r w:rsidRPr="00EC65D2">
        <w:rPr>
          <w:rFonts w:ascii="Calibri" w:eastAsia="Times New Roman" w:hAnsi="Calibri" w:cs="Calibri"/>
          <w:color w:val="000000"/>
          <w:szCs w:val="24"/>
          <w:lang w:eastAsia="en-GB"/>
        </w:rPr>
        <w:t>ppkt</w:t>
      </w:r>
      <w:proofErr w:type="spellEnd"/>
      <w:r w:rsidRPr="00EC65D2">
        <w:rPr>
          <w:rFonts w:ascii="Calibri" w:eastAsia="Times New Roman" w:hAnsi="Calibri" w:cs="Calibri"/>
          <w:color w:val="000000"/>
          <w:szCs w:val="24"/>
          <w:lang w:eastAsia="en-GB"/>
        </w:rPr>
        <w:t xml:space="preserve"> </w:t>
      </w:r>
      <w:r w:rsidR="00CE4F14" w:rsidRPr="00EC65D2">
        <w:rPr>
          <w:rFonts w:ascii="Calibri" w:eastAsia="Times New Roman" w:hAnsi="Calibri" w:cs="Calibri"/>
          <w:color w:val="000000"/>
          <w:szCs w:val="24"/>
          <w:lang w:eastAsia="en-GB"/>
        </w:rPr>
        <w:t>(v)</w:t>
      </w:r>
    </w:p>
    <w:p w14:paraId="5551F362" w14:textId="14D4478F" w:rsidR="00F53CE0" w:rsidRPr="00EC65D2" w:rsidRDefault="004B5B7F">
      <w:p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 xml:space="preserve">Program nie </w:t>
      </w:r>
      <w:r w:rsidR="00BB381E" w:rsidRPr="00EC65D2">
        <w:rPr>
          <w:rFonts w:ascii="Calibri" w:eastAsia="Times New Roman" w:hAnsi="Calibri" w:cs="Calibri"/>
          <w:color w:val="000000"/>
          <w:szCs w:val="24"/>
          <w:lang w:eastAsia="en-GB"/>
        </w:rPr>
        <w:t>bę</w:t>
      </w:r>
      <w:r w:rsidR="00914FF9" w:rsidRPr="00EC65D2">
        <w:rPr>
          <w:rFonts w:ascii="Calibri" w:eastAsia="Times New Roman" w:hAnsi="Calibri" w:cs="Calibri"/>
          <w:color w:val="000000"/>
          <w:szCs w:val="24"/>
          <w:lang w:eastAsia="en-GB"/>
        </w:rPr>
        <w:t>dzie</w:t>
      </w:r>
      <w:r w:rsidRPr="00EC65D2">
        <w:rPr>
          <w:rFonts w:ascii="Calibri" w:eastAsia="Times New Roman" w:hAnsi="Calibri" w:cs="Calibri"/>
          <w:color w:val="000000"/>
          <w:szCs w:val="24"/>
          <w:lang w:eastAsia="en-GB"/>
        </w:rPr>
        <w:t xml:space="preserve"> </w:t>
      </w:r>
      <w:r w:rsidR="00914FF9" w:rsidRPr="00EC65D2">
        <w:rPr>
          <w:rFonts w:ascii="Calibri" w:eastAsia="Times New Roman" w:hAnsi="Calibri" w:cs="Calibri"/>
          <w:color w:val="000000"/>
          <w:szCs w:val="24"/>
          <w:lang w:eastAsia="en-GB"/>
        </w:rPr>
        <w:t>korzystać z</w:t>
      </w:r>
      <w:r w:rsidRPr="00EC65D2">
        <w:rPr>
          <w:rFonts w:ascii="Calibri" w:eastAsia="Times New Roman" w:hAnsi="Calibri" w:cs="Calibri"/>
          <w:color w:val="000000"/>
          <w:szCs w:val="24"/>
          <w:lang w:eastAsia="en-GB"/>
        </w:rPr>
        <w:t xml:space="preserve"> instrument</w:t>
      </w:r>
      <w:r w:rsidR="00914FF9" w:rsidRPr="00EC65D2">
        <w:rPr>
          <w:rFonts w:ascii="Calibri" w:eastAsia="Times New Roman" w:hAnsi="Calibri" w:cs="Calibri"/>
          <w:color w:val="000000"/>
          <w:szCs w:val="24"/>
          <w:lang w:eastAsia="en-GB"/>
        </w:rPr>
        <w:t>ów</w:t>
      </w:r>
      <w:r w:rsidRPr="00EC65D2">
        <w:rPr>
          <w:rFonts w:ascii="Calibri" w:eastAsia="Times New Roman" w:hAnsi="Calibri" w:cs="Calibri"/>
          <w:color w:val="000000"/>
          <w:szCs w:val="24"/>
          <w:lang w:eastAsia="en-GB"/>
        </w:rPr>
        <w:t xml:space="preserve"> finansow</w:t>
      </w:r>
      <w:r w:rsidR="00914FF9" w:rsidRPr="00EC65D2">
        <w:rPr>
          <w:rFonts w:ascii="Calibri" w:eastAsia="Times New Roman" w:hAnsi="Calibri" w:cs="Calibri"/>
          <w:color w:val="000000"/>
          <w:szCs w:val="24"/>
          <w:lang w:eastAsia="en-GB"/>
        </w:rPr>
        <w:t>ych</w:t>
      </w:r>
      <w:r w:rsidRPr="00EC65D2">
        <w:rPr>
          <w:rFonts w:ascii="Calibri" w:eastAsia="Times New Roman" w:hAnsi="Calibri" w:cs="Calibri"/>
          <w:color w:val="000000"/>
          <w:szCs w:val="24"/>
          <w:lang w:eastAsia="en-GB"/>
        </w:rPr>
        <w:t xml:space="preserve">. </w:t>
      </w:r>
      <w:r w:rsidR="00F53CE0" w:rsidRPr="00EC65D2">
        <w:rPr>
          <w:rFonts w:ascii="Calibri" w:eastAsia="Times New Roman" w:hAnsi="Calibri" w:cs="Calibri"/>
          <w:color w:val="000000"/>
          <w:szCs w:val="24"/>
          <w:lang w:eastAsia="en-GB"/>
        </w:rPr>
        <w:t>Planowany zakres interwencji, charakter przewidywanych typów potencjalnych beneficjentów (instytucje publiczne) oraz rodzaje projektów powodują, że wykorzystanie instrumentów finansowych nie wniesie wartości dodanej do realizacji Programu. Spodziewamy się, że projekty nie będą przynosić znaczących dochodów netto.</w:t>
      </w:r>
    </w:p>
    <w:p w14:paraId="3A4AE089" w14:textId="0A820C51"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2.1.1.6</w:t>
      </w:r>
      <w:r w:rsidRPr="00E73CF4">
        <w:rPr>
          <w:rFonts w:asciiTheme="minorHAnsi" w:eastAsia="Times New Roman" w:hAnsiTheme="minorHAnsi" w:cstheme="minorHAnsi"/>
          <w:b/>
          <w:bCs/>
          <w:i w:val="0"/>
          <w:iCs w:val="0"/>
          <w:color w:val="000000" w:themeColor="text1"/>
          <w:lang w:eastAsia="en-GB"/>
        </w:rPr>
        <w:tab/>
      </w:r>
      <w:r w:rsidR="00E93C7F" w:rsidRPr="00E73CF4">
        <w:rPr>
          <w:rFonts w:asciiTheme="minorHAnsi" w:eastAsia="Times New Roman" w:hAnsiTheme="minorHAnsi" w:cstheme="minorHAnsi"/>
          <w:b/>
          <w:bCs/>
          <w:i w:val="0"/>
          <w:iCs w:val="0"/>
          <w:color w:val="000000" w:themeColor="text1"/>
          <w:lang w:eastAsia="en-GB"/>
        </w:rPr>
        <w:t>Indykatywn</w:t>
      </w:r>
      <w:r w:rsidR="00835F2E" w:rsidRPr="00E73CF4">
        <w:rPr>
          <w:rFonts w:asciiTheme="minorHAnsi" w:eastAsia="Times New Roman" w:hAnsiTheme="minorHAnsi" w:cstheme="minorHAnsi"/>
          <w:b/>
          <w:bCs/>
          <w:i w:val="0"/>
          <w:iCs w:val="0"/>
          <w:color w:val="000000" w:themeColor="text1"/>
          <w:lang w:eastAsia="en-GB"/>
        </w:rPr>
        <w:t xml:space="preserve">y podział </w:t>
      </w:r>
      <w:r w:rsidR="00347D00" w:rsidRPr="00E73CF4">
        <w:rPr>
          <w:rFonts w:asciiTheme="minorHAnsi" w:eastAsia="Times New Roman" w:hAnsiTheme="minorHAnsi" w:cstheme="minorHAnsi"/>
          <w:b/>
          <w:bCs/>
          <w:i w:val="0"/>
          <w:iCs w:val="0"/>
          <w:color w:val="000000" w:themeColor="text1"/>
          <w:lang w:eastAsia="en-GB"/>
        </w:rPr>
        <w:t>zasobów programu</w:t>
      </w:r>
      <w:r w:rsidR="00835F2E" w:rsidRPr="00E73CF4">
        <w:rPr>
          <w:rFonts w:asciiTheme="minorHAnsi" w:eastAsia="Times New Roman" w:hAnsiTheme="minorHAnsi" w:cstheme="minorHAnsi"/>
          <w:b/>
          <w:bCs/>
          <w:i w:val="0"/>
          <w:iCs w:val="0"/>
          <w:color w:val="000000" w:themeColor="text1"/>
          <w:lang w:eastAsia="en-GB"/>
        </w:rPr>
        <w:t xml:space="preserve"> UE </w:t>
      </w:r>
      <w:r w:rsidR="00347D00" w:rsidRPr="00E73CF4">
        <w:rPr>
          <w:rFonts w:asciiTheme="minorHAnsi" w:eastAsia="Times New Roman" w:hAnsiTheme="minorHAnsi" w:cstheme="minorHAnsi"/>
          <w:b/>
          <w:bCs/>
          <w:i w:val="0"/>
          <w:iCs w:val="0"/>
          <w:color w:val="000000" w:themeColor="text1"/>
          <w:lang w:eastAsia="en-GB"/>
        </w:rPr>
        <w:t>wg</w:t>
      </w:r>
      <w:r w:rsidR="00835F2E" w:rsidRPr="00E73CF4">
        <w:rPr>
          <w:rFonts w:asciiTheme="minorHAnsi" w:eastAsia="Times New Roman" w:hAnsiTheme="minorHAnsi" w:cstheme="minorHAnsi"/>
          <w:b/>
          <w:bCs/>
          <w:i w:val="0"/>
          <w:iCs w:val="0"/>
          <w:color w:val="000000" w:themeColor="text1"/>
          <w:lang w:eastAsia="en-GB"/>
        </w:rPr>
        <w:t xml:space="preserve"> rodzaj</w:t>
      </w:r>
      <w:r w:rsidR="00347D00" w:rsidRPr="00E73CF4">
        <w:rPr>
          <w:rFonts w:asciiTheme="minorHAnsi" w:eastAsia="Times New Roman" w:hAnsiTheme="minorHAnsi" w:cstheme="minorHAnsi"/>
          <w:b/>
          <w:bCs/>
          <w:i w:val="0"/>
          <w:iCs w:val="0"/>
          <w:color w:val="000000" w:themeColor="text1"/>
          <w:lang w:eastAsia="en-GB"/>
        </w:rPr>
        <w:t>u</w:t>
      </w:r>
      <w:r w:rsidR="00835F2E" w:rsidRPr="00E73CF4">
        <w:rPr>
          <w:rFonts w:asciiTheme="minorHAnsi" w:eastAsia="Times New Roman" w:hAnsiTheme="minorHAnsi" w:cstheme="minorHAnsi"/>
          <w:b/>
          <w:bCs/>
          <w:i w:val="0"/>
          <w:iCs w:val="0"/>
          <w:color w:val="000000" w:themeColor="text1"/>
          <w:lang w:eastAsia="en-GB"/>
        </w:rPr>
        <w:t xml:space="preserve"> interwencji</w:t>
      </w:r>
    </w:p>
    <w:p w14:paraId="6594AEA6" w14:textId="4E09A22F" w:rsidR="007742A3" w:rsidRPr="00F478E9" w:rsidRDefault="002C2485" w:rsidP="00D56C54">
      <w:pPr>
        <w:spacing w:beforeLines="20" w:before="48" w:afterLines="120" w:after="288"/>
        <w:rPr>
          <w:rFonts w:ascii="Calibri" w:eastAsia="Times New Roman" w:hAnsi="Calibri" w:cs="Calibri"/>
          <w:color w:val="000000"/>
          <w:szCs w:val="24"/>
          <w:lang w:eastAsia="en-GB"/>
        </w:rPr>
        <w:sectPr w:rsidR="007742A3" w:rsidRPr="00F478E9" w:rsidSect="00A759C6">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Podstawa prawna</w:t>
      </w:r>
      <w:r w:rsidR="00621EE3" w:rsidRPr="00F478E9">
        <w:rPr>
          <w:rFonts w:ascii="Calibri" w:eastAsia="Times New Roman" w:hAnsi="Calibri" w:cs="Calibri"/>
          <w:color w:val="000000"/>
          <w:szCs w:val="24"/>
          <w:lang w:eastAsia="en-GB"/>
        </w:rPr>
        <w:t>: art.</w:t>
      </w:r>
      <w:r w:rsidR="00621EE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 3 lit. </w:t>
      </w:r>
      <w:r w:rsidR="00CE4F14"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xml:space="preserv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(vi), </w:t>
      </w:r>
      <w:r w:rsidR="00621EE3" w:rsidRPr="00F478E9">
        <w:rPr>
          <w:rFonts w:ascii="Calibri" w:eastAsia="Times New Roman" w:hAnsi="Calibri" w:cs="Calibri"/>
          <w:color w:val="000000"/>
          <w:szCs w:val="24"/>
          <w:lang w:eastAsia="en-GB"/>
        </w:rPr>
        <w:t xml:space="preserve">art. </w:t>
      </w:r>
      <w:r w:rsidR="00CE4F14" w:rsidRPr="00F478E9">
        <w:rPr>
          <w:rFonts w:ascii="Calibri" w:eastAsia="Times New Roman" w:hAnsi="Calibri" w:cs="Calibri"/>
          <w:color w:val="000000"/>
          <w:szCs w:val="24"/>
          <w:lang w:eastAsia="en-GB"/>
        </w:rPr>
        <w:t>17</w:t>
      </w:r>
      <w:r w:rsidR="00FC2088" w:rsidRPr="00F478E9">
        <w:rPr>
          <w:rFonts w:ascii="Calibri" w:eastAsia="Times New Roman" w:hAnsi="Calibri" w:cs="Calibri"/>
          <w:color w:val="000000"/>
          <w:szCs w:val="24"/>
          <w:lang w:eastAsia="en-GB"/>
        </w:rPr>
        <w:t xml:space="preserve"> ust. </w:t>
      </w:r>
      <w:r w:rsidR="00CE4F14" w:rsidRPr="00F478E9">
        <w:rPr>
          <w:rFonts w:ascii="Calibri" w:eastAsia="Times New Roman" w:hAnsi="Calibri" w:cs="Calibri"/>
          <w:color w:val="000000"/>
          <w:szCs w:val="24"/>
          <w:lang w:eastAsia="en-GB"/>
        </w:rPr>
        <w:t>9</w:t>
      </w:r>
      <w:r w:rsidR="00FC2088" w:rsidRPr="00F478E9">
        <w:rPr>
          <w:rFonts w:ascii="Calibri" w:eastAsia="Times New Roman" w:hAnsi="Calibri" w:cs="Calibri"/>
          <w:color w:val="000000"/>
          <w:szCs w:val="24"/>
          <w:lang w:eastAsia="en-GB"/>
        </w:rPr>
        <w:t xml:space="preserve"> lit. </w:t>
      </w:r>
      <w:r w:rsidR="00CE4F14" w:rsidRPr="00F478E9">
        <w:rPr>
          <w:rFonts w:ascii="Calibri" w:eastAsia="Times New Roman" w:hAnsi="Calibri" w:cs="Calibri"/>
          <w:color w:val="000000"/>
          <w:szCs w:val="24"/>
          <w:lang w:eastAsia="en-GB"/>
        </w:rPr>
        <w:t>c)</w:t>
      </w:r>
      <w:r w:rsidR="00FC2088" w:rsidRPr="00F478E9">
        <w:rPr>
          <w:rFonts w:ascii="Calibri" w:eastAsia="Times New Roman" w:hAnsi="Calibri" w:cs="Calibri"/>
          <w:color w:val="000000"/>
          <w:szCs w:val="24"/>
          <w:lang w:eastAsia="en-GB"/>
        </w:rPr>
        <w:t xml:space="preserve"> </w:t>
      </w:r>
      <w:proofErr w:type="spellStart"/>
      <w:r w:rsidR="00FC2088" w:rsidRPr="00F478E9">
        <w:rPr>
          <w:rFonts w:ascii="Calibri" w:eastAsia="Times New Roman" w:hAnsi="Calibri" w:cs="Calibri"/>
          <w:color w:val="000000"/>
          <w:szCs w:val="24"/>
          <w:lang w:eastAsia="en-GB"/>
        </w:rPr>
        <w:t>ppkt</w:t>
      </w:r>
      <w:proofErr w:type="spellEnd"/>
      <w:r w:rsidR="00FC2088"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(v)</w:t>
      </w:r>
    </w:p>
    <w:p w14:paraId="13FD1011" w14:textId="5DD0F0BD" w:rsidR="00CE4F14" w:rsidRPr="00F478E9" w:rsidRDefault="00CE4F14" w:rsidP="00FB473D">
      <w:pPr>
        <w:spacing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lastRenderedPageBreak/>
        <w:t>Tab</w:t>
      </w:r>
      <w:r w:rsidR="00835F2E" w:rsidRPr="00F478E9">
        <w:rPr>
          <w:rFonts w:ascii="Calibri" w:eastAsia="Times New Roman" w:hAnsi="Calibri" w:cs="Calibri"/>
          <w:b/>
          <w:bCs/>
          <w:szCs w:val="24"/>
          <w:lang w:eastAsia="en-GB"/>
        </w:rPr>
        <w:t>ela</w:t>
      </w:r>
      <w:r w:rsidRPr="00F478E9">
        <w:rPr>
          <w:rFonts w:ascii="Calibri" w:eastAsia="Times New Roman" w:hAnsi="Calibri" w:cs="Calibri"/>
          <w:b/>
          <w:bCs/>
          <w:szCs w:val="24"/>
          <w:lang w:eastAsia="en-GB"/>
        </w:rPr>
        <w:t xml:space="preserve"> 4: </w:t>
      </w:r>
      <w:r w:rsidR="00835F2E" w:rsidRPr="00F478E9">
        <w:rPr>
          <w:rFonts w:ascii="Calibri" w:eastAsia="Times New Roman" w:hAnsi="Calibri" w:cs="Calibri"/>
          <w:b/>
          <w:bCs/>
          <w:szCs w:val="24"/>
          <w:lang w:eastAsia="en-GB"/>
        </w:rPr>
        <w:t xml:space="preserve">Wymiar </w:t>
      </w:r>
      <w:r w:rsidRPr="00F478E9">
        <w:rPr>
          <w:rFonts w:ascii="Calibri" w:eastAsia="Times New Roman" w:hAnsi="Calibri" w:cs="Calibri"/>
          <w:b/>
          <w:bCs/>
          <w:szCs w:val="24"/>
          <w:lang w:eastAsia="en-GB"/>
        </w:rPr>
        <w:t xml:space="preserve">1 – </w:t>
      </w:r>
      <w:r w:rsidR="00835F2E" w:rsidRPr="00F478E9">
        <w:rPr>
          <w:rFonts w:ascii="Calibri" w:eastAsia="Times New Roman" w:hAnsi="Calibri" w:cs="Calibri"/>
          <w:b/>
          <w:bCs/>
          <w:szCs w:val="24"/>
          <w:lang w:eastAsia="en-GB"/>
        </w:rPr>
        <w:t>zakres interw</w:t>
      </w:r>
      <w:r w:rsidR="00B62091" w:rsidRPr="00F478E9">
        <w:rPr>
          <w:rFonts w:ascii="Calibri" w:eastAsia="Times New Roman" w:hAnsi="Calibri" w:cs="Calibri"/>
          <w:b/>
          <w:bCs/>
          <w:szCs w:val="24"/>
          <w:lang w:eastAsia="en-GB"/>
        </w:rPr>
        <w:t>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w:tblDescription w:val="Tabela przedstawia zakresy interwencji wraz z indykatywnymi kwotami w euro."/>
      </w:tblPr>
      <w:tblGrid>
        <w:gridCol w:w="1979"/>
        <w:gridCol w:w="1843"/>
        <w:gridCol w:w="2126"/>
        <w:gridCol w:w="6806"/>
        <w:gridCol w:w="1946"/>
      </w:tblGrid>
      <w:tr w:rsidR="00CE4F14" w:rsidRPr="00F478E9" w14:paraId="35B75D9A" w14:textId="77777777" w:rsidTr="2AFDB835">
        <w:trPr>
          <w:tblHeader/>
        </w:trPr>
        <w:tc>
          <w:tcPr>
            <w:tcW w:w="673" w:type="pct"/>
            <w:shd w:val="clear" w:color="auto" w:fill="auto"/>
          </w:tcPr>
          <w:p w14:paraId="6E5E1605" w14:textId="33B06232" w:rsidR="00CE4F14" w:rsidRPr="006E10A1" w:rsidRDefault="00B62091"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Nr priorytetu</w:t>
            </w:r>
          </w:p>
        </w:tc>
        <w:tc>
          <w:tcPr>
            <w:tcW w:w="627" w:type="pct"/>
            <w:shd w:val="clear" w:color="auto" w:fill="auto"/>
          </w:tcPr>
          <w:p w14:paraId="2A7FA059" w14:textId="0CBB2ACC" w:rsidR="00CE4F14" w:rsidRPr="006E10A1" w:rsidRDefault="00CE4F1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Fund</w:t>
            </w:r>
            <w:r w:rsidR="00B62091" w:rsidRPr="006E10A1">
              <w:rPr>
                <w:rFonts w:ascii="Calibri" w:eastAsia="Times New Roman" w:hAnsi="Calibri" w:cs="Calibri"/>
                <w:b/>
                <w:szCs w:val="24"/>
                <w:lang w:eastAsia="en-GB"/>
              </w:rPr>
              <w:t>usz</w:t>
            </w:r>
          </w:p>
        </w:tc>
        <w:tc>
          <w:tcPr>
            <w:tcW w:w="723" w:type="pct"/>
            <w:shd w:val="clear" w:color="auto" w:fill="auto"/>
          </w:tcPr>
          <w:p w14:paraId="7D374AC6" w14:textId="10B3E259" w:rsidR="00CE4F14" w:rsidRPr="006E10A1" w:rsidRDefault="00B62091"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Cel szczegółowy</w:t>
            </w:r>
          </w:p>
        </w:tc>
        <w:tc>
          <w:tcPr>
            <w:tcW w:w="2315" w:type="pct"/>
            <w:shd w:val="clear" w:color="auto" w:fill="auto"/>
          </w:tcPr>
          <w:p w14:paraId="4D3C82F8" w14:textId="5FFF1D10" w:rsidR="00CE4F14" w:rsidRPr="006E10A1" w:rsidRDefault="00B62091"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Kod</w:t>
            </w:r>
          </w:p>
        </w:tc>
        <w:tc>
          <w:tcPr>
            <w:tcW w:w="662" w:type="pct"/>
            <w:shd w:val="clear" w:color="auto" w:fill="auto"/>
          </w:tcPr>
          <w:p w14:paraId="25793372" w14:textId="368A5D9E" w:rsidR="00CE4F14" w:rsidRPr="006E10A1" w:rsidRDefault="00B62091"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 xml:space="preserve">Kwota </w:t>
            </w:r>
            <w:r w:rsidR="00CE4F14" w:rsidRPr="006E10A1">
              <w:rPr>
                <w:rFonts w:ascii="Calibri" w:eastAsia="Times New Roman" w:hAnsi="Calibri" w:cs="Calibri"/>
                <w:b/>
                <w:szCs w:val="24"/>
                <w:lang w:eastAsia="en-GB"/>
              </w:rPr>
              <w:t>(</w:t>
            </w:r>
            <w:r w:rsidR="0036569B" w:rsidRPr="006E10A1">
              <w:rPr>
                <w:rFonts w:ascii="Calibri" w:eastAsia="Times New Roman" w:hAnsi="Calibri" w:cs="Calibri"/>
                <w:b/>
                <w:szCs w:val="24"/>
                <w:lang w:eastAsia="en-GB"/>
              </w:rPr>
              <w:t xml:space="preserve">w </w:t>
            </w:r>
            <w:r w:rsidR="00CE4F14" w:rsidRPr="006E10A1">
              <w:rPr>
                <w:rFonts w:ascii="Calibri" w:eastAsia="Times New Roman" w:hAnsi="Calibri" w:cs="Calibri"/>
                <w:b/>
                <w:szCs w:val="24"/>
                <w:lang w:eastAsia="en-GB"/>
              </w:rPr>
              <w:t>EUR)</w:t>
            </w:r>
          </w:p>
        </w:tc>
      </w:tr>
      <w:tr w:rsidR="00325E96" w:rsidRPr="00325E96" w14:paraId="08F23186" w14:textId="77777777" w:rsidTr="2AFDB835">
        <w:tc>
          <w:tcPr>
            <w:tcW w:w="673" w:type="pct"/>
            <w:shd w:val="clear" w:color="auto" w:fill="auto"/>
          </w:tcPr>
          <w:p w14:paraId="568EB7D5" w14:textId="77777777" w:rsidR="008C40AA" w:rsidRPr="00325E96" w:rsidRDefault="008C40AA" w:rsidP="008C40AA">
            <w:pPr>
              <w:spacing w:after="120"/>
              <w:rPr>
                <w:rFonts w:ascii="Calibri" w:eastAsia="Times New Roman" w:hAnsi="Calibri" w:cs="Calibri"/>
                <w:szCs w:val="24"/>
                <w:lang w:eastAsia="en-GB"/>
              </w:rPr>
            </w:pPr>
            <w:r w:rsidRPr="00325E96">
              <w:rPr>
                <w:rFonts w:ascii="Calibri" w:eastAsia="Times New Roman" w:hAnsi="Calibri" w:cs="Calibri"/>
                <w:szCs w:val="24"/>
                <w:lang w:eastAsia="en-GB"/>
              </w:rPr>
              <w:t>1</w:t>
            </w:r>
          </w:p>
        </w:tc>
        <w:tc>
          <w:tcPr>
            <w:tcW w:w="627" w:type="pct"/>
            <w:shd w:val="clear" w:color="auto" w:fill="auto"/>
          </w:tcPr>
          <w:p w14:paraId="3C2F4CE2" w14:textId="77777777" w:rsidR="008C40AA" w:rsidRPr="00325E96" w:rsidRDefault="008C40AA" w:rsidP="008C40AA">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EFRR</w:t>
            </w:r>
          </w:p>
        </w:tc>
        <w:tc>
          <w:tcPr>
            <w:tcW w:w="723" w:type="pct"/>
            <w:shd w:val="clear" w:color="auto" w:fill="auto"/>
          </w:tcPr>
          <w:p w14:paraId="7DA54028" w14:textId="481A544B" w:rsidR="008C40AA" w:rsidRPr="00325E96" w:rsidRDefault="008C40AA" w:rsidP="008C40AA">
            <w:pPr>
              <w:tabs>
                <w:tab w:val="left" w:pos="1545"/>
              </w:tabs>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2.</w:t>
            </w:r>
            <w:r w:rsidR="00B27DB2" w:rsidRPr="00325E96">
              <w:rPr>
                <w:rFonts w:ascii="Calibri" w:eastAsia="Times New Roman" w:hAnsi="Calibri" w:cs="Calibri"/>
                <w:b/>
                <w:szCs w:val="24"/>
                <w:lang w:eastAsia="en-GB"/>
              </w:rPr>
              <w:t>iv</w:t>
            </w:r>
          </w:p>
        </w:tc>
        <w:tc>
          <w:tcPr>
            <w:tcW w:w="2315" w:type="pct"/>
            <w:shd w:val="clear" w:color="auto" w:fill="auto"/>
          </w:tcPr>
          <w:p w14:paraId="479B385D" w14:textId="08866C56" w:rsidR="008C40AA" w:rsidRPr="00325E96" w:rsidRDefault="008C40AA" w:rsidP="008C40AA">
            <w:pPr>
              <w:spacing w:after="120"/>
              <w:rPr>
                <w:rFonts w:asciiTheme="minorHAnsi" w:eastAsia="Times New Roman" w:hAnsiTheme="minorHAnsi" w:cstheme="minorHAnsi"/>
                <w:b/>
                <w:szCs w:val="24"/>
                <w:lang w:eastAsia="en-GB"/>
              </w:rPr>
            </w:pPr>
            <w:r w:rsidRPr="00325E96">
              <w:rPr>
                <w:rFonts w:asciiTheme="minorHAnsi" w:eastAsia="Times New Roman" w:hAnsiTheme="minorHAnsi" w:cstheme="minorHAnsi"/>
                <w:b/>
                <w:szCs w:val="24"/>
                <w:lang w:eastAsia="en-GB"/>
              </w:rPr>
              <w:t xml:space="preserve">058 </w:t>
            </w:r>
            <w:r w:rsidRPr="00325E96">
              <w:rPr>
                <w:rFonts w:asciiTheme="minorHAnsi" w:hAnsiTheme="minorHAnsi" w:cstheme="minorHAnsi"/>
              </w:rPr>
              <w:t>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w:t>
            </w:r>
          </w:p>
        </w:tc>
        <w:tc>
          <w:tcPr>
            <w:tcW w:w="662" w:type="pct"/>
            <w:shd w:val="clear" w:color="auto" w:fill="auto"/>
            <w:vAlign w:val="center"/>
          </w:tcPr>
          <w:p w14:paraId="163CEFD0" w14:textId="77777777" w:rsidR="00846943" w:rsidRPr="00325E96" w:rsidRDefault="00846943" w:rsidP="00846943">
            <w:pPr>
              <w:spacing w:line="240" w:lineRule="auto"/>
              <w:jc w:val="right"/>
              <w:rPr>
                <w:rFonts w:ascii="Calibri" w:hAnsi="Calibri" w:cs="Calibri"/>
                <w:b/>
                <w:bCs/>
                <w:szCs w:val="24"/>
                <w:lang w:eastAsia="pl-PL"/>
              </w:rPr>
            </w:pPr>
            <w:r>
              <w:rPr>
                <w:rFonts w:ascii="Calibri" w:hAnsi="Calibri" w:cs="Calibri"/>
                <w:b/>
                <w:bCs/>
              </w:rPr>
              <w:t>7 675 089,00</w:t>
            </w:r>
          </w:p>
          <w:p w14:paraId="28CE2F1D" w14:textId="022D2429" w:rsidR="008C40AA" w:rsidRPr="00325E96" w:rsidRDefault="008C40AA" w:rsidP="00D5662D">
            <w:pPr>
              <w:spacing w:line="240" w:lineRule="auto"/>
              <w:jc w:val="right"/>
              <w:rPr>
                <w:rFonts w:ascii="Calibri" w:hAnsi="Calibri" w:cs="Calibri"/>
                <w:b/>
                <w:bCs/>
                <w:lang w:eastAsia="en-GB"/>
              </w:rPr>
            </w:pPr>
          </w:p>
        </w:tc>
      </w:tr>
      <w:tr w:rsidR="00325E96" w:rsidRPr="00325E96" w14:paraId="063EE5B1" w14:textId="77777777" w:rsidTr="2AFDB835">
        <w:tc>
          <w:tcPr>
            <w:tcW w:w="673" w:type="pct"/>
            <w:shd w:val="clear" w:color="auto" w:fill="auto"/>
          </w:tcPr>
          <w:p w14:paraId="4E6287D1" w14:textId="77777777" w:rsidR="008C40AA" w:rsidRPr="00325E96" w:rsidRDefault="008C40AA" w:rsidP="008C40AA">
            <w:pPr>
              <w:spacing w:after="120"/>
              <w:rPr>
                <w:rFonts w:ascii="Calibri" w:eastAsia="Times New Roman" w:hAnsi="Calibri" w:cs="Calibri"/>
                <w:szCs w:val="24"/>
                <w:lang w:eastAsia="en-GB"/>
              </w:rPr>
            </w:pPr>
            <w:r w:rsidRPr="00325E96">
              <w:rPr>
                <w:rFonts w:ascii="Calibri" w:eastAsia="Times New Roman" w:hAnsi="Calibri" w:cs="Calibri"/>
                <w:szCs w:val="24"/>
                <w:lang w:eastAsia="en-GB"/>
              </w:rPr>
              <w:t>1</w:t>
            </w:r>
          </w:p>
        </w:tc>
        <w:tc>
          <w:tcPr>
            <w:tcW w:w="627" w:type="pct"/>
            <w:shd w:val="clear" w:color="auto" w:fill="auto"/>
          </w:tcPr>
          <w:p w14:paraId="35014839" w14:textId="77777777" w:rsidR="008C40AA" w:rsidRPr="00325E96" w:rsidRDefault="008C40AA" w:rsidP="008C40AA">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EFRR</w:t>
            </w:r>
          </w:p>
        </w:tc>
        <w:tc>
          <w:tcPr>
            <w:tcW w:w="723" w:type="pct"/>
            <w:shd w:val="clear" w:color="auto" w:fill="auto"/>
          </w:tcPr>
          <w:p w14:paraId="0D3C90BF" w14:textId="3520897A" w:rsidR="008C40AA" w:rsidRPr="00325E96" w:rsidRDefault="008C40AA" w:rsidP="008C40AA">
            <w:pPr>
              <w:tabs>
                <w:tab w:val="left" w:pos="1545"/>
              </w:tabs>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2.</w:t>
            </w:r>
            <w:r w:rsidR="00B27DB2" w:rsidRPr="00325E96">
              <w:rPr>
                <w:rFonts w:ascii="Calibri" w:eastAsia="Times New Roman" w:hAnsi="Calibri" w:cs="Calibri"/>
                <w:b/>
                <w:szCs w:val="24"/>
                <w:lang w:eastAsia="en-GB"/>
              </w:rPr>
              <w:t>iv</w:t>
            </w:r>
          </w:p>
        </w:tc>
        <w:tc>
          <w:tcPr>
            <w:tcW w:w="2315" w:type="pct"/>
            <w:shd w:val="clear" w:color="auto" w:fill="auto"/>
          </w:tcPr>
          <w:p w14:paraId="6789A149" w14:textId="5C655F49" w:rsidR="008C40AA" w:rsidRPr="00325E96" w:rsidRDefault="008C40AA" w:rsidP="008C40AA">
            <w:pPr>
              <w:spacing w:after="120"/>
              <w:rPr>
                <w:rFonts w:asciiTheme="minorHAnsi" w:eastAsia="Times New Roman" w:hAnsiTheme="minorHAnsi" w:cstheme="minorHAnsi"/>
                <w:b/>
                <w:szCs w:val="24"/>
                <w:lang w:eastAsia="en-GB"/>
              </w:rPr>
            </w:pPr>
            <w:r w:rsidRPr="00325E96">
              <w:rPr>
                <w:rFonts w:asciiTheme="minorHAnsi" w:eastAsia="Times New Roman" w:hAnsiTheme="minorHAnsi" w:cstheme="minorHAnsi"/>
                <w:b/>
                <w:szCs w:val="24"/>
                <w:lang w:eastAsia="en-GB"/>
              </w:rPr>
              <w:t xml:space="preserve">059 </w:t>
            </w:r>
            <w:r w:rsidRPr="00325E96">
              <w:rPr>
                <w:rFonts w:asciiTheme="minorHAnsi" w:hAnsiTheme="minorHAnsi" w:cstheme="minorHAnsi"/>
              </w:rPr>
              <w:t>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662" w:type="pct"/>
            <w:shd w:val="clear" w:color="auto" w:fill="auto"/>
            <w:vAlign w:val="center"/>
          </w:tcPr>
          <w:p w14:paraId="2D8DC055" w14:textId="77777777" w:rsidR="00846943" w:rsidRDefault="00846943" w:rsidP="00F43473">
            <w:pPr>
              <w:spacing w:line="240" w:lineRule="auto"/>
              <w:jc w:val="right"/>
              <w:rPr>
                <w:rFonts w:ascii="Calibri" w:hAnsi="Calibri" w:cs="Calibri"/>
                <w:b/>
                <w:bCs/>
                <w:lang w:eastAsia="en-GB"/>
              </w:rPr>
            </w:pPr>
            <w:r>
              <w:rPr>
                <w:rFonts w:ascii="Calibri" w:hAnsi="Calibri" w:cs="Calibri"/>
                <w:b/>
                <w:bCs/>
                <w:lang w:eastAsia="en-GB"/>
              </w:rPr>
              <w:t>5 463 006,00</w:t>
            </w:r>
          </w:p>
          <w:p w14:paraId="25FD6CAD" w14:textId="39A8D039" w:rsidR="008C40AA" w:rsidRPr="00325E96" w:rsidRDefault="008C40AA" w:rsidP="00D5662D">
            <w:pPr>
              <w:spacing w:line="240" w:lineRule="auto"/>
              <w:jc w:val="right"/>
              <w:rPr>
                <w:rFonts w:ascii="Calibri" w:hAnsi="Calibri" w:cs="Calibri"/>
                <w:b/>
                <w:bCs/>
                <w:lang w:eastAsia="en-GB"/>
              </w:rPr>
            </w:pPr>
          </w:p>
        </w:tc>
      </w:tr>
      <w:tr w:rsidR="00325E96" w:rsidRPr="00325E96" w14:paraId="7D81398C" w14:textId="77777777" w:rsidTr="2AFDB835">
        <w:tc>
          <w:tcPr>
            <w:tcW w:w="673" w:type="pct"/>
            <w:shd w:val="clear" w:color="auto" w:fill="auto"/>
          </w:tcPr>
          <w:p w14:paraId="35FE7DA9" w14:textId="77777777" w:rsidR="008C40AA" w:rsidRPr="00325E96" w:rsidRDefault="008C40AA" w:rsidP="008C40AA">
            <w:pPr>
              <w:spacing w:after="120"/>
              <w:rPr>
                <w:rFonts w:ascii="Calibri" w:eastAsia="Times New Roman" w:hAnsi="Calibri" w:cs="Calibri"/>
                <w:szCs w:val="24"/>
                <w:lang w:eastAsia="en-GB"/>
              </w:rPr>
            </w:pPr>
            <w:r w:rsidRPr="00325E96">
              <w:rPr>
                <w:rFonts w:ascii="Calibri" w:eastAsia="Times New Roman" w:hAnsi="Calibri" w:cs="Calibri"/>
                <w:szCs w:val="24"/>
                <w:lang w:eastAsia="en-GB"/>
              </w:rPr>
              <w:t>1</w:t>
            </w:r>
          </w:p>
        </w:tc>
        <w:tc>
          <w:tcPr>
            <w:tcW w:w="627" w:type="pct"/>
            <w:shd w:val="clear" w:color="auto" w:fill="auto"/>
          </w:tcPr>
          <w:p w14:paraId="7F27855F" w14:textId="77777777" w:rsidR="008C40AA" w:rsidRPr="00325E96" w:rsidRDefault="008C40AA" w:rsidP="008C40AA">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EFRR</w:t>
            </w:r>
          </w:p>
        </w:tc>
        <w:tc>
          <w:tcPr>
            <w:tcW w:w="723" w:type="pct"/>
            <w:shd w:val="clear" w:color="auto" w:fill="auto"/>
          </w:tcPr>
          <w:p w14:paraId="2A348A92" w14:textId="3C46EB0E" w:rsidR="008C40AA" w:rsidRPr="00325E96" w:rsidRDefault="008C40AA" w:rsidP="008C40AA">
            <w:pPr>
              <w:tabs>
                <w:tab w:val="left" w:pos="1545"/>
              </w:tabs>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2.</w:t>
            </w:r>
            <w:r w:rsidR="00B27DB2" w:rsidRPr="00325E96">
              <w:rPr>
                <w:rFonts w:ascii="Calibri" w:eastAsia="Times New Roman" w:hAnsi="Calibri" w:cs="Calibri"/>
                <w:b/>
                <w:szCs w:val="24"/>
                <w:lang w:eastAsia="en-GB"/>
              </w:rPr>
              <w:t>iv</w:t>
            </w:r>
          </w:p>
        </w:tc>
        <w:tc>
          <w:tcPr>
            <w:tcW w:w="2315" w:type="pct"/>
            <w:shd w:val="clear" w:color="auto" w:fill="auto"/>
          </w:tcPr>
          <w:p w14:paraId="3CB4BCA9" w14:textId="6CB4D6A5" w:rsidR="008C40AA" w:rsidRPr="00325E96" w:rsidRDefault="008C40AA" w:rsidP="008C40AA">
            <w:pPr>
              <w:spacing w:after="120"/>
              <w:rPr>
                <w:rFonts w:asciiTheme="minorHAnsi" w:eastAsia="Times New Roman" w:hAnsiTheme="minorHAnsi" w:cstheme="minorHAnsi"/>
                <w:b/>
                <w:szCs w:val="24"/>
                <w:lang w:eastAsia="en-GB"/>
              </w:rPr>
            </w:pPr>
            <w:r w:rsidRPr="00325E96">
              <w:rPr>
                <w:rFonts w:asciiTheme="minorHAnsi" w:eastAsia="Times New Roman" w:hAnsiTheme="minorHAnsi" w:cstheme="minorHAnsi"/>
                <w:b/>
                <w:szCs w:val="24"/>
                <w:lang w:eastAsia="en-GB"/>
              </w:rPr>
              <w:t xml:space="preserve">060 </w:t>
            </w:r>
            <w:r w:rsidRPr="00325E96">
              <w:rPr>
                <w:rFonts w:asciiTheme="minorHAnsi" w:hAnsiTheme="minorHAnsi" w:cstheme="minorHAnsi"/>
              </w:rPr>
              <w:t>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662" w:type="pct"/>
            <w:shd w:val="clear" w:color="auto" w:fill="auto"/>
            <w:vAlign w:val="center"/>
          </w:tcPr>
          <w:p w14:paraId="59ED01AE" w14:textId="77777777" w:rsidR="00846943" w:rsidRDefault="00846943" w:rsidP="00F43473">
            <w:pPr>
              <w:spacing w:line="240" w:lineRule="auto"/>
              <w:jc w:val="right"/>
              <w:rPr>
                <w:rFonts w:ascii="Calibri" w:hAnsi="Calibri" w:cs="Calibri"/>
                <w:b/>
                <w:bCs/>
                <w:lang w:eastAsia="en-GB"/>
              </w:rPr>
            </w:pPr>
            <w:r>
              <w:rPr>
                <w:rFonts w:ascii="Calibri" w:hAnsi="Calibri" w:cs="Calibri"/>
                <w:b/>
                <w:bCs/>
                <w:lang w:eastAsia="en-GB"/>
              </w:rPr>
              <w:t>5 463 006,00</w:t>
            </w:r>
          </w:p>
          <w:p w14:paraId="7CB66D04" w14:textId="4D465F17" w:rsidR="008C40AA" w:rsidRPr="00325E96" w:rsidRDefault="008C40AA" w:rsidP="00D5662D">
            <w:pPr>
              <w:spacing w:line="240" w:lineRule="auto"/>
              <w:jc w:val="right"/>
              <w:rPr>
                <w:rFonts w:ascii="Calibri" w:hAnsi="Calibri" w:cs="Calibri"/>
                <w:b/>
                <w:bCs/>
                <w:lang w:eastAsia="en-GB"/>
              </w:rPr>
            </w:pPr>
          </w:p>
        </w:tc>
      </w:tr>
      <w:tr w:rsidR="00365327" w:rsidRPr="00F478E9" w14:paraId="18CDF655" w14:textId="77777777" w:rsidTr="2AFDB835">
        <w:tc>
          <w:tcPr>
            <w:tcW w:w="673" w:type="pct"/>
            <w:shd w:val="clear" w:color="auto" w:fill="auto"/>
          </w:tcPr>
          <w:p w14:paraId="6EF15907" w14:textId="080FFAF3" w:rsidR="00365327" w:rsidRPr="00F478E9" w:rsidRDefault="00365327" w:rsidP="00365327">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lastRenderedPageBreak/>
              <w:t>1</w:t>
            </w:r>
          </w:p>
        </w:tc>
        <w:tc>
          <w:tcPr>
            <w:tcW w:w="627" w:type="pct"/>
            <w:shd w:val="clear" w:color="auto" w:fill="auto"/>
          </w:tcPr>
          <w:p w14:paraId="3BF148DF" w14:textId="681AF54C" w:rsidR="00365327" w:rsidRPr="00F478E9" w:rsidRDefault="00365327" w:rsidP="0036532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23" w:type="pct"/>
            <w:shd w:val="clear" w:color="auto" w:fill="auto"/>
          </w:tcPr>
          <w:p w14:paraId="32855912" w14:textId="07B45AD8" w:rsidR="00365327" w:rsidRPr="00F478E9" w:rsidRDefault="00365327" w:rsidP="00365327">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r w:rsidR="00B27DB2" w:rsidRPr="00F478E9">
              <w:rPr>
                <w:rFonts w:ascii="Calibri" w:eastAsia="Times New Roman" w:hAnsi="Calibri" w:cs="Calibri"/>
                <w:b/>
                <w:szCs w:val="24"/>
                <w:lang w:eastAsia="en-GB"/>
              </w:rPr>
              <w:t>iv</w:t>
            </w:r>
          </w:p>
        </w:tc>
        <w:tc>
          <w:tcPr>
            <w:tcW w:w="2315" w:type="pct"/>
            <w:shd w:val="clear" w:color="auto" w:fill="auto"/>
          </w:tcPr>
          <w:p w14:paraId="40B6DB02" w14:textId="4DECD1B5" w:rsidR="00365327" w:rsidRPr="00F478E9" w:rsidRDefault="00D97DB8" w:rsidP="00365327">
            <w:pPr>
              <w:spacing w:after="120"/>
              <w:rPr>
                <w:rFonts w:asciiTheme="minorHAnsi" w:eastAsia="Times New Roman" w:hAnsiTheme="minorHAnsi" w:cstheme="minorHAnsi"/>
                <w:b/>
                <w:szCs w:val="24"/>
                <w:lang w:eastAsia="en-GB"/>
              </w:rPr>
            </w:pPr>
            <w:r w:rsidRPr="00F478E9">
              <w:rPr>
                <w:rFonts w:asciiTheme="minorHAnsi" w:hAnsiTheme="minorHAnsi" w:cstheme="minorHAnsi"/>
                <w:b/>
                <w:bCs/>
              </w:rPr>
              <w:t>173</w:t>
            </w:r>
            <w:r w:rsidRPr="00F478E9">
              <w:rPr>
                <w:rFonts w:asciiTheme="minorHAnsi" w:hAnsiTheme="minorHAnsi" w:cstheme="minorHAnsi"/>
              </w:rPr>
              <w:t xml:space="preserve"> Wzmacnianie zdolności instytucjonalnych instytucji publicznych i zainteresowanych stron do wdrażania projektów i inicjatyw w zakresie współpracy terytorialnej w kontekście transgranicznym, transnarodowym, morskim i międzyregionalnym</w:t>
            </w:r>
          </w:p>
        </w:tc>
        <w:tc>
          <w:tcPr>
            <w:tcW w:w="662" w:type="pct"/>
            <w:shd w:val="clear" w:color="auto" w:fill="auto"/>
            <w:vAlign w:val="center"/>
          </w:tcPr>
          <w:p w14:paraId="41FCC2E7" w14:textId="2EC19151" w:rsidR="00365327" w:rsidRPr="00F478E9" w:rsidRDefault="06225AC6" w:rsidP="00365327">
            <w:pPr>
              <w:tabs>
                <w:tab w:val="left" w:pos="1545"/>
              </w:tabs>
              <w:spacing w:after="120"/>
              <w:jc w:val="right"/>
              <w:rPr>
                <w:rFonts w:ascii="Calibri" w:hAnsi="Calibri" w:cs="Calibri"/>
                <w:b/>
                <w:bCs/>
              </w:rPr>
            </w:pPr>
            <w:r w:rsidRPr="00F478E9">
              <w:rPr>
                <w:rFonts w:ascii="Calibri" w:hAnsi="Calibri" w:cs="Calibri"/>
                <w:b/>
                <w:bCs/>
              </w:rPr>
              <w:t>1 5</w:t>
            </w:r>
            <w:r w:rsidR="000E5EBE" w:rsidRPr="00F478E9">
              <w:rPr>
                <w:rFonts w:ascii="Calibri" w:hAnsi="Calibri" w:cs="Calibri"/>
                <w:b/>
                <w:bCs/>
              </w:rPr>
              <w:t>00 000,00</w:t>
            </w:r>
          </w:p>
        </w:tc>
      </w:tr>
    </w:tbl>
    <w:p w14:paraId="1106E278" w14:textId="77777777" w:rsidR="00EA2046" w:rsidRPr="00F478E9" w:rsidRDefault="00EA2046" w:rsidP="00FB473D">
      <w:pPr>
        <w:spacing w:after="120"/>
        <w:rPr>
          <w:rFonts w:ascii="Calibri" w:eastAsia="Times New Roman" w:hAnsi="Calibri" w:cs="Calibri"/>
          <w:szCs w:val="24"/>
          <w:lang w:eastAsia="en-GB"/>
        </w:rPr>
      </w:pPr>
    </w:p>
    <w:p w14:paraId="775448AA" w14:textId="1BDD1C7D" w:rsidR="00CE4F14" w:rsidRPr="006E10A1" w:rsidRDefault="00CE4F14" w:rsidP="00FB473D">
      <w:pPr>
        <w:spacing w:after="120"/>
        <w:rPr>
          <w:rFonts w:ascii="Calibri" w:eastAsia="Times New Roman" w:hAnsi="Calibri" w:cs="Calibri"/>
          <w:b/>
          <w:bCs/>
          <w:color w:val="000000"/>
          <w:szCs w:val="24"/>
          <w:lang w:eastAsia="en-GB"/>
        </w:rPr>
      </w:pPr>
      <w:r w:rsidRPr="006E10A1">
        <w:rPr>
          <w:rFonts w:ascii="Calibri" w:eastAsia="Times New Roman" w:hAnsi="Calibri" w:cs="Calibri"/>
          <w:b/>
          <w:bCs/>
          <w:szCs w:val="24"/>
          <w:lang w:eastAsia="en-GB"/>
        </w:rPr>
        <w:t>Tab</w:t>
      </w:r>
      <w:r w:rsidR="00B62091" w:rsidRPr="006E10A1">
        <w:rPr>
          <w:rFonts w:ascii="Calibri" w:eastAsia="Times New Roman" w:hAnsi="Calibri" w:cs="Calibri"/>
          <w:b/>
          <w:bCs/>
          <w:szCs w:val="24"/>
          <w:lang w:eastAsia="en-GB"/>
        </w:rPr>
        <w:t>ela</w:t>
      </w:r>
      <w:r w:rsidRPr="006E10A1">
        <w:rPr>
          <w:rFonts w:ascii="Calibri" w:eastAsia="Times New Roman" w:hAnsi="Calibri" w:cs="Calibri"/>
          <w:b/>
          <w:bCs/>
          <w:szCs w:val="24"/>
          <w:lang w:eastAsia="en-GB"/>
        </w:rPr>
        <w:t xml:space="preserve"> 5: </w:t>
      </w:r>
      <w:r w:rsidR="00B62091" w:rsidRPr="006E10A1">
        <w:rPr>
          <w:rFonts w:ascii="Calibri" w:eastAsia="Times New Roman" w:hAnsi="Calibri" w:cs="Calibri"/>
          <w:b/>
          <w:bCs/>
          <w:szCs w:val="24"/>
          <w:lang w:eastAsia="en-GB"/>
        </w:rPr>
        <w:t xml:space="preserve">Wymiar </w:t>
      </w:r>
      <w:r w:rsidRPr="006E10A1">
        <w:rPr>
          <w:rFonts w:ascii="Calibri" w:eastAsia="Times New Roman" w:hAnsi="Calibri" w:cs="Calibri"/>
          <w:b/>
          <w:bCs/>
          <w:szCs w:val="24"/>
          <w:lang w:eastAsia="en-GB"/>
        </w:rPr>
        <w:t>2 – form</w:t>
      </w:r>
      <w:r w:rsidR="004A2D6F" w:rsidRPr="006E10A1">
        <w:rPr>
          <w:rFonts w:ascii="Calibri" w:eastAsia="Times New Roman" w:hAnsi="Calibri" w:cs="Calibri"/>
          <w:b/>
          <w:bCs/>
          <w:szCs w:val="24"/>
          <w:lang w:eastAsia="en-GB"/>
        </w:rPr>
        <w:t>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w:tblDescription w:val="Tabela przedstawia formę dofinansowania wraz z indykatywną kwotą w euro."/>
      </w:tblPr>
      <w:tblGrid>
        <w:gridCol w:w="2963"/>
        <w:gridCol w:w="2614"/>
        <w:gridCol w:w="3019"/>
        <w:gridCol w:w="1917"/>
        <w:gridCol w:w="4187"/>
      </w:tblGrid>
      <w:tr w:rsidR="004A2D6F" w:rsidRPr="00F478E9" w14:paraId="6B866192" w14:textId="77777777" w:rsidTr="007A037F">
        <w:trPr>
          <w:tblHeader/>
        </w:trPr>
        <w:tc>
          <w:tcPr>
            <w:tcW w:w="1008" w:type="pct"/>
            <w:shd w:val="clear" w:color="auto" w:fill="auto"/>
          </w:tcPr>
          <w:p w14:paraId="7774954B" w14:textId="0C9A9A11" w:rsidR="004A2D6F" w:rsidRPr="006E10A1" w:rsidRDefault="004A2D6F"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Nr priorytetu</w:t>
            </w:r>
          </w:p>
        </w:tc>
        <w:tc>
          <w:tcPr>
            <w:tcW w:w="889" w:type="pct"/>
            <w:shd w:val="clear" w:color="auto" w:fill="auto"/>
          </w:tcPr>
          <w:p w14:paraId="4E90620B" w14:textId="22152990" w:rsidR="004A2D6F" w:rsidRPr="006E10A1" w:rsidRDefault="004A2D6F"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Fundusz</w:t>
            </w:r>
          </w:p>
        </w:tc>
        <w:tc>
          <w:tcPr>
            <w:tcW w:w="1027" w:type="pct"/>
            <w:shd w:val="clear" w:color="auto" w:fill="auto"/>
          </w:tcPr>
          <w:p w14:paraId="140E2D52" w14:textId="20E8334F" w:rsidR="004A2D6F" w:rsidRPr="006E10A1" w:rsidRDefault="004A2D6F"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Cel szczegółowy</w:t>
            </w:r>
          </w:p>
        </w:tc>
        <w:tc>
          <w:tcPr>
            <w:tcW w:w="652" w:type="pct"/>
            <w:shd w:val="clear" w:color="auto" w:fill="auto"/>
          </w:tcPr>
          <w:p w14:paraId="7EED56C9" w14:textId="070527CF" w:rsidR="004A2D6F" w:rsidRPr="006E10A1" w:rsidRDefault="004A2D6F"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Kod</w:t>
            </w:r>
          </w:p>
        </w:tc>
        <w:tc>
          <w:tcPr>
            <w:tcW w:w="1424" w:type="pct"/>
            <w:shd w:val="clear" w:color="auto" w:fill="auto"/>
          </w:tcPr>
          <w:p w14:paraId="72275F78" w14:textId="3E9D123F" w:rsidR="004A2D6F" w:rsidRPr="006E10A1" w:rsidRDefault="004A2D6F"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Kwota (</w:t>
            </w:r>
            <w:r w:rsidR="0036569B" w:rsidRPr="006E10A1">
              <w:rPr>
                <w:rFonts w:ascii="Calibri" w:eastAsia="Times New Roman" w:hAnsi="Calibri" w:cs="Calibri"/>
                <w:b/>
                <w:szCs w:val="24"/>
                <w:lang w:eastAsia="en-GB"/>
              </w:rPr>
              <w:t xml:space="preserve">w </w:t>
            </w:r>
            <w:r w:rsidRPr="006E10A1">
              <w:rPr>
                <w:rFonts w:ascii="Calibri" w:eastAsia="Times New Roman" w:hAnsi="Calibri" w:cs="Calibri"/>
                <w:b/>
                <w:szCs w:val="24"/>
                <w:lang w:eastAsia="en-GB"/>
              </w:rPr>
              <w:t>EUR)</w:t>
            </w:r>
          </w:p>
        </w:tc>
      </w:tr>
      <w:tr w:rsidR="00CE4F14" w:rsidRPr="00325E96" w14:paraId="30646814" w14:textId="77777777" w:rsidTr="00CE4F14">
        <w:tc>
          <w:tcPr>
            <w:tcW w:w="1008" w:type="pct"/>
            <w:shd w:val="clear" w:color="auto" w:fill="auto"/>
          </w:tcPr>
          <w:p w14:paraId="1D5A1C4C" w14:textId="77777777"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szCs w:val="24"/>
                <w:lang w:eastAsia="en-GB"/>
              </w:rPr>
              <w:t>1</w:t>
            </w:r>
          </w:p>
        </w:tc>
        <w:tc>
          <w:tcPr>
            <w:tcW w:w="889" w:type="pct"/>
            <w:shd w:val="clear" w:color="auto" w:fill="auto"/>
          </w:tcPr>
          <w:p w14:paraId="24FC45A2" w14:textId="77777777"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EFRR</w:t>
            </w:r>
          </w:p>
        </w:tc>
        <w:tc>
          <w:tcPr>
            <w:tcW w:w="1027" w:type="pct"/>
            <w:shd w:val="clear" w:color="auto" w:fill="auto"/>
          </w:tcPr>
          <w:p w14:paraId="7D083043" w14:textId="2C2BF5BD"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2.</w:t>
            </w:r>
            <w:r w:rsidR="00B27DB2" w:rsidRPr="00325E96">
              <w:rPr>
                <w:rFonts w:ascii="Calibri" w:eastAsia="Times New Roman" w:hAnsi="Calibri" w:cs="Calibri"/>
                <w:b/>
                <w:szCs w:val="24"/>
                <w:lang w:eastAsia="en-GB"/>
              </w:rPr>
              <w:t>iv</w:t>
            </w:r>
          </w:p>
        </w:tc>
        <w:tc>
          <w:tcPr>
            <w:tcW w:w="652" w:type="pct"/>
            <w:shd w:val="clear" w:color="auto" w:fill="auto"/>
          </w:tcPr>
          <w:p w14:paraId="3E30876E" w14:textId="709B627D"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 xml:space="preserve">01 </w:t>
            </w:r>
            <w:r w:rsidRPr="00325E96">
              <w:rPr>
                <w:rFonts w:ascii="Calibri" w:eastAsia="Times New Roman" w:hAnsi="Calibri" w:cs="Calibri"/>
                <w:bCs/>
                <w:szCs w:val="24"/>
                <w:lang w:eastAsia="en-GB"/>
              </w:rPr>
              <w:t>Dotacja</w:t>
            </w:r>
          </w:p>
        </w:tc>
        <w:tc>
          <w:tcPr>
            <w:tcW w:w="1424" w:type="pct"/>
            <w:shd w:val="clear" w:color="auto" w:fill="auto"/>
          </w:tcPr>
          <w:p w14:paraId="17BAAF5C" w14:textId="77777777" w:rsidR="00846943" w:rsidRDefault="00846943" w:rsidP="00F43473">
            <w:pPr>
              <w:spacing w:line="240" w:lineRule="auto"/>
              <w:jc w:val="right"/>
              <w:rPr>
                <w:rFonts w:ascii="Calibri" w:eastAsia="Times New Roman" w:hAnsi="Calibri" w:cs="Calibri"/>
                <w:b/>
                <w:szCs w:val="24"/>
                <w:lang w:eastAsia="en-GB"/>
              </w:rPr>
            </w:pPr>
            <w:r>
              <w:rPr>
                <w:rFonts w:ascii="Calibri" w:eastAsia="Times New Roman" w:hAnsi="Calibri" w:cs="Calibri"/>
                <w:b/>
                <w:szCs w:val="24"/>
                <w:lang w:eastAsia="en-GB"/>
              </w:rPr>
              <w:t>20 101 101,00</w:t>
            </w:r>
          </w:p>
          <w:p w14:paraId="66C861FF" w14:textId="1A300E69" w:rsidR="00CE4F14" w:rsidRPr="00325E96" w:rsidRDefault="00CE4F14" w:rsidP="00D5662D">
            <w:pPr>
              <w:spacing w:line="240" w:lineRule="auto"/>
              <w:jc w:val="right"/>
              <w:rPr>
                <w:rFonts w:ascii="Calibri" w:eastAsia="Times New Roman" w:hAnsi="Calibri" w:cs="Calibri"/>
                <w:b/>
                <w:szCs w:val="24"/>
                <w:lang w:eastAsia="en-GB"/>
              </w:rPr>
            </w:pPr>
          </w:p>
        </w:tc>
      </w:tr>
    </w:tbl>
    <w:p w14:paraId="0EC36B34" w14:textId="77777777" w:rsidR="00EA2046" w:rsidRPr="00325E96" w:rsidRDefault="00EA2046" w:rsidP="00FB473D">
      <w:pPr>
        <w:spacing w:after="120"/>
        <w:rPr>
          <w:rFonts w:ascii="Calibri" w:eastAsia="Times New Roman" w:hAnsi="Calibri" w:cs="Calibri"/>
          <w:szCs w:val="24"/>
          <w:lang w:eastAsia="en-GB"/>
        </w:rPr>
      </w:pPr>
    </w:p>
    <w:p w14:paraId="4B0B46F7" w14:textId="3BA0107B" w:rsidR="00CE4F14" w:rsidRPr="00325E96" w:rsidRDefault="00CE4F14" w:rsidP="00FB473D">
      <w:pPr>
        <w:spacing w:after="120"/>
        <w:rPr>
          <w:rFonts w:ascii="Calibri" w:eastAsia="Times New Roman" w:hAnsi="Calibri" w:cs="Calibri"/>
          <w:b/>
          <w:bCs/>
          <w:szCs w:val="24"/>
          <w:lang w:eastAsia="en-GB"/>
        </w:rPr>
      </w:pPr>
      <w:r w:rsidRPr="00325E96">
        <w:rPr>
          <w:rFonts w:ascii="Calibri" w:eastAsia="Times New Roman" w:hAnsi="Calibri" w:cs="Calibri"/>
          <w:b/>
          <w:bCs/>
          <w:szCs w:val="24"/>
          <w:lang w:eastAsia="en-GB"/>
        </w:rPr>
        <w:t>Tab</w:t>
      </w:r>
      <w:r w:rsidR="004A2D6F" w:rsidRPr="00325E96">
        <w:rPr>
          <w:rFonts w:ascii="Calibri" w:eastAsia="Times New Roman" w:hAnsi="Calibri" w:cs="Calibri"/>
          <w:b/>
          <w:bCs/>
          <w:szCs w:val="24"/>
          <w:lang w:eastAsia="en-GB"/>
        </w:rPr>
        <w:t>e</w:t>
      </w:r>
      <w:r w:rsidR="00E155CF" w:rsidRPr="00325E96">
        <w:rPr>
          <w:rFonts w:ascii="Calibri" w:eastAsia="Times New Roman" w:hAnsi="Calibri" w:cs="Calibri"/>
          <w:b/>
          <w:bCs/>
          <w:szCs w:val="24"/>
          <w:lang w:eastAsia="en-GB"/>
        </w:rPr>
        <w:t>la</w:t>
      </w:r>
      <w:r w:rsidRPr="00325E96">
        <w:rPr>
          <w:rFonts w:ascii="Calibri" w:eastAsia="Times New Roman" w:hAnsi="Calibri" w:cs="Calibri"/>
          <w:b/>
          <w:bCs/>
          <w:szCs w:val="24"/>
          <w:lang w:eastAsia="en-GB"/>
        </w:rPr>
        <w:t xml:space="preserve"> 6: </w:t>
      </w:r>
      <w:r w:rsidR="00E155CF" w:rsidRPr="00325E96">
        <w:rPr>
          <w:rFonts w:ascii="Calibri" w:eastAsia="Times New Roman" w:hAnsi="Calibri" w:cs="Calibri"/>
          <w:b/>
          <w:bCs/>
          <w:szCs w:val="24"/>
          <w:lang w:eastAsia="en-GB"/>
        </w:rPr>
        <w:t xml:space="preserve">Wymiar </w:t>
      </w:r>
      <w:r w:rsidRPr="00325E96">
        <w:rPr>
          <w:rFonts w:ascii="Calibri" w:eastAsia="Times New Roman" w:hAnsi="Calibri" w:cs="Calibri"/>
          <w:b/>
          <w:bCs/>
          <w:szCs w:val="24"/>
          <w:lang w:eastAsia="en-GB"/>
        </w:rPr>
        <w:t xml:space="preserve">3 – </w:t>
      </w:r>
      <w:r w:rsidR="007E58D2" w:rsidRPr="00325E96">
        <w:rPr>
          <w:rFonts w:ascii="Calibri" w:eastAsia="Times New Roman" w:hAnsi="Calibri" w:cs="Calibri"/>
          <w:b/>
          <w:bCs/>
          <w:szCs w:val="24"/>
          <w:lang w:eastAsia="en-GB"/>
        </w:rPr>
        <w:t>terytorialny mechanizm realizacji i</w:t>
      </w:r>
      <w:r w:rsidR="00DE30AC" w:rsidRPr="00325E96">
        <w:rPr>
          <w:rFonts w:ascii="Calibri" w:eastAsia="Times New Roman" w:hAnsi="Calibri" w:cs="Calibri"/>
          <w:b/>
          <w:bCs/>
          <w:szCs w:val="24"/>
          <w:lang w:eastAsia="en-GB"/>
        </w:rPr>
        <w:t xml:space="preserve"> </w:t>
      </w:r>
      <w:r w:rsidR="007E58D2" w:rsidRPr="00325E96">
        <w:rPr>
          <w:rFonts w:ascii="Calibri" w:eastAsia="Times New Roman" w:hAnsi="Calibri" w:cs="Calibri"/>
          <w:b/>
          <w:bCs/>
          <w:szCs w:val="24"/>
          <w:lang w:eastAsia="en-GB"/>
        </w:rPr>
        <w:t>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w:tblDescription w:val="Tabela przedstawia ukierunkowanie terytorialne wraz z indykatywną kwotą w euro."/>
      </w:tblPr>
      <w:tblGrid>
        <w:gridCol w:w="2963"/>
        <w:gridCol w:w="2617"/>
        <w:gridCol w:w="3016"/>
        <w:gridCol w:w="1914"/>
        <w:gridCol w:w="4190"/>
      </w:tblGrid>
      <w:tr w:rsidR="00325E96" w:rsidRPr="00325E96" w14:paraId="790968EC" w14:textId="77777777" w:rsidTr="00E155CF">
        <w:tc>
          <w:tcPr>
            <w:tcW w:w="1008" w:type="pct"/>
            <w:shd w:val="clear" w:color="auto" w:fill="auto"/>
          </w:tcPr>
          <w:p w14:paraId="0AAE4D5F" w14:textId="09DC4740" w:rsidR="00E155CF" w:rsidRPr="00325E96" w:rsidRDefault="00E155CF"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Nr priorytetu</w:t>
            </w:r>
          </w:p>
        </w:tc>
        <w:tc>
          <w:tcPr>
            <w:tcW w:w="890" w:type="pct"/>
            <w:shd w:val="clear" w:color="auto" w:fill="auto"/>
          </w:tcPr>
          <w:p w14:paraId="5BDAEE9B" w14:textId="62A623F6" w:rsidR="00E155CF" w:rsidRPr="00325E96" w:rsidRDefault="00E155CF"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Fundusz</w:t>
            </w:r>
          </w:p>
        </w:tc>
        <w:tc>
          <w:tcPr>
            <w:tcW w:w="1026" w:type="pct"/>
            <w:shd w:val="clear" w:color="auto" w:fill="auto"/>
          </w:tcPr>
          <w:p w14:paraId="790099E1" w14:textId="1ABE79AC" w:rsidR="00E155CF" w:rsidRPr="00325E96" w:rsidRDefault="00E155CF"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Cel szczegółowy</w:t>
            </w:r>
          </w:p>
        </w:tc>
        <w:tc>
          <w:tcPr>
            <w:tcW w:w="651" w:type="pct"/>
            <w:shd w:val="clear" w:color="auto" w:fill="auto"/>
          </w:tcPr>
          <w:p w14:paraId="271C4A52" w14:textId="184E8524" w:rsidR="00E155CF" w:rsidRPr="00325E96" w:rsidRDefault="00E155CF"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Kod</w:t>
            </w:r>
          </w:p>
        </w:tc>
        <w:tc>
          <w:tcPr>
            <w:tcW w:w="1425" w:type="pct"/>
            <w:shd w:val="clear" w:color="auto" w:fill="auto"/>
          </w:tcPr>
          <w:p w14:paraId="035BEFC1" w14:textId="346AA137" w:rsidR="00E155CF" w:rsidRPr="00325E96" w:rsidRDefault="00E155CF"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Kwota (</w:t>
            </w:r>
            <w:r w:rsidR="008D3414" w:rsidRPr="00325E96">
              <w:rPr>
                <w:rFonts w:ascii="Calibri" w:eastAsia="Times New Roman" w:hAnsi="Calibri" w:cs="Calibri"/>
                <w:b/>
                <w:szCs w:val="24"/>
                <w:lang w:eastAsia="en-GB"/>
              </w:rPr>
              <w:t xml:space="preserve">w </w:t>
            </w:r>
            <w:r w:rsidRPr="00325E96">
              <w:rPr>
                <w:rFonts w:ascii="Calibri" w:eastAsia="Times New Roman" w:hAnsi="Calibri" w:cs="Calibri"/>
                <w:b/>
                <w:szCs w:val="24"/>
                <w:lang w:eastAsia="en-GB"/>
              </w:rPr>
              <w:t>EUR)</w:t>
            </w:r>
          </w:p>
        </w:tc>
      </w:tr>
      <w:tr w:rsidR="00325E96" w:rsidRPr="00325E96" w14:paraId="0BC53CA4" w14:textId="77777777" w:rsidTr="00E155CF">
        <w:tc>
          <w:tcPr>
            <w:tcW w:w="1008" w:type="pct"/>
            <w:shd w:val="clear" w:color="auto" w:fill="auto"/>
          </w:tcPr>
          <w:p w14:paraId="790B0D35" w14:textId="77777777"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szCs w:val="24"/>
                <w:lang w:eastAsia="en-GB"/>
              </w:rPr>
              <w:t>1</w:t>
            </w:r>
          </w:p>
        </w:tc>
        <w:tc>
          <w:tcPr>
            <w:tcW w:w="890" w:type="pct"/>
            <w:shd w:val="clear" w:color="auto" w:fill="auto"/>
          </w:tcPr>
          <w:p w14:paraId="3806A49D" w14:textId="77777777"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EFRR</w:t>
            </w:r>
          </w:p>
        </w:tc>
        <w:tc>
          <w:tcPr>
            <w:tcW w:w="1026" w:type="pct"/>
            <w:shd w:val="clear" w:color="auto" w:fill="auto"/>
          </w:tcPr>
          <w:p w14:paraId="71E5E656" w14:textId="2D7F1F90" w:rsidR="00CE4F14" w:rsidRPr="00325E96" w:rsidRDefault="00CE4F14"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2.</w:t>
            </w:r>
            <w:r w:rsidR="00B27DB2" w:rsidRPr="00325E96">
              <w:rPr>
                <w:rFonts w:ascii="Calibri" w:eastAsia="Times New Roman" w:hAnsi="Calibri" w:cs="Calibri"/>
                <w:b/>
                <w:szCs w:val="24"/>
                <w:lang w:eastAsia="en-GB"/>
              </w:rPr>
              <w:t>iv</w:t>
            </w:r>
          </w:p>
        </w:tc>
        <w:tc>
          <w:tcPr>
            <w:tcW w:w="651" w:type="pct"/>
            <w:shd w:val="clear" w:color="auto" w:fill="auto"/>
          </w:tcPr>
          <w:p w14:paraId="1BC26023" w14:textId="66BC6856" w:rsidR="00CE4F14" w:rsidRPr="00325E96" w:rsidRDefault="007E3C85" w:rsidP="00FB473D">
            <w:pPr>
              <w:spacing w:after="120"/>
              <w:rPr>
                <w:rFonts w:ascii="Calibri" w:eastAsia="Times New Roman" w:hAnsi="Calibri" w:cs="Calibri"/>
                <w:b/>
                <w:szCs w:val="24"/>
                <w:lang w:eastAsia="en-GB"/>
              </w:rPr>
            </w:pPr>
            <w:r w:rsidRPr="00325E96">
              <w:rPr>
                <w:rFonts w:ascii="Calibri" w:eastAsia="Times New Roman" w:hAnsi="Calibri" w:cs="Calibri"/>
                <w:b/>
                <w:szCs w:val="24"/>
                <w:lang w:eastAsia="en-GB"/>
              </w:rPr>
              <w:t>33</w:t>
            </w:r>
            <w:r w:rsidR="00CE4F14" w:rsidRPr="00325E96">
              <w:rPr>
                <w:rFonts w:ascii="Calibri" w:eastAsia="Times New Roman" w:hAnsi="Calibri" w:cs="Calibri"/>
                <w:b/>
                <w:szCs w:val="24"/>
                <w:lang w:eastAsia="en-GB"/>
              </w:rPr>
              <w:t xml:space="preserve"> </w:t>
            </w:r>
            <w:r w:rsidR="00CE4F14" w:rsidRPr="00325E96">
              <w:rPr>
                <w:rFonts w:ascii="Calibri" w:eastAsia="Times New Roman" w:hAnsi="Calibri" w:cs="Calibri"/>
                <w:bCs/>
                <w:szCs w:val="24"/>
                <w:lang w:eastAsia="en-GB"/>
              </w:rPr>
              <w:t>Brak ukierunkowania terytorialnego</w:t>
            </w:r>
          </w:p>
        </w:tc>
        <w:tc>
          <w:tcPr>
            <w:tcW w:w="1425" w:type="pct"/>
            <w:shd w:val="clear" w:color="auto" w:fill="auto"/>
          </w:tcPr>
          <w:p w14:paraId="1060E9A9" w14:textId="77777777" w:rsidR="00846943" w:rsidRDefault="00846943" w:rsidP="00F43473">
            <w:pPr>
              <w:spacing w:line="240" w:lineRule="auto"/>
              <w:jc w:val="right"/>
              <w:rPr>
                <w:rFonts w:ascii="Calibri" w:eastAsia="Times New Roman" w:hAnsi="Calibri" w:cs="Calibri"/>
                <w:b/>
                <w:szCs w:val="24"/>
                <w:lang w:eastAsia="en-GB"/>
              </w:rPr>
            </w:pPr>
            <w:r>
              <w:rPr>
                <w:rFonts w:ascii="Calibri" w:eastAsia="Times New Roman" w:hAnsi="Calibri" w:cs="Calibri"/>
                <w:b/>
                <w:szCs w:val="24"/>
                <w:lang w:eastAsia="en-GB"/>
              </w:rPr>
              <w:t>20 101 101,00</w:t>
            </w:r>
          </w:p>
          <w:p w14:paraId="0AEEF1F7" w14:textId="40A58EE9" w:rsidR="00CE4F14" w:rsidRPr="00325E96" w:rsidRDefault="00CE4F14" w:rsidP="00D5662D">
            <w:pPr>
              <w:spacing w:line="240" w:lineRule="auto"/>
              <w:jc w:val="right"/>
              <w:rPr>
                <w:rFonts w:ascii="Calibri" w:eastAsia="Times New Roman" w:hAnsi="Calibri" w:cs="Calibri"/>
                <w:b/>
                <w:szCs w:val="24"/>
                <w:lang w:eastAsia="en-GB"/>
              </w:rPr>
            </w:pPr>
          </w:p>
        </w:tc>
      </w:tr>
    </w:tbl>
    <w:p w14:paraId="28B423FD" w14:textId="77777777" w:rsidR="00177AA7" w:rsidRPr="00F478E9" w:rsidRDefault="00177AA7" w:rsidP="00FB473D">
      <w:pPr>
        <w:spacing w:before="240" w:after="120"/>
        <w:ind w:left="709" w:hanging="709"/>
        <w:rPr>
          <w:rFonts w:ascii="Calibri" w:eastAsia="Times New Roman" w:hAnsi="Calibri" w:cs="Calibri"/>
          <w:b/>
          <w:strike/>
          <w:szCs w:val="24"/>
          <w:lang w:eastAsia="en-GB"/>
        </w:rPr>
        <w:sectPr w:rsidR="00177AA7" w:rsidRPr="00F478E9" w:rsidSect="00254C76">
          <w:pgSz w:w="16838" w:h="11906" w:orient="landscape"/>
          <w:pgMar w:top="1417" w:right="993" w:bottom="1417" w:left="1135" w:header="708" w:footer="708" w:gutter="0"/>
          <w:cols w:space="720"/>
          <w:docGrid w:linePitch="360"/>
        </w:sectPr>
      </w:pPr>
    </w:p>
    <w:p w14:paraId="21D57488" w14:textId="7C371191" w:rsidR="00CE4F14" w:rsidRPr="006B4B50" w:rsidRDefault="008F694E" w:rsidP="00D56C54">
      <w:pPr>
        <w:pStyle w:val="Nagwek3"/>
        <w:spacing w:beforeLines="20" w:before="48" w:afterLines="120" w:after="288" w:line="360" w:lineRule="auto"/>
        <w:rPr>
          <w:rFonts w:asciiTheme="minorHAnsi" w:hAnsiTheme="minorHAnsi" w:cstheme="minorHAnsi"/>
          <w:color w:val="000000" w:themeColor="text1"/>
          <w:sz w:val="24"/>
          <w:szCs w:val="24"/>
          <w:lang w:eastAsia="en-GB"/>
        </w:rPr>
      </w:pPr>
      <w:bookmarkStart w:id="57" w:name="_Toc58983750"/>
      <w:r w:rsidRPr="006B4B50">
        <w:rPr>
          <w:rFonts w:asciiTheme="minorHAnsi" w:hAnsiTheme="minorHAnsi" w:cstheme="minorHAnsi"/>
          <w:color w:val="000000" w:themeColor="text1"/>
          <w:sz w:val="24"/>
          <w:szCs w:val="24"/>
          <w:lang w:eastAsia="en-GB"/>
        </w:rPr>
        <w:lastRenderedPageBreak/>
        <w:t xml:space="preserve"> </w:t>
      </w:r>
      <w:bookmarkStart w:id="58" w:name="_Toc118471025"/>
      <w:r w:rsidR="00CE4F14" w:rsidRPr="006B4B50">
        <w:rPr>
          <w:rFonts w:asciiTheme="minorHAnsi" w:hAnsiTheme="minorHAnsi" w:cstheme="minorHAnsi"/>
          <w:color w:val="000000" w:themeColor="text1"/>
          <w:sz w:val="24"/>
          <w:szCs w:val="24"/>
          <w:lang w:eastAsia="en-GB"/>
        </w:rPr>
        <w:t>Cel szczegółowy</w:t>
      </w:r>
      <w:r w:rsidR="006E4A86" w:rsidRPr="006B4B50">
        <w:rPr>
          <w:rFonts w:asciiTheme="minorHAnsi" w:hAnsiTheme="minorHAnsi" w:cstheme="minorHAnsi"/>
          <w:color w:val="000000" w:themeColor="text1"/>
          <w:sz w:val="24"/>
          <w:szCs w:val="24"/>
          <w:lang w:eastAsia="en-GB"/>
        </w:rPr>
        <w:t>:</w:t>
      </w:r>
      <w:r w:rsidR="00CE4F14" w:rsidRPr="006B4B50">
        <w:rPr>
          <w:rFonts w:asciiTheme="minorHAnsi" w:hAnsiTheme="minorHAnsi" w:cstheme="minorHAnsi"/>
          <w:color w:val="000000" w:themeColor="text1"/>
          <w:sz w:val="24"/>
          <w:szCs w:val="24"/>
          <w:lang w:eastAsia="en-GB"/>
        </w:rPr>
        <w:t xml:space="preserve"> </w:t>
      </w:r>
      <w:r w:rsidR="00AE4B8F" w:rsidRPr="006B4B50">
        <w:rPr>
          <w:rFonts w:asciiTheme="minorHAnsi" w:hAnsiTheme="minorHAnsi" w:cstheme="minorHAnsi"/>
          <w:color w:val="000000" w:themeColor="text1"/>
          <w:sz w:val="24"/>
          <w:szCs w:val="24"/>
          <w:lang w:eastAsia="en-GB"/>
        </w:rPr>
        <w:t xml:space="preserve">wzmacnianie ochrony i zachowania przyrody, różnorodności biologicznej oraz zielonej infrastruktury, w tym na obszarach miejskich, oraz ograniczanie wszelkich rodzajów </w:t>
      </w:r>
      <w:r w:rsidR="00CE4F14" w:rsidRPr="006B4B50">
        <w:rPr>
          <w:rFonts w:asciiTheme="minorHAnsi" w:hAnsiTheme="minorHAnsi" w:cstheme="minorHAnsi"/>
          <w:color w:val="000000" w:themeColor="text1"/>
          <w:sz w:val="24"/>
          <w:szCs w:val="24"/>
          <w:lang w:eastAsia="en-GB"/>
        </w:rPr>
        <w:t>zanieczyszczenia</w:t>
      </w:r>
      <w:bookmarkEnd w:id="57"/>
      <w:bookmarkEnd w:id="58"/>
    </w:p>
    <w:p w14:paraId="4CFCF70F" w14:textId="7C03B92C" w:rsidR="00B40BC2" w:rsidRPr="006B4B50" w:rsidRDefault="00EB52A4"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17 ust. 3 lit. e)</w:t>
      </w:r>
    </w:p>
    <w:p w14:paraId="167D58B4" w14:textId="72F8431A" w:rsidR="00CE4F14" w:rsidRPr="006B4B50" w:rsidRDefault="00CE4F14" w:rsidP="00D56C54">
      <w:pPr>
        <w:pStyle w:val="Nagwek4"/>
        <w:spacing w:beforeLines="20" w:before="48" w:afterLines="120" w:after="288"/>
        <w:rPr>
          <w:rFonts w:asciiTheme="minorHAnsi" w:hAnsiTheme="minorHAnsi" w:cstheme="minorHAnsi"/>
          <w:b/>
          <w:bCs/>
          <w:i w:val="0"/>
          <w:iCs w:val="0"/>
          <w:color w:val="000000" w:themeColor="text1"/>
        </w:rPr>
      </w:pPr>
      <w:r w:rsidRPr="006B4B50">
        <w:rPr>
          <w:rFonts w:asciiTheme="minorHAnsi" w:hAnsiTheme="minorHAnsi" w:cstheme="minorHAnsi"/>
          <w:b/>
          <w:bCs/>
          <w:i w:val="0"/>
          <w:iCs w:val="0"/>
          <w:color w:val="000000" w:themeColor="text1"/>
        </w:rPr>
        <w:t>2.1.2.1</w:t>
      </w:r>
      <w:r w:rsidRPr="006B4B50">
        <w:rPr>
          <w:rFonts w:asciiTheme="minorHAnsi" w:hAnsiTheme="minorHAnsi" w:cstheme="minorHAnsi"/>
          <w:b/>
          <w:bCs/>
          <w:i w:val="0"/>
          <w:iCs w:val="0"/>
          <w:color w:val="000000" w:themeColor="text1"/>
        </w:rPr>
        <w:tab/>
      </w:r>
      <w:r w:rsidR="00EB52A4" w:rsidRPr="006B4B50">
        <w:rPr>
          <w:rFonts w:asciiTheme="minorHAnsi" w:hAnsiTheme="minorHAnsi" w:cstheme="minorHAnsi"/>
          <w:b/>
          <w:bCs/>
          <w:i w:val="0"/>
          <w:iCs w:val="0"/>
          <w:color w:val="000000" w:themeColor="text1"/>
        </w:rPr>
        <w:t>Powiązane rodzaje działań oraz ich oczekiwany wkład w realizację wspomnianych celów szczegółowych oraz, w stosownych przypadkach, strategii makroregionalnych i strategii na rzecz basenu morskiego</w:t>
      </w:r>
    </w:p>
    <w:p w14:paraId="61C0A085" w14:textId="0FC5E664" w:rsidR="00CE4F14" w:rsidRPr="00F478E9" w:rsidRDefault="00236607" w:rsidP="00D56C54">
      <w:pPr>
        <w:spacing w:beforeLines="20" w:before="48" w:afterLines="120" w:after="288"/>
        <w:rPr>
          <w:rFonts w:ascii="Calibri" w:eastAsia="Times New Roman" w:hAnsi="Calibri" w:cs="Calibri"/>
          <w:color w:val="000000"/>
          <w:szCs w:val="24"/>
          <w:lang w:eastAsia="en-GB"/>
        </w:rPr>
      </w:pPr>
      <w:bookmarkStart w:id="59" w:name="_Hlk50448900"/>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w:t>
      </w:r>
      <w:bookmarkEnd w:id="59"/>
    </w:p>
    <w:p w14:paraId="35DAF1D2" w14:textId="0790A5EE" w:rsidR="00CE4F14" w:rsidRPr="00F478E9" w:rsidRDefault="00F35612"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Przykładowe typy </w:t>
      </w:r>
      <w:r w:rsidR="00CE4F14" w:rsidRPr="00F478E9">
        <w:rPr>
          <w:rFonts w:ascii="Calibri" w:eastAsia="Times New Roman" w:hAnsi="Calibri" w:cs="Calibri"/>
          <w:color w:val="000000"/>
          <w:szCs w:val="24"/>
          <w:lang w:eastAsia="en-GB"/>
        </w:rPr>
        <w:t>działań:</w:t>
      </w:r>
    </w:p>
    <w:p w14:paraId="3330F521" w14:textId="2161399D" w:rsidR="005524DF" w:rsidRPr="00F478E9" w:rsidRDefault="00A1252C" w:rsidP="00AA39D6">
      <w:pPr>
        <w:pStyle w:val="Akapitzlist"/>
        <w:numPr>
          <w:ilvl w:val="0"/>
          <w:numId w:val="19"/>
        </w:numPr>
        <w:spacing w:line="360" w:lineRule="auto"/>
        <w:ind w:left="360"/>
        <w:rPr>
          <w:rFonts w:asciiTheme="minorHAnsi" w:eastAsia="Times New Roman" w:hAnsiTheme="minorHAnsi" w:cstheme="minorHAnsi"/>
          <w:color w:val="000000"/>
          <w:sz w:val="24"/>
          <w:szCs w:val="24"/>
          <w:lang w:val="pl-PL" w:eastAsia="en-GB"/>
        </w:rPr>
      </w:pPr>
      <w:r w:rsidRPr="00EC65D2">
        <w:rPr>
          <w:rFonts w:asciiTheme="minorHAnsi" w:eastAsia="Times New Roman" w:hAnsiTheme="minorHAnsi" w:cstheme="minorHAnsi"/>
          <w:color w:val="000000"/>
          <w:sz w:val="24"/>
          <w:szCs w:val="24"/>
          <w:lang w:val="pl-PL" w:eastAsia="en-GB"/>
        </w:rPr>
        <w:t xml:space="preserve">ochrona </w:t>
      </w:r>
      <w:r w:rsidR="002931C8" w:rsidRPr="00EC65D2">
        <w:rPr>
          <w:rFonts w:asciiTheme="minorHAnsi" w:eastAsia="Times New Roman" w:hAnsiTheme="minorHAnsi" w:cstheme="minorHAnsi"/>
          <w:color w:val="000000"/>
          <w:szCs w:val="24"/>
          <w:lang w:val="pl-PL" w:eastAsia="en-GB"/>
        </w:rPr>
        <w:t xml:space="preserve">bioróżnorodności </w:t>
      </w:r>
      <w:r w:rsidRPr="00EC65D2">
        <w:rPr>
          <w:rFonts w:asciiTheme="minorHAnsi" w:eastAsia="Times New Roman" w:hAnsiTheme="minorHAnsi" w:cstheme="minorHAnsi"/>
          <w:color w:val="000000"/>
          <w:szCs w:val="24"/>
          <w:lang w:val="pl-PL" w:eastAsia="en-GB"/>
        </w:rPr>
        <w:t>i</w:t>
      </w:r>
      <w:r w:rsidRPr="00EC65D2">
        <w:rPr>
          <w:rFonts w:asciiTheme="minorHAnsi" w:eastAsia="Times New Roman" w:hAnsiTheme="minorHAnsi" w:cstheme="minorHAnsi"/>
          <w:color w:val="000000"/>
          <w:sz w:val="24"/>
          <w:szCs w:val="24"/>
          <w:lang w:val="pl-PL" w:eastAsia="en-GB"/>
        </w:rPr>
        <w:t xml:space="preserve"> poprawa sta</w:t>
      </w:r>
      <w:r w:rsidR="00107B8A" w:rsidRPr="00EC65D2">
        <w:rPr>
          <w:rFonts w:asciiTheme="minorHAnsi" w:eastAsia="Times New Roman" w:hAnsiTheme="minorHAnsi" w:cstheme="minorHAnsi"/>
          <w:color w:val="000000"/>
          <w:sz w:val="24"/>
          <w:szCs w:val="24"/>
          <w:lang w:val="pl-PL" w:eastAsia="en-GB"/>
        </w:rPr>
        <w:t>n</w:t>
      </w:r>
      <w:r w:rsidR="00D22157" w:rsidRPr="00EC65D2">
        <w:rPr>
          <w:rFonts w:asciiTheme="minorHAnsi" w:eastAsia="Times New Roman" w:hAnsiTheme="minorHAnsi" w:cstheme="minorHAnsi"/>
          <w:color w:val="000000"/>
          <w:sz w:val="24"/>
          <w:szCs w:val="24"/>
          <w:lang w:val="pl-PL" w:eastAsia="en-GB"/>
        </w:rPr>
        <w:t>u</w:t>
      </w:r>
      <w:r w:rsidRPr="00F478E9">
        <w:rPr>
          <w:rFonts w:asciiTheme="minorHAnsi" w:eastAsia="Times New Roman" w:hAnsiTheme="minorHAnsi" w:cstheme="minorHAnsi"/>
          <w:color w:val="000000"/>
          <w:sz w:val="24"/>
          <w:szCs w:val="24"/>
          <w:lang w:val="pl-PL" w:eastAsia="en-GB"/>
        </w:rPr>
        <w:t xml:space="preserve"> </w:t>
      </w:r>
      <w:r w:rsidR="00CE4F14" w:rsidRPr="00F478E9">
        <w:rPr>
          <w:rFonts w:asciiTheme="minorHAnsi" w:eastAsia="Times New Roman" w:hAnsiTheme="minorHAnsi" w:cstheme="minorHAnsi"/>
          <w:color w:val="000000"/>
          <w:sz w:val="24"/>
          <w:szCs w:val="24"/>
          <w:lang w:val="pl-PL" w:eastAsia="en-GB"/>
        </w:rPr>
        <w:t>obszarów cennych</w:t>
      </w:r>
      <w:r w:rsidR="00666F1A" w:rsidRPr="00F478E9">
        <w:rPr>
          <w:rFonts w:asciiTheme="minorHAnsi" w:eastAsia="Times New Roman" w:hAnsiTheme="minorHAnsi" w:cstheme="minorHAnsi"/>
          <w:color w:val="000000"/>
          <w:sz w:val="24"/>
          <w:szCs w:val="24"/>
          <w:lang w:val="pl-PL" w:eastAsia="en-GB"/>
        </w:rPr>
        <w:t xml:space="preserve"> </w:t>
      </w:r>
      <w:r w:rsidR="00CE4F14" w:rsidRPr="00F478E9">
        <w:rPr>
          <w:rFonts w:asciiTheme="minorHAnsi" w:eastAsia="Times New Roman" w:hAnsiTheme="minorHAnsi" w:cstheme="minorHAnsi"/>
          <w:color w:val="000000"/>
          <w:sz w:val="24"/>
          <w:szCs w:val="24"/>
          <w:lang w:val="pl-PL" w:eastAsia="en-GB"/>
        </w:rPr>
        <w:t>przyrodniczo</w:t>
      </w:r>
      <w:r w:rsidR="005524DF" w:rsidRPr="00F478E9">
        <w:rPr>
          <w:rFonts w:asciiTheme="minorHAnsi" w:eastAsia="Times New Roman" w:hAnsiTheme="minorHAnsi" w:cstheme="minorHAnsi"/>
          <w:color w:val="000000"/>
          <w:sz w:val="24"/>
          <w:szCs w:val="24"/>
          <w:lang w:val="pl-PL" w:eastAsia="en-GB"/>
        </w:rPr>
        <w:t>,</w:t>
      </w:r>
    </w:p>
    <w:p w14:paraId="4B6DB82D" w14:textId="7838B5AC" w:rsidR="00CE4F14" w:rsidRPr="00F478E9" w:rsidRDefault="00CE4F14" w:rsidP="00AA39D6">
      <w:pPr>
        <w:pStyle w:val="Akapitzlist"/>
        <w:numPr>
          <w:ilvl w:val="0"/>
          <w:numId w:val="19"/>
        </w:numPr>
        <w:spacing w:line="360" w:lineRule="auto"/>
        <w:ind w:left="360"/>
        <w:rPr>
          <w:sz w:val="24"/>
          <w:szCs w:val="24"/>
          <w:lang w:val="pl-PL" w:eastAsia="en-GB"/>
        </w:rPr>
      </w:pPr>
      <w:r w:rsidRPr="00F478E9">
        <w:rPr>
          <w:sz w:val="24"/>
          <w:szCs w:val="24"/>
          <w:lang w:val="pl-PL" w:eastAsia="en-GB"/>
        </w:rPr>
        <w:t>przeciwdziałanie rozprzestrzeniani</w:t>
      </w:r>
      <w:r w:rsidR="005B1CA7" w:rsidRPr="00F478E9">
        <w:rPr>
          <w:sz w:val="24"/>
          <w:szCs w:val="24"/>
          <w:lang w:val="pl-PL" w:eastAsia="en-GB"/>
        </w:rPr>
        <w:t>u</w:t>
      </w:r>
      <w:r w:rsidRPr="00F478E9">
        <w:rPr>
          <w:sz w:val="24"/>
          <w:szCs w:val="24"/>
          <w:lang w:val="pl-PL" w:eastAsia="en-GB"/>
        </w:rPr>
        <w:t xml:space="preserve"> i pojawiani</w:t>
      </w:r>
      <w:r w:rsidR="005B1CA7" w:rsidRPr="00F478E9">
        <w:rPr>
          <w:sz w:val="24"/>
          <w:szCs w:val="24"/>
          <w:lang w:val="pl-PL" w:eastAsia="en-GB"/>
        </w:rPr>
        <w:t>u</w:t>
      </w:r>
      <w:r w:rsidRPr="00F478E9">
        <w:rPr>
          <w:sz w:val="24"/>
          <w:szCs w:val="24"/>
          <w:lang w:val="pl-PL" w:eastAsia="en-GB"/>
        </w:rPr>
        <w:t xml:space="preserve"> się gatunków inwazyjnych</w:t>
      </w:r>
      <w:r w:rsidR="007A037F" w:rsidRPr="00F478E9">
        <w:rPr>
          <w:sz w:val="24"/>
          <w:szCs w:val="24"/>
          <w:lang w:val="pl-PL" w:eastAsia="en-GB"/>
        </w:rPr>
        <w:t>,</w:t>
      </w:r>
    </w:p>
    <w:p w14:paraId="33C4C71B" w14:textId="387A081B" w:rsidR="005524DF" w:rsidRPr="00F478E9" w:rsidRDefault="4F344878" w:rsidP="00AA39D6">
      <w:pPr>
        <w:pStyle w:val="Akapitzlist"/>
        <w:numPr>
          <w:ilvl w:val="0"/>
          <w:numId w:val="19"/>
        </w:numPr>
        <w:spacing w:line="360" w:lineRule="auto"/>
        <w:ind w:left="360"/>
        <w:rPr>
          <w:rFonts w:asciiTheme="minorHAnsi" w:eastAsia="Times New Roman" w:hAnsiTheme="minorHAnsi" w:cstheme="minorHAnsi"/>
          <w:color w:val="000000"/>
          <w:sz w:val="24"/>
          <w:szCs w:val="24"/>
          <w:lang w:val="pl-PL" w:eastAsia="en-GB"/>
        </w:rPr>
      </w:pPr>
      <w:r w:rsidRPr="00F478E9">
        <w:rPr>
          <w:rFonts w:asciiTheme="minorHAnsi" w:eastAsia="Times New Roman" w:hAnsiTheme="minorHAnsi" w:cstheme="minorHAnsi"/>
          <w:color w:val="000000"/>
          <w:sz w:val="24"/>
          <w:szCs w:val="24"/>
          <w:lang w:val="pl-PL" w:eastAsia="en-GB"/>
        </w:rPr>
        <w:t>a</w:t>
      </w:r>
      <w:r w:rsidR="20489E3A" w:rsidRPr="00F478E9">
        <w:rPr>
          <w:rFonts w:asciiTheme="minorHAnsi" w:eastAsia="Times New Roman" w:hAnsiTheme="minorHAnsi" w:cstheme="minorHAnsi"/>
          <w:color w:val="000000"/>
          <w:sz w:val="24"/>
          <w:szCs w:val="24"/>
          <w:lang w:val="pl-PL" w:eastAsia="en-GB"/>
        </w:rPr>
        <w:t>nalizy, strategie, plan</w:t>
      </w:r>
      <w:r w:rsidR="00D0325C" w:rsidRPr="00F478E9">
        <w:rPr>
          <w:rFonts w:asciiTheme="minorHAnsi" w:eastAsia="Times New Roman" w:hAnsiTheme="minorHAnsi" w:cstheme="minorHAnsi"/>
          <w:color w:val="000000"/>
          <w:sz w:val="24"/>
          <w:szCs w:val="24"/>
          <w:lang w:val="pl-PL" w:eastAsia="en-GB"/>
        </w:rPr>
        <w:t>y</w:t>
      </w:r>
      <w:r w:rsidR="20489E3A" w:rsidRPr="00F478E9">
        <w:rPr>
          <w:rFonts w:asciiTheme="minorHAnsi" w:eastAsia="Times New Roman" w:hAnsiTheme="minorHAnsi" w:cstheme="minorHAnsi"/>
          <w:color w:val="000000"/>
          <w:sz w:val="24"/>
          <w:szCs w:val="24"/>
          <w:lang w:val="pl-PL" w:eastAsia="en-GB"/>
        </w:rPr>
        <w:t xml:space="preserve"> działania</w:t>
      </w:r>
      <w:r w:rsidR="008C76EE" w:rsidRPr="00F478E9">
        <w:rPr>
          <w:rFonts w:asciiTheme="minorHAnsi" w:eastAsia="Times New Roman" w:hAnsiTheme="minorHAnsi" w:cstheme="minorHAnsi"/>
          <w:color w:val="000000"/>
          <w:sz w:val="24"/>
          <w:szCs w:val="24"/>
          <w:lang w:val="pl-PL" w:eastAsia="en-GB"/>
        </w:rPr>
        <w:t xml:space="preserve">, </w:t>
      </w:r>
      <w:r w:rsidR="00D0325C" w:rsidRPr="00F478E9">
        <w:rPr>
          <w:rFonts w:asciiTheme="minorHAnsi" w:eastAsia="Times New Roman" w:hAnsiTheme="minorHAnsi" w:cstheme="minorHAnsi"/>
          <w:color w:val="000000"/>
          <w:sz w:val="24"/>
          <w:szCs w:val="24"/>
          <w:lang w:val="pl-PL" w:eastAsia="en-GB"/>
        </w:rPr>
        <w:t xml:space="preserve">pilotaże, które dotyczą </w:t>
      </w:r>
      <w:r w:rsidR="20489E3A" w:rsidRPr="00F478E9">
        <w:rPr>
          <w:rFonts w:asciiTheme="minorHAnsi" w:eastAsia="Times New Roman" w:hAnsiTheme="minorHAnsi" w:cstheme="minorHAnsi"/>
          <w:color w:val="000000"/>
          <w:sz w:val="24"/>
          <w:szCs w:val="24"/>
          <w:lang w:val="pl-PL" w:eastAsia="en-GB"/>
        </w:rPr>
        <w:t>ochrony</w:t>
      </w:r>
      <w:r w:rsidR="36E42E94" w:rsidRPr="00F478E9">
        <w:rPr>
          <w:rFonts w:asciiTheme="minorHAnsi" w:eastAsia="Times New Roman" w:hAnsiTheme="minorHAnsi" w:cstheme="minorHAnsi"/>
          <w:color w:val="000000"/>
          <w:sz w:val="24"/>
          <w:szCs w:val="24"/>
          <w:lang w:val="pl-PL" w:eastAsia="en-GB"/>
        </w:rPr>
        <w:t xml:space="preserve"> lub tworzenia form ochrony przyrody</w:t>
      </w:r>
      <w:r w:rsidR="20489E3A" w:rsidRPr="00F478E9">
        <w:rPr>
          <w:rFonts w:asciiTheme="minorHAnsi" w:eastAsia="Times New Roman" w:hAnsiTheme="minorHAnsi" w:cstheme="minorHAnsi"/>
          <w:color w:val="000000"/>
          <w:sz w:val="24"/>
          <w:szCs w:val="24"/>
          <w:lang w:val="pl-PL" w:eastAsia="en-GB"/>
        </w:rPr>
        <w:t xml:space="preserve"> i</w:t>
      </w:r>
      <w:r w:rsidR="4DD05B52" w:rsidRPr="00F478E9">
        <w:rPr>
          <w:rFonts w:asciiTheme="minorHAnsi" w:eastAsia="Times New Roman" w:hAnsiTheme="minorHAnsi" w:cstheme="minorHAnsi"/>
          <w:color w:val="000000"/>
          <w:sz w:val="24"/>
          <w:szCs w:val="24"/>
          <w:lang w:val="pl-PL" w:eastAsia="en-GB"/>
        </w:rPr>
        <w:t> </w:t>
      </w:r>
      <w:r w:rsidR="20489E3A" w:rsidRPr="00F478E9">
        <w:rPr>
          <w:rFonts w:asciiTheme="minorHAnsi" w:eastAsia="Times New Roman" w:hAnsiTheme="minorHAnsi" w:cstheme="minorHAnsi"/>
          <w:color w:val="000000"/>
          <w:sz w:val="24"/>
          <w:szCs w:val="24"/>
          <w:lang w:val="pl-PL" w:eastAsia="en-GB"/>
        </w:rPr>
        <w:t>utrzymania transgranicznych korytarzy ekologicznych</w:t>
      </w:r>
      <w:r w:rsidRPr="00F478E9">
        <w:rPr>
          <w:rFonts w:asciiTheme="minorHAnsi" w:eastAsia="Times New Roman" w:hAnsiTheme="minorHAnsi" w:cstheme="minorHAnsi"/>
          <w:color w:val="000000"/>
          <w:sz w:val="24"/>
          <w:szCs w:val="24"/>
          <w:lang w:val="pl-PL" w:eastAsia="en-GB"/>
        </w:rPr>
        <w:t>,</w:t>
      </w:r>
    </w:p>
    <w:p w14:paraId="5B8075F4" w14:textId="08E4450E" w:rsidR="00CE4F14" w:rsidRPr="00F478E9" w:rsidRDefault="007A037F" w:rsidP="00AA39D6">
      <w:pPr>
        <w:pStyle w:val="Akapitzlist"/>
        <w:numPr>
          <w:ilvl w:val="0"/>
          <w:numId w:val="19"/>
        </w:numPr>
        <w:spacing w:line="360" w:lineRule="auto"/>
        <w:ind w:left="360"/>
        <w:rPr>
          <w:color w:val="000000"/>
          <w:sz w:val="24"/>
          <w:szCs w:val="24"/>
          <w:lang w:val="pl-PL" w:eastAsia="en-GB"/>
        </w:rPr>
      </w:pPr>
      <w:r w:rsidRPr="00F478E9">
        <w:rPr>
          <w:color w:val="000000"/>
          <w:sz w:val="24"/>
          <w:szCs w:val="24"/>
          <w:lang w:val="pl-PL" w:eastAsia="en-GB"/>
        </w:rPr>
        <w:t>d</w:t>
      </w:r>
      <w:r w:rsidR="00CE4F14" w:rsidRPr="00F478E9">
        <w:rPr>
          <w:color w:val="000000"/>
          <w:sz w:val="24"/>
          <w:szCs w:val="24"/>
          <w:lang w:val="pl-PL" w:eastAsia="en-GB"/>
        </w:rPr>
        <w:t>ziałania edukacyjn</w:t>
      </w:r>
      <w:r w:rsidR="002635DC" w:rsidRPr="00F478E9">
        <w:rPr>
          <w:color w:val="000000"/>
          <w:sz w:val="24"/>
          <w:szCs w:val="24"/>
          <w:lang w:val="pl-PL" w:eastAsia="en-GB"/>
        </w:rPr>
        <w:t>o-promocyjne</w:t>
      </w:r>
      <w:r w:rsidR="00CE4F14" w:rsidRPr="00F478E9">
        <w:rPr>
          <w:color w:val="000000"/>
          <w:sz w:val="24"/>
          <w:szCs w:val="24"/>
          <w:lang w:val="pl-PL" w:eastAsia="en-GB"/>
        </w:rPr>
        <w:t>, które służą zwiększeniu świadomości społecznej w</w:t>
      </w:r>
      <w:r w:rsidR="00F62F51" w:rsidRPr="00F478E9">
        <w:rPr>
          <w:color w:val="000000"/>
          <w:sz w:val="24"/>
          <w:szCs w:val="24"/>
          <w:lang w:val="pl-PL" w:eastAsia="en-GB"/>
        </w:rPr>
        <w:t> </w:t>
      </w:r>
      <w:r w:rsidR="00CE4F14" w:rsidRPr="00F478E9">
        <w:rPr>
          <w:color w:val="000000"/>
          <w:sz w:val="24"/>
          <w:szCs w:val="24"/>
          <w:lang w:val="pl-PL" w:eastAsia="en-GB"/>
        </w:rPr>
        <w:t>zakresie bioróżnorodności (</w:t>
      </w:r>
      <w:r w:rsidR="002D6616" w:rsidRPr="00F478E9">
        <w:rPr>
          <w:color w:val="000000"/>
          <w:sz w:val="24"/>
          <w:szCs w:val="24"/>
          <w:lang w:val="pl-PL" w:eastAsia="en-GB"/>
        </w:rPr>
        <w:t xml:space="preserve">jedynie </w:t>
      </w:r>
      <w:r w:rsidR="00CE4F14" w:rsidRPr="00F478E9">
        <w:rPr>
          <w:color w:val="000000"/>
          <w:sz w:val="24"/>
          <w:szCs w:val="24"/>
          <w:lang w:val="pl-PL" w:eastAsia="en-GB"/>
        </w:rPr>
        <w:t>jako uzupełnienie trzech pierwszych typów działań).</w:t>
      </w:r>
    </w:p>
    <w:p w14:paraId="75964C6F" w14:textId="77777777" w:rsidR="00F70B3E" w:rsidRPr="00F478E9" w:rsidRDefault="00F70B3E" w:rsidP="00F70B3E">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Wybrane działania powinny przyczyniać się do zachowania w niepogorszonym stanie cennego dziedzictwa przyrodniczego OW oraz do zwiększenia jego bioróżnorodności.</w:t>
      </w:r>
    </w:p>
    <w:p w14:paraId="21FF3011" w14:textId="3839ED4C" w:rsidR="00F70B3E" w:rsidRPr="00F478E9" w:rsidRDefault="00F70B3E" w:rsidP="00F70B3E">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Wspierane będą projekty dotyczące ochrony i poprawy stanu obszarów cennych przyrodniczo, np.: przepusty pod szlakami komunikacyjnymi, utrzymanie łączności korytarzy ekologicznych, zabezpieczenie obszarów ochronnych przed nadmierną presją turystyczną, uzupełniające nasadzenia drzew.</w:t>
      </w:r>
    </w:p>
    <w:p w14:paraId="582CACA7" w14:textId="188443C9" w:rsidR="00A258ED" w:rsidRPr="00F478E9" w:rsidRDefault="00F70B3E" w:rsidP="00F70B3E">
      <w:pPr>
        <w:spacing w:after="120"/>
        <w:rPr>
          <w:rFonts w:asciiTheme="minorHAnsi" w:eastAsia="Times New Roman" w:hAnsiTheme="minorHAnsi" w:cstheme="minorHAnsi"/>
          <w:color w:val="000000"/>
          <w:szCs w:val="24"/>
          <w:lang w:eastAsia="en-GB"/>
        </w:rPr>
      </w:pPr>
      <w:r w:rsidRPr="00F478E9">
        <w:rPr>
          <w:rStyle w:val="markedcontent"/>
          <w:rFonts w:asciiTheme="minorHAnsi" w:hAnsiTheme="minorHAnsi" w:cstheme="minorHAnsi"/>
        </w:rPr>
        <w:t xml:space="preserve">Ponadto finansowane będą projekty, które przyczynią się do </w:t>
      </w:r>
      <w:r w:rsidRPr="00F478E9">
        <w:rPr>
          <w:rFonts w:asciiTheme="minorHAnsi" w:eastAsia="Times New Roman" w:hAnsiTheme="minorHAnsi" w:cstheme="minorHAnsi"/>
          <w:color w:val="000000"/>
          <w:szCs w:val="24"/>
          <w:lang w:eastAsia="en-GB"/>
        </w:rPr>
        <w:t>zapobiegania niekorzystnym skutkom rozprzestrzeniania się inwazyjnych gatunków obcych oraz łagodzenia tych skutków. Projekty będą także podejmować działania zaradcze polegające na eliminacji, kontroli oraz izolacji populacji inwazyjnych gatunków obcych.</w:t>
      </w:r>
      <w:r w:rsidR="00B65AB1" w:rsidRPr="00F478E9">
        <w:rPr>
          <w:rFonts w:asciiTheme="minorHAnsi" w:eastAsia="Times New Roman" w:hAnsiTheme="minorHAnsi" w:cstheme="minorHAnsi"/>
          <w:color w:val="000000"/>
          <w:szCs w:val="24"/>
          <w:lang w:eastAsia="en-GB"/>
        </w:rPr>
        <w:t xml:space="preserve"> </w:t>
      </w:r>
    </w:p>
    <w:p w14:paraId="79E19B4E" w14:textId="398B2EE5" w:rsidR="00077895" w:rsidRPr="00EC65D2" w:rsidRDefault="00077895" w:rsidP="00F70B3E">
      <w:pPr>
        <w:spacing w:after="120"/>
        <w:rPr>
          <w:rFonts w:asciiTheme="minorHAnsi" w:eastAsia="Times New Roman" w:hAnsiTheme="minorHAnsi" w:cstheme="minorHAnsi"/>
          <w:color w:val="000000"/>
          <w:szCs w:val="24"/>
          <w:lang w:eastAsia="en-GB"/>
        </w:rPr>
      </w:pPr>
      <w:r w:rsidRPr="00EC65D2">
        <w:rPr>
          <w:rFonts w:asciiTheme="minorHAnsi" w:eastAsia="Times New Roman" w:hAnsiTheme="minorHAnsi" w:cstheme="minorHAnsi"/>
          <w:color w:val="000000"/>
          <w:szCs w:val="24"/>
          <w:lang w:eastAsia="en-GB"/>
        </w:rPr>
        <w:lastRenderedPageBreak/>
        <w:t>Na działa</w:t>
      </w:r>
      <w:r w:rsidR="00B65AB1" w:rsidRPr="00EC65D2">
        <w:rPr>
          <w:rFonts w:asciiTheme="minorHAnsi" w:eastAsia="Times New Roman" w:hAnsiTheme="minorHAnsi" w:cstheme="minorHAnsi"/>
          <w:color w:val="000000"/>
          <w:szCs w:val="24"/>
          <w:lang w:eastAsia="en-GB"/>
        </w:rPr>
        <w:t>n</w:t>
      </w:r>
      <w:r w:rsidRPr="00EC65D2">
        <w:rPr>
          <w:rFonts w:asciiTheme="minorHAnsi" w:eastAsia="Times New Roman" w:hAnsiTheme="minorHAnsi" w:cstheme="minorHAnsi"/>
          <w:color w:val="000000"/>
          <w:szCs w:val="24"/>
          <w:lang w:eastAsia="en-GB"/>
        </w:rPr>
        <w:t>ia</w:t>
      </w:r>
      <w:r w:rsidR="00A258ED" w:rsidRPr="00EC65D2">
        <w:rPr>
          <w:rFonts w:asciiTheme="minorHAnsi" w:eastAsia="Times New Roman" w:hAnsiTheme="minorHAnsi" w:cstheme="minorHAnsi"/>
          <w:color w:val="000000"/>
          <w:szCs w:val="24"/>
          <w:lang w:eastAsia="en-GB"/>
        </w:rPr>
        <w:t xml:space="preserve"> dotyczące ochrony i poprawy</w:t>
      </w:r>
      <w:r w:rsidRPr="00EC65D2">
        <w:rPr>
          <w:rFonts w:asciiTheme="minorHAnsi" w:eastAsia="Times New Roman" w:hAnsiTheme="minorHAnsi" w:cstheme="minorHAnsi"/>
          <w:color w:val="000000"/>
          <w:szCs w:val="24"/>
          <w:lang w:eastAsia="en-GB"/>
        </w:rPr>
        <w:t xml:space="preserve"> </w:t>
      </w:r>
      <w:r w:rsidR="00A258ED" w:rsidRPr="00EC65D2">
        <w:rPr>
          <w:rFonts w:asciiTheme="minorHAnsi" w:eastAsia="Times New Roman" w:hAnsiTheme="minorHAnsi" w:cstheme="minorHAnsi"/>
          <w:color w:val="000000"/>
          <w:szCs w:val="24"/>
          <w:lang w:eastAsia="en-GB"/>
        </w:rPr>
        <w:t xml:space="preserve">stanu obszarów cennych przyrodniczo oraz zapobiegające rozprzestrzenianiu się inwazyjnych gatunków </w:t>
      </w:r>
      <w:r w:rsidRPr="00EC65D2">
        <w:rPr>
          <w:rFonts w:asciiTheme="minorHAnsi" w:eastAsia="Times New Roman" w:hAnsiTheme="minorHAnsi" w:cstheme="minorHAnsi"/>
          <w:color w:val="000000"/>
          <w:szCs w:val="24"/>
          <w:lang w:eastAsia="en-GB"/>
        </w:rPr>
        <w:t>Program planuje przeznaczyć przynajmniej 50% alokacji celu.</w:t>
      </w:r>
    </w:p>
    <w:p w14:paraId="00D7C539" w14:textId="178663D5" w:rsidR="0099661E" w:rsidRPr="00EC65D2" w:rsidRDefault="008F00FB" w:rsidP="00F70B3E">
      <w:pPr>
        <w:spacing w:after="120"/>
        <w:rPr>
          <w:rFonts w:asciiTheme="minorHAnsi" w:eastAsia="Times New Roman" w:hAnsiTheme="minorHAnsi" w:cstheme="minorHAnsi"/>
          <w:color w:val="000000"/>
          <w:szCs w:val="24"/>
          <w:lang w:eastAsia="en-GB"/>
        </w:rPr>
      </w:pPr>
      <w:r w:rsidRPr="00EC65D2">
        <w:rPr>
          <w:rFonts w:asciiTheme="minorHAnsi" w:eastAsia="Times New Roman" w:hAnsiTheme="minorHAnsi" w:cstheme="minorHAnsi"/>
          <w:color w:val="000000"/>
          <w:szCs w:val="24"/>
          <w:lang w:eastAsia="en-GB"/>
        </w:rPr>
        <w:t xml:space="preserve">W </w:t>
      </w:r>
      <w:r w:rsidR="008005C0" w:rsidRPr="00EC65D2">
        <w:rPr>
          <w:rFonts w:asciiTheme="minorHAnsi" w:eastAsia="Times New Roman" w:hAnsiTheme="minorHAnsi" w:cstheme="minorHAnsi"/>
          <w:color w:val="000000"/>
          <w:szCs w:val="24"/>
          <w:lang w:eastAsia="en-GB"/>
        </w:rPr>
        <w:t>reali</w:t>
      </w:r>
      <w:r w:rsidRPr="00EC65D2">
        <w:rPr>
          <w:rFonts w:asciiTheme="minorHAnsi" w:eastAsia="Times New Roman" w:hAnsiTheme="minorHAnsi" w:cstheme="minorHAnsi"/>
          <w:color w:val="000000"/>
          <w:szCs w:val="24"/>
          <w:lang w:eastAsia="en-GB"/>
        </w:rPr>
        <w:t>z</w:t>
      </w:r>
      <w:r w:rsidR="008005C0" w:rsidRPr="00EC65D2">
        <w:rPr>
          <w:rFonts w:asciiTheme="minorHAnsi" w:eastAsia="Times New Roman" w:hAnsiTheme="minorHAnsi" w:cstheme="minorHAnsi"/>
          <w:color w:val="000000"/>
          <w:szCs w:val="24"/>
          <w:lang w:eastAsia="en-GB"/>
        </w:rPr>
        <w:t>owanych projekt</w:t>
      </w:r>
      <w:r w:rsidR="00D42721" w:rsidRPr="00EC65D2">
        <w:rPr>
          <w:rFonts w:asciiTheme="minorHAnsi" w:eastAsia="Times New Roman" w:hAnsiTheme="minorHAnsi" w:cstheme="minorHAnsi"/>
          <w:color w:val="000000"/>
          <w:szCs w:val="24"/>
          <w:lang w:eastAsia="en-GB"/>
        </w:rPr>
        <w:t>ach</w:t>
      </w:r>
      <w:r w:rsidR="008005C0" w:rsidRPr="00EC65D2">
        <w:rPr>
          <w:rFonts w:asciiTheme="minorHAnsi" w:eastAsia="Times New Roman" w:hAnsiTheme="minorHAnsi" w:cstheme="minorHAnsi"/>
          <w:color w:val="000000"/>
          <w:szCs w:val="24"/>
          <w:lang w:eastAsia="en-GB"/>
        </w:rPr>
        <w:t xml:space="preserve"> będzie zwracana uwaga</w:t>
      </w:r>
      <w:r w:rsidR="00F70B3E" w:rsidRPr="00EC65D2">
        <w:rPr>
          <w:rFonts w:asciiTheme="minorHAnsi" w:eastAsia="Times New Roman" w:hAnsiTheme="minorHAnsi" w:cstheme="minorHAnsi"/>
          <w:color w:val="000000"/>
          <w:szCs w:val="24"/>
          <w:lang w:eastAsia="en-GB"/>
        </w:rPr>
        <w:t xml:space="preserve"> </w:t>
      </w:r>
      <w:r w:rsidRPr="00EC65D2">
        <w:rPr>
          <w:rFonts w:asciiTheme="minorHAnsi" w:eastAsia="Times New Roman" w:hAnsiTheme="minorHAnsi" w:cstheme="minorHAnsi"/>
          <w:color w:val="000000"/>
          <w:szCs w:val="24"/>
          <w:lang w:eastAsia="en-GB"/>
        </w:rPr>
        <w:t xml:space="preserve">na możliwość udostępnienia </w:t>
      </w:r>
      <w:r w:rsidR="00B6561B" w:rsidRPr="00EC65D2">
        <w:rPr>
          <w:rFonts w:asciiTheme="minorHAnsi" w:eastAsia="Times New Roman" w:hAnsiTheme="minorHAnsi" w:cstheme="minorHAnsi"/>
          <w:color w:val="000000"/>
          <w:szCs w:val="24"/>
          <w:lang w:eastAsia="en-GB"/>
        </w:rPr>
        <w:t xml:space="preserve">zachowanych obszarów przyrodniczych w celach </w:t>
      </w:r>
      <w:r w:rsidR="00FD1630" w:rsidRPr="00EC65D2">
        <w:rPr>
          <w:rFonts w:asciiTheme="minorHAnsi" w:eastAsia="Times New Roman" w:hAnsiTheme="minorHAnsi" w:cstheme="minorHAnsi"/>
          <w:color w:val="000000"/>
          <w:szCs w:val="24"/>
          <w:lang w:eastAsia="en-GB"/>
        </w:rPr>
        <w:t xml:space="preserve">edukacyjnych i </w:t>
      </w:r>
      <w:r w:rsidR="00B6561B" w:rsidRPr="00EC65D2">
        <w:rPr>
          <w:rFonts w:asciiTheme="minorHAnsi" w:eastAsia="Times New Roman" w:hAnsiTheme="minorHAnsi" w:cstheme="minorHAnsi"/>
          <w:color w:val="000000"/>
          <w:szCs w:val="24"/>
          <w:lang w:eastAsia="en-GB"/>
        </w:rPr>
        <w:t>turystycznych, przy jednoczesnym zapewnieniu</w:t>
      </w:r>
      <w:r w:rsidR="0029324F" w:rsidRPr="00EC65D2">
        <w:rPr>
          <w:rFonts w:asciiTheme="minorHAnsi" w:eastAsia="Times New Roman" w:hAnsiTheme="minorHAnsi" w:cstheme="minorHAnsi"/>
          <w:color w:val="000000"/>
          <w:szCs w:val="24"/>
          <w:lang w:eastAsia="en-GB"/>
        </w:rPr>
        <w:t>,</w:t>
      </w:r>
      <w:r w:rsidR="00FD1630" w:rsidRPr="00EC65D2">
        <w:rPr>
          <w:rFonts w:asciiTheme="minorHAnsi" w:eastAsia="Times New Roman" w:hAnsiTheme="minorHAnsi" w:cstheme="minorHAnsi"/>
          <w:color w:val="000000"/>
          <w:szCs w:val="24"/>
          <w:lang w:eastAsia="en-GB"/>
        </w:rPr>
        <w:t xml:space="preserve"> aby </w:t>
      </w:r>
      <w:r w:rsidR="003B17C7" w:rsidRPr="00EC65D2">
        <w:rPr>
          <w:rFonts w:asciiTheme="minorHAnsi" w:eastAsia="Times New Roman" w:hAnsiTheme="minorHAnsi" w:cstheme="minorHAnsi"/>
          <w:color w:val="000000"/>
          <w:szCs w:val="24"/>
          <w:lang w:eastAsia="en-GB"/>
        </w:rPr>
        <w:t xml:space="preserve">ruch turystyczny </w:t>
      </w:r>
      <w:r w:rsidR="00FD1630" w:rsidRPr="00EC65D2">
        <w:rPr>
          <w:rFonts w:asciiTheme="minorHAnsi" w:eastAsia="Times New Roman" w:hAnsiTheme="minorHAnsi" w:cstheme="minorHAnsi"/>
          <w:color w:val="000000"/>
          <w:szCs w:val="24"/>
          <w:lang w:eastAsia="en-GB"/>
        </w:rPr>
        <w:t xml:space="preserve">nie wpływał negatywnie na stan </w:t>
      </w:r>
      <w:r w:rsidR="0021371F" w:rsidRPr="00EC65D2">
        <w:rPr>
          <w:rFonts w:asciiTheme="minorHAnsi" w:eastAsia="Times New Roman" w:hAnsiTheme="minorHAnsi" w:cstheme="minorHAnsi"/>
          <w:color w:val="000000"/>
          <w:szCs w:val="24"/>
          <w:lang w:eastAsia="en-GB"/>
        </w:rPr>
        <w:t>środowiska</w:t>
      </w:r>
      <w:r w:rsidR="0045632A" w:rsidRPr="00EC65D2">
        <w:rPr>
          <w:rFonts w:asciiTheme="minorHAnsi" w:eastAsia="Times New Roman" w:hAnsiTheme="minorHAnsi" w:cstheme="minorHAnsi"/>
          <w:color w:val="000000"/>
          <w:szCs w:val="24"/>
          <w:lang w:eastAsia="en-GB"/>
        </w:rPr>
        <w:t xml:space="preserve"> naturalnego</w:t>
      </w:r>
      <w:r w:rsidR="00AF1978" w:rsidRPr="00EC65D2">
        <w:rPr>
          <w:rFonts w:asciiTheme="minorHAnsi" w:eastAsia="Times New Roman" w:hAnsiTheme="minorHAnsi" w:cstheme="minorHAnsi"/>
          <w:color w:val="000000"/>
          <w:szCs w:val="24"/>
          <w:lang w:eastAsia="en-GB"/>
        </w:rPr>
        <w:t xml:space="preserve"> (</w:t>
      </w:r>
      <w:r w:rsidR="007B7070" w:rsidRPr="00EC65D2">
        <w:rPr>
          <w:rFonts w:asciiTheme="minorHAnsi" w:eastAsia="Times New Roman" w:hAnsiTheme="minorHAnsi" w:cstheme="minorHAnsi"/>
          <w:color w:val="000000"/>
          <w:szCs w:val="24"/>
          <w:lang w:eastAsia="en-GB"/>
        </w:rPr>
        <w:t>np. poprzez</w:t>
      </w:r>
      <w:r w:rsidR="00AF1978" w:rsidRPr="00EC65D2">
        <w:rPr>
          <w:rFonts w:asciiTheme="minorHAnsi" w:eastAsia="Times New Roman" w:hAnsiTheme="minorHAnsi" w:cstheme="minorHAnsi"/>
          <w:color w:val="000000"/>
          <w:szCs w:val="24"/>
          <w:lang w:eastAsia="en-GB"/>
        </w:rPr>
        <w:t xml:space="preserve"> ograniczenie liczby wejść do obszarów cennych przyrodniczo).</w:t>
      </w:r>
    </w:p>
    <w:p w14:paraId="1F0F3AB7" w14:textId="19B0ACA3" w:rsidR="00F70B3E" w:rsidRPr="00EC65D2" w:rsidRDefault="204EE416" w:rsidP="180A5AB7">
      <w:pPr>
        <w:spacing w:after="120"/>
        <w:rPr>
          <w:rFonts w:asciiTheme="minorHAnsi" w:eastAsia="Times New Roman" w:hAnsiTheme="minorHAnsi" w:cstheme="minorBidi"/>
          <w:color w:val="000000"/>
          <w:lang w:eastAsia="en-GB"/>
        </w:rPr>
      </w:pPr>
      <w:r w:rsidRPr="00EC65D2">
        <w:rPr>
          <w:rFonts w:asciiTheme="minorHAnsi" w:eastAsia="Times New Roman" w:hAnsiTheme="minorHAnsi" w:cstheme="minorBidi"/>
          <w:color w:val="000000" w:themeColor="text1"/>
          <w:lang w:eastAsia="en-GB"/>
        </w:rPr>
        <w:t xml:space="preserve">W ramach projektów na rzecz ochrony i utrzymania </w:t>
      </w:r>
      <w:r w:rsidR="6B97119D" w:rsidRPr="00EC65D2">
        <w:rPr>
          <w:rFonts w:asciiTheme="minorHAnsi" w:eastAsia="Times New Roman" w:hAnsiTheme="minorHAnsi" w:cstheme="minorBidi"/>
          <w:color w:val="000000" w:themeColor="text1"/>
          <w:lang w:eastAsia="en-GB"/>
        </w:rPr>
        <w:t xml:space="preserve">form ochrony przyrody </w:t>
      </w:r>
      <w:r w:rsidR="529FFDF7" w:rsidRPr="00EC65D2">
        <w:rPr>
          <w:rFonts w:asciiTheme="minorHAnsi" w:eastAsia="Times New Roman" w:hAnsiTheme="minorHAnsi" w:cstheme="minorBidi"/>
          <w:color w:val="000000" w:themeColor="text1"/>
          <w:lang w:eastAsia="en-GB"/>
        </w:rPr>
        <w:t>(w tym transgranicznych korytarzy ekologicznych)</w:t>
      </w:r>
      <w:r w:rsidRPr="00EC65D2">
        <w:rPr>
          <w:rFonts w:asciiTheme="minorHAnsi" w:eastAsia="Times New Roman" w:hAnsiTheme="minorHAnsi" w:cstheme="minorBidi"/>
          <w:color w:val="000000" w:themeColor="text1"/>
          <w:lang w:eastAsia="en-GB"/>
        </w:rPr>
        <w:t xml:space="preserve"> będą przygotowywane projekty analityczne. Dokumenty te będą stanowić podstawę do opracowania planów zagospodarowania przestrzennego w celu zachowania i</w:t>
      </w:r>
      <w:r w:rsidR="6BB1DAD9" w:rsidRPr="00EC65D2">
        <w:rPr>
          <w:rFonts w:asciiTheme="minorHAnsi" w:eastAsia="Times New Roman" w:hAnsiTheme="minorHAnsi" w:cstheme="minorBidi"/>
          <w:color w:val="000000" w:themeColor="text1"/>
          <w:lang w:eastAsia="en-GB"/>
        </w:rPr>
        <w:t> </w:t>
      </w:r>
      <w:r w:rsidRPr="00EC65D2">
        <w:rPr>
          <w:rFonts w:asciiTheme="minorHAnsi" w:eastAsia="Times New Roman" w:hAnsiTheme="minorHAnsi" w:cstheme="minorBidi"/>
          <w:color w:val="000000" w:themeColor="text1"/>
          <w:lang w:eastAsia="en-GB"/>
        </w:rPr>
        <w:t xml:space="preserve">ochrony istniejących korytarzy migracyjnych, rewitalizacji zdegradowanych odcinków cieków wodnych itp. W miarę możliwości projekty analityczne będą wspierane działaniami pilotażowymi realizującymi zidentyfikowane formy ochrony i utrzymania korytarzy. </w:t>
      </w:r>
    </w:p>
    <w:p w14:paraId="264C48E3" w14:textId="691FA395" w:rsidR="00F70B3E" w:rsidRPr="00EC65D2" w:rsidRDefault="00F70B3E" w:rsidP="00F70B3E">
      <w:pPr>
        <w:spacing w:after="120"/>
        <w:rPr>
          <w:rFonts w:asciiTheme="minorHAnsi" w:eastAsia="Times New Roman" w:hAnsiTheme="minorHAnsi" w:cstheme="minorHAnsi"/>
          <w:color w:val="000000"/>
          <w:szCs w:val="24"/>
          <w:lang w:eastAsia="en-GB"/>
        </w:rPr>
      </w:pPr>
      <w:r w:rsidRPr="00D5662D">
        <w:rPr>
          <w:rFonts w:asciiTheme="minorHAnsi" w:eastAsia="Times New Roman" w:hAnsiTheme="minorHAnsi" w:cstheme="minorHAnsi"/>
          <w:color w:val="000000"/>
          <w:szCs w:val="24"/>
          <w:lang w:eastAsia="en-GB"/>
        </w:rPr>
        <w:t xml:space="preserve">Oprócz działań zabezpieczających i ochronnych będą także realizowane projekty </w:t>
      </w:r>
      <w:r w:rsidR="00DB4EFC" w:rsidRPr="00D5662D">
        <w:rPr>
          <w:rFonts w:asciiTheme="minorHAnsi" w:eastAsia="Times New Roman" w:hAnsiTheme="minorHAnsi" w:cstheme="minorHAnsi"/>
          <w:color w:val="000000"/>
          <w:szCs w:val="24"/>
          <w:lang w:eastAsia="en-GB"/>
        </w:rPr>
        <w:t>dotycz</w:t>
      </w:r>
      <w:r w:rsidR="00DE10E5" w:rsidRPr="00D5662D">
        <w:rPr>
          <w:rFonts w:asciiTheme="minorHAnsi" w:eastAsia="Times New Roman" w:hAnsiTheme="minorHAnsi" w:cstheme="minorHAnsi"/>
          <w:color w:val="000000"/>
          <w:szCs w:val="24"/>
          <w:lang w:eastAsia="en-GB"/>
        </w:rPr>
        <w:t xml:space="preserve">ące </w:t>
      </w:r>
      <w:r w:rsidR="00A95C58" w:rsidRPr="00D5662D">
        <w:rPr>
          <w:rFonts w:asciiTheme="minorHAnsi" w:eastAsia="Times New Roman" w:hAnsiTheme="minorHAnsi" w:cstheme="minorHAnsi"/>
          <w:color w:val="000000"/>
          <w:szCs w:val="24"/>
          <w:lang w:eastAsia="en-GB"/>
        </w:rPr>
        <w:t>monitorowani</w:t>
      </w:r>
      <w:r w:rsidR="00DE10E5" w:rsidRPr="00D5662D">
        <w:rPr>
          <w:rFonts w:asciiTheme="minorHAnsi" w:eastAsia="Times New Roman" w:hAnsiTheme="minorHAnsi" w:cstheme="minorHAnsi"/>
          <w:color w:val="000000"/>
          <w:szCs w:val="24"/>
          <w:lang w:eastAsia="en-GB"/>
        </w:rPr>
        <w:t>a</w:t>
      </w:r>
      <w:r w:rsidR="00A95C58" w:rsidRPr="00D5662D">
        <w:rPr>
          <w:rFonts w:asciiTheme="minorHAnsi" w:eastAsia="Times New Roman" w:hAnsiTheme="minorHAnsi" w:cstheme="minorHAnsi"/>
          <w:color w:val="000000"/>
          <w:szCs w:val="24"/>
          <w:lang w:eastAsia="en-GB"/>
        </w:rPr>
        <w:t xml:space="preserve"> ekosystemu pod kątem skutków zanieczyszczeń atmosfery,</w:t>
      </w:r>
      <w:r w:rsidR="00DE10E5" w:rsidRPr="00D5662D">
        <w:rPr>
          <w:rFonts w:asciiTheme="minorHAnsi" w:eastAsia="Times New Roman" w:hAnsiTheme="minorHAnsi" w:cstheme="minorHAnsi"/>
          <w:color w:val="000000"/>
          <w:szCs w:val="24"/>
          <w:lang w:eastAsia="en-GB"/>
        </w:rPr>
        <w:t xml:space="preserve"> a także </w:t>
      </w:r>
      <w:r w:rsidRPr="00D5662D">
        <w:rPr>
          <w:rFonts w:asciiTheme="minorHAnsi" w:eastAsia="Times New Roman" w:hAnsiTheme="minorHAnsi" w:cstheme="minorHAnsi"/>
          <w:color w:val="000000"/>
          <w:szCs w:val="24"/>
          <w:lang w:eastAsia="en-GB"/>
        </w:rPr>
        <w:t xml:space="preserve">dające możliwość poznania i obserwacji </w:t>
      </w:r>
      <w:r w:rsidR="006A1928" w:rsidRPr="00D5662D">
        <w:rPr>
          <w:rFonts w:asciiTheme="minorHAnsi" w:eastAsia="Times New Roman" w:hAnsiTheme="minorHAnsi" w:cstheme="minorHAnsi"/>
          <w:color w:val="000000"/>
          <w:szCs w:val="24"/>
          <w:lang w:eastAsia="en-GB"/>
        </w:rPr>
        <w:t>środowiska</w:t>
      </w:r>
      <w:r w:rsidRPr="00D5662D">
        <w:rPr>
          <w:rFonts w:asciiTheme="minorHAnsi" w:eastAsia="Times New Roman" w:hAnsiTheme="minorHAnsi" w:cstheme="minorHAnsi"/>
          <w:color w:val="000000"/>
          <w:szCs w:val="24"/>
          <w:lang w:eastAsia="en-GB"/>
        </w:rPr>
        <w:t>, np. przyrodnicze ścieżki edukacyjne.</w:t>
      </w:r>
    </w:p>
    <w:p w14:paraId="5794EE1A" w14:textId="432CF862" w:rsidR="00F70B3E" w:rsidRPr="00EC65D2" w:rsidRDefault="00F70B3E" w:rsidP="00F70B3E">
      <w:pPr>
        <w:spacing w:after="120"/>
        <w:rPr>
          <w:rFonts w:asciiTheme="minorHAnsi" w:eastAsia="Times New Roman" w:hAnsiTheme="minorHAnsi" w:cstheme="minorHAnsi"/>
          <w:color w:val="000000"/>
          <w:szCs w:val="24"/>
          <w:lang w:eastAsia="en-GB"/>
        </w:rPr>
      </w:pPr>
      <w:r w:rsidRPr="00EC65D2">
        <w:rPr>
          <w:rFonts w:asciiTheme="minorHAnsi" w:eastAsia="Times New Roman" w:hAnsiTheme="minorHAnsi" w:cstheme="minorHAnsi"/>
          <w:color w:val="000000"/>
          <w:szCs w:val="24"/>
          <w:lang w:eastAsia="en-GB"/>
        </w:rPr>
        <w:t>Projektom miękkim i inwestycyjnym będą towarzyszyć obligatoryjne działania edukacyjno-promocyjne (np. konferencje kończące projekty, spotkania, prelekcje, odczyty). Działania te będą promować</w:t>
      </w:r>
      <w:r w:rsidR="00EA47AE" w:rsidRPr="00EC65D2">
        <w:rPr>
          <w:rFonts w:asciiTheme="minorHAnsi" w:eastAsia="Times New Roman" w:hAnsiTheme="minorHAnsi" w:cstheme="minorHAnsi"/>
          <w:color w:val="000000"/>
          <w:szCs w:val="24"/>
          <w:lang w:eastAsia="en-GB"/>
        </w:rPr>
        <w:t xml:space="preserve"> </w:t>
      </w:r>
      <w:r w:rsidRPr="00EC65D2">
        <w:rPr>
          <w:rFonts w:asciiTheme="minorHAnsi" w:eastAsia="Times New Roman" w:hAnsiTheme="minorHAnsi" w:cstheme="minorHAnsi"/>
          <w:color w:val="000000"/>
          <w:szCs w:val="24"/>
          <w:lang w:eastAsia="en-GB"/>
        </w:rPr>
        <w:t>zasady zrównoważonego gospodarowania i</w:t>
      </w:r>
      <w:r w:rsidR="00942C59" w:rsidRPr="00EC65D2">
        <w:rPr>
          <w:rFonts w:asciiTheme="minorHAnsi" w:eastAsia="Times New Roman" w:hAnsiTheme="minorHAnsi" w:cstheme="minorHAnsi"/>
          <w:color w:val="000000"/>
          <w:szCs w:val="24"/>
          <w:lang w:eastAsia="en-GB"/>
        </w:rPr>
        <w:t> </w:t>
      </w:r>
      <w:r w:rsidRPr="00EC65D2">
        <w:rPr>
          <w:rFonts w:asciiTheme="minorHAnsi" w:eastAsia="Times New Roman" w:hAnsiTheme="minorHAnsi" w:cstheme="minorHAnsi"/>
          <w:color w:val="000000"/>
          <w:szCs w:val="24"/>
          <w:lang w:eastAsia="en-GB"/>
        </w:rPr>
        <w:t xml:space="preserve">korzystania z zasobów środowiska przyrodniczego, potrzebę utrzymania korytarzy ekologicznych, a także zachowania bioróżnorodności. </w:t>
      </w:r>
    </w:p>
    <w:p w14:paraId="4DF35D4B" w14:textId="050ECFE4" w:rsidR="00901D5E" w:rsidRPr="00F478E9" w:rsidRDefault="006976F7" w:rsidP="00901D5E">
      <w:pPr>
        <w:spacing w:after="120"/>
        <w:rPr>
          <w:rFonts w:ascii="Calibri" w:eastAsia="Times New Roman" w:hAnsi="Calibri" w:cs="Calibri"/>
          <w:color w:val="000000"/>
          <w:szCs w:val="24"/>
          <w:lang w:eastAsia="en-GB"/>
        </w:rPr>
      </w:pPr>
      <w:bookmarkStart w:id="60" w:name="_Hlk50448917"/>
      <w:r w:rsidRPr="00EC65D2">
        <w:rPr>
          <w:rFonts w:asciiTheme="minorHAnsi" w:eastAsia="Calibri" w:hAnsiTheme="minorHAnsi" w:cstheme="minorHAnsi"/>
        </w:rPr>
        <w:t xml:space="preserve">Planowane typy działań zostały ocenione jako zgodne z zasadą "nie czyń poważnych szkód" (z ang. Do No </w:t>
      </w:r>
      <w:proofErr w:type="spellStart"/>
      <w:r w:rsidRPr="00EC65D2">
        <w:rPr>
          <w:rFonts w:asciiTheme="minorHAnsi" w:eastAsia="Calibri" w:hAnsiTheme="minorHAnsi" w:cstheme="minorHAnsi"/>
        </w:rPr>
        <w:t>Significant</w:t>
      </w:r>
      <w:proofErr w:type="spellEnd"/>
      <w:r w:rsidRPr="00EC65D2">
        <w:rPr>
          <w:rFonts w:asciiTheme="minorHAnsi" w:eastAsia="Calibri" w:hAnsiTheme="minorHAnsi" w:cstheme="minorHAnsi"/>
        </w:rPr>
        <w:t xml:space="preserve"> </w:t>
      </w:r>
      <w:proofErr w:type="spellStart"/>
      <w:r w:rsidRPr="00EC65D2">
        <w:rPr>
          <w:rFonts w:asciiTheme="minorHAnsi" w:eastAsia="Calibri" w:hAnsiTheme="minorHAnsi" w:cstheme="minorHAnsi"/>
        </w:rPr>
        <w:t>Harm</w:t>
      </w:r>
      <w:proofErr w:type="spellEnd"/>
      <w:r w:rsidR="00352DF1" w:rsidRPr="00EC65D2">
        <w:rPr>
          <w:rFonts w:asciiTheme="minorHAnsi" w:eastAsia="Calibri" w:hAnsiTheme="minorHAnsi" w:cstheme="minorHAnsi"/>
        </w:rPr>
        <w:t>)</w:t>
      </w:r>
      <w:r w:rsidRPr="00EC65D2">
        <w:rPr>
          <w:rFonts w:asciiTheme="minorHAnsi" w:eastAsia="Calibri" w:hAnsiTheme="minorHAnsi" w:cstheme="minorHAnsi"/>
        </w:rPr>
        <w:t>, ponieważ ze względu na ich charakter nie oczekuje się, że będą one miały jakikolwiek znaczący negatywny wpływ na środowisko.</w:t>
      </w:r>
      <w:r w:rsidR="00901D5E" w:rsidRPr="00EC65D2">
        <w:rPr>
          <w:rFonts w:asciiTheme="minorHAnsi" w:eastAsia="Calibri" w:hAnsiTheme="minorHAnsi" w:cstheme="minorHAnsi"/>
        </w:rPr>
        <w:t xml:space="preserve"> </w:t>
      </w:r>
      <w:r w:rsidR="00652F44" w:rsidRPr="00EC65D2">
        <w:rPr>
          <w:rFonts w:ascii="Calibri" w:eastAsia="Calibri" w:hAnsi="Calibri" w:cs="Calibri"/>
        </w:rPr>
        <w:t>W przypadku projektów, w których przewidziane są działania infrastrukturalne,  będzie to doda</w:t>
      </w:r>
      <w:r w:rsidR="00504EEE" w:rsidRPr="00EC65D2">
        <w:rPr>
          <w:rFonts w:ascii="Calibri" w:eastAsia="Calibri" w:hAnsi="Calibri" w:cs="Calibri"/>
        </w:rPr>
        <w:t>t</w:t>
      </w:r>
      <w:r w:rsidR="00652F44" w:rsidRPr="00EC65D2">
        <w:rPr>
          <w:rFonts w:ascii="Calibri" w:eastAsia="Calibri" w:hAnsi="Calibri" w:cs="Calibri"/>
        </w:rPr>
        <w:t>kowo sprawdzane na etapie oceny wniosków projektowych.</w:t>
      </w:r>
      <w:r w:rsidR="00652F44" w:rsidRPr="00EC65D2">
        <w:rPr>
          <w:rFonts w:ascii="Calibri" w:eastAsia="Times New Roman" w:hAnsi="Calibri" w:cs="Calibri"/>
          <w:color w:val="000000"/>
          <w:szCs w:val="24"/>
          <w:lang w:eastAsia="en-GB"/>
        </w:rPr>
        <w:t xml:space="preserve"> Projekty, które </w:t>
      </w:r>
      <w:r w:rsidR="005524DF" w:rsidRPr="00EC65D2">
        <w:rPr>
          <w:rFonts w:ascii="Calibri" w:eastAsia="Times New Roman" w:hAnsi="Calibri" w:cs="Calibri"/>
          <w:color w:val="000000"/>
          <w:szCs w:val="24"/>
          <w:lang w:eastAsia="en-GB"/>
        </w:rPr>
        <w:t xml:space="preserve">czynią poważne </w:t>
      </w:r>
      <w:r w:rsidR="00652F44" w:rsidRPr="00EC65D2">
        <w:rPr>
          <w:rFonts w:ascii="Calibri" w:eastAsia="Times New Roman" w:hAnsi="Calibri" w:cs="Calibri"/>
          <w:color w:val="000000"/>
          <w:szCs w:val="24"/>
          <w:lang w:eastAsia="en-GB"/>
        </w:rPr>
        <w:t>szkod</w:t>
      </w:r>
      <w:r w:rsidR="005524DF" w:rsidRPr="00EC65D2">
        <w:rPr>
          <w:rFonts w:ascii="Calibri" w:eastAsia="Times New Roman" w:hAnsi="Calibri" w:cs="Calibri"/>
          <w:color w:val="000000"/>
          <w:szCs w:val="24"/>
          <w:lang w:eastAsia="en-GB"/>
        </w:rPr>
        <w:t>y</w:t>
      </w:r>
      <w:r w:rsidR="00652F44" w:rsidRPr="00EC65D2">
        <w:rPr>
          <w:rFonts w:ascii="Calibri" w:eastAsia="Times New Roman" w:hAnsi="Calibri" w:cs="Calibri"/>
          <w:color w:val="000000"/>
          <w:szCs w:val="24"/>
          <w:lang w:eastAsia="en-GB"/>
        </w:rPr>
        <w:t xml:space="preserve"> środowisku nie uzyskają wsparcia ze środków Programu. </w:t>
      </w:r>
    </w:p>
    <w:p w14:paraId="526BC498" w14:textId="45F37725" w:rsidR="002836D7" w:rsidRPr="00F478E9" w:rsidRDefault="002836D7" w:rsidP="002836D7">
      <w:pPr>
        <w:spacing w:after="120"/>
        <w:rPr>
          <w:rFonts w:asciiTheme="minorHAnsi" w:hAnsiTheme="minorHAnsi" w:cstheme="minorHAnsi"/>
        </w:rPr>
      </w:pPr>
      <w:r w:rsidRPr="00F478E9">
        <w:rPr>
          <w:rFonts w:asciiTheme="minorHAnsi" w:hAnsiTheme="minorHAnsi" w:cstheme="minorHAnsi"/>
        </w:rPr>
        <w:t xml:space="preserve">Realizowane w tym </w:t>
      </w:r>
      <w:r w:rsidR="00304AEB">
        <w:rPr>
          <w:rFonts w:asciiTheme="minorHAnsi" w:hAnsiTheme="minorHAnsi" w:cstheme="minorHAnsi"/>
        </w:rPr>
        <w:t>celu</w:t>
      </w:r>
      <w:r w:rsidRPr="00F478E9">
        <w:rPr>
          <w:rFonts w:asciiTheme="minorHAnsi" w:hAnsiTheme="minorHAnsi" w:cstheme="minorHAnsi"/>
        </w:rPr>
        <w:t xml:space="preserve"> projekty będą odpowiadały na </w:t>
      </w:r>
      <w:r w:rsidR="007D3CE9" w:rsidRPr="00F478E9">
        <w:rPr>
          <w:rFonts w:asciiTheme="minorHAnsi" w:hAnsiTheme="minorHAnsi" w:cstheme="minorHAnsi"/>
        </w:rPr>
        <w:t>c</w:t>
      </w:r>
      <w:r w:rsidRPr="00F478E9">
        <w:rPr>
          <w:rFonts w:asciiTheme="minorHAnsi" w:hAnsiTheme="minorHAnsi" w:cstheme="minorHAnsi"/>
        </w:rPr>
        <w:t xml:space="preserve">ele </w:t>
      </w:r>
      <w:r w:rsidR="007D3CE9" w:rsidRPr="00F478E9">
        <w:rPr>
          <w:rFonts w:asciiTheme="minorHAnsi" w:hAnsiTheme="minorHAnsi" w:cstheme="minorHAnsi"/>
        </w:rPr>
        <w:t>Agendy na rzecz zrównoważonego rozwoju 2030</w:t>
      </w:r>
      <w:r w:rsidRPr="00F478E9">
        <w:rPr>
          <w:rFonts w:asciiTheme="minorHAnsi" w:hAnsiTheme="minorHAnsi" w:cstheme="minorHAnsi"/>
        </w:rPr>
        <w:t xml:space="preserve">. Planowane działania wpisują się w cel 15. Chronić, </w:t>
      </w:r>
      <w:r w:rsidRPr="00F478E9">
        <w:rPr>
          <w:rFonts w:asciiTheme="minorHAnsi" w:hAnsiTheme="minorHAnsi" w:cstheme="minorHAnsi"/>
        </w:rPr>
        <w:lastRenderedPageBreak/>
        <w:t>przywrócić oraz promować zrównoważone użytkowanie ekosystemów lądowych, zrównoważone gospodarowanie lasami, zwalczać pustynnienie, powstrzymywać i odwracać proces degradacji gleby oraz powstrzymywać utratę różnorodności biologicznej.</w:t>
      </w:r>
    </w:p>
    <w:bookmarkEnd w:id="60"/>
    <w:p w14:paraId="19182208" w14:textId="59BF20EF" w:rsidR="00236607" w:rsidRPr="00F478E9" w:rsidRDefault="00236607" w:rsidP="00D56C54">
      <w:pPr>
        <w:spacing w:before="20" w:after="120"/>
        <w:rPr>
          <w:rFonts w:ascii="Calibri" w:eastAsia="Times New Roman" w:hAnsi="Calibri" w:cs="Calibri"/>
          <w:b/>
          <w:szCs w:val="24"/>
          <w:lang w:eastAsia="en-GB"/>
        </w:rPr>
      </w:pPr>
      <w:r w:rsidRPr="00F478E9">
        <w:rPr>
          <w:rFonts w:ascii="Calibri" w:eastAsia="Times New Roman" w:hAnsi="Calibri" w:cs="Calibri"/>
          <w:b/>
          <w:szCs w:val="24"/>
          <w:lang w:eastAsia="en-GB"/>
        </w:rPr>
        <w:t>W przypadku programów INTERACT i ESPON:</w:t>
      </w:r>
    </w:p>
    <w:p w14:paraId="4DDE44E1" w14:textId="065A343F" w:rsidR="00236607" w:rsidRPr="00F478E9" w:rsidRDefault="00236607" w:rsidP="00D56C54">
      <w:pPr>
        <w:spacing w:before="2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w:t>
      </w:r>
    </w:p>
    <w:p w14:paraId="63053983" w14:textId="77777777" w:rsidR="00236607" w:rsidRPr="00F478E9" w:rsidRDefault="00236607"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Określenie pojedynczego beneficjenta lub ograniczonego wykazu beneficjentów i procedura przyznawania środków.</w:t>
      </w:r>
    </w:p>
    <w:p w14:paraId="0553798A" w14:textId="0ECC4C74" w:rsidR="00CE4F14" w:rsidRPr="006B4B50"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6B4B50">
        <w:rPr>
          <w:rFonts w:asciiTheme="minorHAnsi" w:eastAsia="Times New Roman" w:hAnsiTheme="minorHAnsi" w:cstheme="minorHAnsi"/>
          <w:b/>
          <w:bCs/>
          <w:i w:val="0"/>
          <w:iCs w:val="0"/>
          <w:color w:val="000000" w:themeColor="text1"/>
          <w:lang w:eastAsia="en-GB"/>
        </w:rPr>
        <w:t>2.1.2.2</w:t>
      </w:r>
      <w:r w:rsidRPr="006B4B50">
        <w:rPr>
          <w:rFonts w:asciiTheme="minorHAnsi" w:eastAsia="Times New Roman" w:hAnsiTheme="minorHAnsi" w:cstheme="minorHAnsi"/>
          <w:b/>
          <w:bCs/>
          <w:i w:val="0"/>
          <w:iCs w:val="0"/>
          <w:color w:val="000000" w:themeColor="text1"/>
          <w:lang w:eastAsia="en-GB"/>
        </w:rPr>
        <w:tab/>
      </w:r>
      <w:r w:rsidR="006E4A86" w:rsidRPr="006B4B50">
        <w:rPr>
          <w:rFonts w:asciiTheme="minorHAnsi" w:eastAsia="Times New Roman" w:hAnsiTheme="minorHAnsi" w:cstheme="minorHAnsi"/>
          <w:b/>
          <w:bCs/>
          <w:i w:val="0"/>
          <w:iCs w:val="0"/>
          <w:color w:val="000000" w:themeColor="text1"/>
          <w:lang w:eastAsia="en-GB"/>
        </w:rPr>
        <w:t>Wskaźniki</w:t>
      </w:r>
    </w:p>
    <w:p w14:paraId="47F93631" w14:textId="77777777" w:rsidR="00236607" w:rsidRPr="00F478E9" w:rsidRDefault="00236607"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w:t>
      </w:r>
    </w:p>
    <w:p w14:paraId="004D1310" w14:textId="77777777" w:rsidR="00177AA7" w:rsidRPr="00F478E9" w:rsidRDefault="00177AA7" w:rsidP="00FB473D">
      <w:pPr>
        <w:spacing w:before="240" w:after="120"/>
        <w:rPr>
          <w:rFonts w:ascii="Calibri" w:eastAsia="Times New Roman" w:hAnsi="Calibri" w:cs="Calibri"/>
          <w:szCs w:val="24"/>
          <w:lang w:eastAsia="en-GB"/>
        </w:rPr>
        <w:sectPr w:rsidR="00177AA7" w:rsidRPr="00F478E9" w:rsidSect="004421D3">
          <w:headerReference w:type="even" r:id="rId18"/>
          <w:headerReference w:type="default" r:id="rId19"/>
          <w:footerReference w:type="even" r:id="rId20"/>
          <w:footerReference w:type="default" r:id="rId21"/>
          <w:headerReference w:type="first" r:id="rId22"/>
          <w:footerReference w:type="first" r:id="rId23"/>
          <w:pgSz w:w="11906" w:h="16838"/>
          <w:pgMar w:top="993" w:right="1417" w:bottom="1135" w:left="1417" w:header="708" w:footer="708" w:gutter="0"/>
          <w:cols w:space="720"/>
          <w:docGrid w:linePitch="360"/>
        </w:sectPr>
      </w:pPr>
    </w:p>
    <w:p w14:paraId="524BD7A7" w14:textId="77777777" w:rsidR="006E4A86" w:rsidRPr="00F478E9" w:rsidRDefault="006E4A86"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Tabela 2: Wskaźniki produktu</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przedstawia rodzaje wskażników produktu wraz z ich wartościami pośrednimi na 2024 rok i wartościami docelowymi na 2029 rok."/>
      </w:tblPr>
      <w:tblGrid>
        <w:gridCol w:w="1159"/>
        <w:gridCol w:w="1452"/>
        <w:gridCol w:w="1738"/>
        <w:gridCol w:w="4104"/>
        <w:gridCol w:w="2143"/>
        <w:gridCol w:w="1958"/>
        <w:gridCol w:w="2349"/>
      </w:tblGrid>
      <w:tr w:rsidR="00DE1693" w:rsidRPr="00F478E9" w14:paraId="0EB21ED0" w14:textId="77777777" w:rsidTr="1C3D8657">
        <w:trPr>
          <w:trHeight w:val="836"/>
        </w:trPr>
        <w:tc>
          <w:tcPr>
            <w:tcW w:w="389" w:type="pct"/>
          </w:tcPr>
          <w:p w14:paraId="7F3F1842" w14:textId="4214BBB9" w:rsidR="00DE1693" w:rsidRPr="006E10A1" w:rsidRDefault="00DE1693"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487" w:type="pct"/>
          </w:tcPr>
          <w:p w14:paraId="32929596" w14:textId="307288F1"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83" w:type="pct"/>
          </w:tcPr>
          <w:p w14:paraId="4C5F9C7C" w14:textId="01B922FC"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Numer identyfikacyjny</w:t>
            </w:r>
          </w:p>
        </w:tc>
        <w:tc>
          <w:tcPr>
            <w:tcW w:w="1377" w:type="pct"/>
            <w:shd w:val="clear" w:color="auto" w:fill="auto"/>
          </w:tcPr>
          <w:p w14:paraId="0B03108D" w14:textId="4C5C89A1"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719" w:type="pct"/>
          </w:tcPr>
          <w:p w14:paraId="52862B31" w14:textId="2705DD84"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657" w:type="pct"/>
            <w:shd w:val="clear" w:color="auto" w:fill="auto"/>
          </w:tcPr>
          <w:p w14:paraId="60DA7E19" w14:textId="5694FF55"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Cel pośredni (2024)</w:t>
            </w:r>
          </w:p>
        </w:tc>
        <w:tc>
          <w:tcPr>
            <w:tcW w:w="788" w:type="pct"/>
            <w:shd w:val="clear" w:color="auto" w:fill="auto"/>
          </w:tcPr>
          <w:p w14:paraId="47B8917C" w14:textId="65F37E46"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Cel końcowy (2029)</w:t>
            </w:r>
          </w:p>
        </w:tc>
      </w:tr>
      <w:tr w:rsidR="00CE4F14" w:rsidRPr="00F478E9" w14:paraId="5A5FA483" w14:textId="77777777" w:rsidTr="1C3D8657">
        <w:trPr>
          <w:trHeight w:val="579"/>
        </w:trPr>
        <w:tc>
          <w:tcPr>
            <w:tcW w:w="389" w:type="pct"/>
          </w:tcPr>
          <w:p w14:paraId="6254C017"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87" w:type="pct"/>
          </w:tcPr>
          <w:p w14:paraId="685A2AD7" w14:textId="1BA48820"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vii</w:t>
            </w:r>
          </w:p>
        </w:tc>
        <w:tc>
          <w:tcPr>
            <w:tcW w:w="583" w:type="pct"/>
          </w:tcPr>
          <w:p w14:paraId="662A56F1"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RCO 116</w:t>
            </w:r>
          </w:p>
        </w:tc>
        <w:tc>
          <w:tcPr>
            <w:tcW w:w="1377" w:type="pct"/>
            <w:shd w:val="clear" w:color="auto" w:fill="auto"/>
          </w:tcPr>
          <w:p w14:paraId="0156376B" w14:textId="1F8C2884"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 xml:space="preserve">Wspólnie </w:t>
            </w:r>
            <w:r w:rsidR="00BF1A82" w:rsidRPr="00F478E9">
              <w:rPr>
                <w:rFonts w:ascii="Calibri" w:eastAsia="Calibri" w:hAnsi="Calibri" w:cs="Calibri"/>
                <w:bCs/>
                <w:szCs w:val="24"/>
              </w:rPr>
              <w:t>o</w:t>
            </w:r>
            <w:r w:rsidRPr="00F478E9">
              <w:rPr>
                <w:rFonts w:ascii="Calibri" w:eastAsia="Calibri" w:hAnsi="Calibri" w:cs="Calibri"/>
                <w:bCs/>
                <w:szCs w:val="24"/>
              </w:rPr>
              <w:t>pracowane rozwiązania</w:t>
            </w:r>
          </w:p>
        </w:tc>
        <w:tc>
          <w:tcPr>
            <w:tcW w:w="719" w:type="pct"/>
          </w:tcPr>
          <w:p w14:paraId="6398AB82"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Liczba wspólnie wypracowanych rozwiązań</w:t>
            </w:r>
          </w:p>
        </w:tc>
        <w:tc>
          <w:tcPr>
            <w:tcW w:w="657" w:type="pct"/>
            <w:shd w:val="clear" w:color="auto" w:fill="auto"/>
          </w:tcPr>
          <w:p w14:paraId="72F87770" w14:textId="75E062F3" w:rsidR="00CE4F14" w:rsidRPr="00F478E9" w:rsidRDefault="299BF8C1" w:rsidP="180A5AB7">
            <w:pPr>
              <w:spacing w:before="120" w:after="120"/>
              <w:jc w:val="right"/>
              <w:rPr>
                <w:rFonts w:ascii="Calibri" w:eastAsia="Calibri" w:hAnsi="Calibri" w:cs="Calibri"/>
              </w:rPr>
            </w:pPr>
            <w:r w:rsidRPr="00F478E9">
              <w:rPr>
                <w:rFonts w:ascii="Calibri" w:eastAsia="Calibri" w:hAnsi="Calibri" w:cs="Calibri"/>
              </w:rPr>
              <w:t>0</w:t>
            </w:r>
          </w:p>
        </w:tc>
        <w:tc>
          <w:tcPr>
            <w:tcW w:w="788" w:type="pct"/>
            <w:shd w:val="clear" w:color="auto" w:fill="auto"/>
          </w:tcPr>
          <w:p w14:paraId="410AE77E" w14:textId="04A4B113" w:rsidR="00CE4F14" w:rsidRPr="00F478E9" w:rsidRDefault="243C4F7B" w:rsidP="180A5AB7">
            <w:pPr>
              <w:spacing w:before="120" w:after="120"/>
              <w:jc w:val="right"/>
              <w:rPr>
                <w:rFonts w:ascii="Calibri" w:eastAsia="Calibri" w:hAnsi="Calibri" w:cs="Calibri"/>
              </w:rPr>
            </w:pPr>
            <w:r w:rsidRPr="00F478E9">
              <w:rPr>
                <w:rFonts w:ascii="Calibri" w:eastAsia="Calibri" w:hAnsi="Calibri" w:cs="Calibri"/>
              </w:rPr>
              <w:t>9</w:t>
            </w:r>
          </w:p>
        </w:tc>
      </w:tr>
      <w:tr w:rsidR="00AE10B1" w:rsidRPr="00F478E9" w14:paraId="21B869AE" w14:textId="77777777" w:rsidTr="1C3D8657">
        <w:trPr>
          <w:trHeight w:val="579"/>
        </w:trPr>
        <w:tc>
          <w:tcPr>
            <w:tcW w:w="389" w:type="pct"/>
          </w:tcPr>
          <w:p w14:paraId="66E9B16C" w14:textId="171DDEF2" w:rsidR="00AE10B1" w:rsidRPr="00F478E9" w:rsidRDefault="00AE10B1" w:rsidP="00AE10B1">
            <w:pPr>
              <w:spacing w:before="120" w:after="120"/>
              <w:rPr>
                <w:rFonts w:ascii="Calibri" w:eastAsia="Calibri" w:hAnsi="Calibri" w:cs="Calibri"/>
                <w:bCs/>
                <w:szCs w:val="24"/>
              </w:rPr>
            </w:pPr>
            <w:r w:rsidRPr="00F478E9">
              <w:rPr>
                <w:rFonts w:ascii="Calibri" w:eastAsia="Calibri" w:hAnsi="Calibri" w:cs="Calibri"/>
                <w:bCs/>
                <w:szCs w:val="24"/>
              </w:rPr>
              <w:t>1</w:t>
            </w:r>
          </w:p>
        </w:tc>
        <w:tc>
          <w:tcPr>
            <w:tcW w:w="487" w:type="pct"/>
          </w:tcPr>
          <w:p w14:paraId="2E485AB8" w14:textId="4E62FF1E" w:rsidR="00AE10B1" w:rsidRPr="00F478E9" w:rsidRDefault="00AE10B1" w:rsidP="00AE10B1">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vii</w:t>
            </w:r>
          </w:p>
        </w:tc>
        <w:tc>
          <w:tcPr>
            <w:tcW w:w="583" w:type="pct"/>
          </w:tcPr>
          <w:p w14:paraId="28CD208F" w14:textId="15369F05" w:rsidR="00AE10B1" w:rsidRPr="00F478E9" w:rsidRDefault="00AE10B1" w:rsidP="00AE10B1">
            <w:pPr>
              <w:spacing w:before="120" w:after="120"/>
              <w:rPr>
                <w:rFonts w:ascii="Calibri" w:eastAsia="Calibri" w:hAnsi="Calibri" w:cs="Calibri"/>
                <w:bCs/>
                <w:szCs w:val="24"/>
              </w:rPr>
            </w:pPr>
            <w:r w:rsidRPr="00F478E9">
              <w:rPr>
                <w:rFonts w:ascii="Calibri" w:eastAsia="Calibri" w:hAnsi="Calibri" w:cs="Calibri"/>
                <w:bCs/>
                <w:szCs w:val="24"/>
              </w:rPr>
              <w:t>RCO 115</w:t>
            </w:r>
          </w:p>
        </w:tc>
        <w:tc>
          <w:tcPr>
            <w:tcW w:w="1377" w:type="pct"/>
            <w:shd w:val="clear" w:color="auto" w:fill="auto"/>
          </w:tcPr>
          <w:p w14:paraId="6066CE03" w14:textId="6B7F4F2A" w:rsidR="00AE10B1" w:rsidRPr="00F478E9" w:rsidRDefault="00AE10B1" w:rsidP="00AE10B1">
            <w:pPr>
              <w:spacing w:before="120" w:after="120"/>
              <w:rPr>
                <w:rFonts w:ascii="Calibri" w:eastAsia="Calibri" w:hAnsi="Calibri" w:cs="Calibri"/>
                <w:bCs/>
                <w:szCs w:val="24"/>
              </w:rPr>
            </w:pPr>
            <w:r w:rsidRPr="00F478E9">
              <w:rPr>
                <w:rFonts w:ascii="Calibri" w:eastAsia="Calibri" w:hAnsi="Calibri" w:cs="Calibri"/>
                <w:bCs/>
                <w:szCs w:val="24"/>
              </w:rPr>
              <w:t>Wspólnie organizowane transgraniczne wydarzenia publiczne</w:t>
            </w:r>
          </w:p>
        </w:tc>
        <w:tc>
          <w:tcPr>
            <w:tcW w:w="719" w:type="pct"/>
          </w:tcPr>
          <w:p w14:paraId="62FA2E8A" w14:textId="0E0D01FC" w:rsidR="00AE10B1" w:rsidRPr="00F478E9" w:rsidRDefault="00AE10B1" w:rsidP="00AE10B1">
            <w:pPr>
              <w:spacing w:before="120" w:after="120"/>
              <w:rPr>
                <w:rFonts w:ascii="Calibri" w:eastAsia="Calibri" w:hAnsi="Calibri" w:cs="Calibri"/>
                <w:bCs/>
                <w:szCs w:val="24"/>
              </w:rPr>
            </w:pPr>
            <w:r w:rsidRPr="00F478E9">
              <w:rPr>
                <w:rFonts w:ascii="Calibri" w:eastAsia="Calibri" w:hAnsi="Calibri" w:cs="Calibri"/>
                <w:bCs/>
                <w:szCs w:val="24"/>
              </w:rPr>
              <w:t>Liczba wspólnych wydarzeń</w:t>
            </w:r>
          </w:p>
        </w:tc>
        <w:tc>
          <w:tcPr>
            <w:tcW w:w="657" w:type="pct"/>
            <w:shd w:val="clear" w:color="auto" w:fill="auto"/>
          </w:tcPr>
          <w:p w14:paraId="32D86217" w14:textId="3C40FD10" w:rsidR="00AE10B1" w:rsidRPr="00F478E9" w:rsidRDefault="57318FB9" w:rsidP="180A5AB7">
            <w:pPr>
              <w:spacing w:before="120" w:after="120"/>
              <w:jc w:val="right"/>
              <w:rPr>
                <w:rFonts w:ascii="Calibri" w:eastAsia="Calibri" w:hAnsi="Calibri" w:cs="Calibri"/>
              </w:rPr>
            </w:pPr>
            <w:r w:rsidRPr="00F478E9">
              <w:rPr>
                <w:rFonts w:ascii="Calibri" w:eastAsia="Calibri" w:hAnsi="Calibri" w:cs="Calibri"/>
              </w:rPr>
              <w:t>0</w:t>
            </w:r>
          </w:p>
        </w:tc>
        <w:tc>
          <w:tcPr>
            <w:tcW w:w="788" w:type="pct"/>
            <w:shd w:val="clear" w:color="auto" w:fill="auto"/>
          </w:tcPr>
          <w:p w14:paraId="3237CCCC" w14:textId="2C0B03E2" w:rsidR="00AE10B1" w:rsidRPr="00F478E9" w:rsidRDefault="40934E17" w:rsidP="180A5AB7">
            <w:pPr>
              <w:spacing w:before="120" w:after="120"/>
              <w:jc w:val="right"/>
              <w:rPr>
                <w:rFonts w:ascii="Calibri" w:eastAsia="Calibri" w:hAnsi="Calibri" w:cs="Calibri"/>
              </w:rPr>
            </w:pPr>
            <w:r w:rsidRPr="00F478E9">
              <w:rPr>
                <w:rFonts w:ascii="Calibri" w:eastAsia="Calibri" w:hAnsi="Calibri" w:cs="Calibri"/>
              </w:rPr>
              <w:t>23</w:t>
            </w:r>
          </w:p>
        </w:tc>
      </w:tr>
      <w:tr w:rsidR="007622A0" w:rsidRPr="00F478E9" w14:paraId="44C2280C" w14:textId="77777777" w:rsidTr="1C3D8657">
        <w:trPr>
          <w:trHeight w:val="579"/>
        </w:trPr>
        <w:tc>
          <w:tcPr>
            <w:tcW w:w="389" w:type="pct"/>
          </w:tcPr>
          <w:p w14:paraId="6D343205" w14:textId="678739E3" w:rsidR="007622A0" w:rsidRPr="00F478E9" w:rsidRDefault="007622A0"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87" w:type="pct"/>
          </w:tcPr>
          <w:p w14:paraId="066FE36E" w14:textId="46E1F5F8" w:rsidR="007622A0" w:rsidRPr="00F478E9" w:rsidRDefault="007622A0">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vii</w:t>
            </w:r>
          </w:p>
        </w:tc>
        <w:tc>
          <w:tcPr>
            <w:tcW w:w="583" w:type="pct"/>
          </w:tcPr>
          <w:p w14:paraId="0D749EF2" w14:textId="391D710B" w:rsidR="007622A0" w:rsidRPr="00F478E9" w:rsidRDefault="007622A0">
            <w:pPr>
              <w:spacing w:before="120" w:after="120"/>
              <w:rPr>
                <w:rFonts w:ascii="Calibri" w:eastAsia="Calibri" w:hAnsi="Calibri" w:cs="Calibri"/>
                <w:bCs/>
                <w:szCs w:val="24"/>
              </w:rPr>
            </w:pPr>
            <w:r w:rsidRPr="00F478E9">
              <w:rPr>
                <w:rFonts w:ascii="Calibri" w:eastAsia="Calibri" w:hAnsi="Calibri" w:cs="Calibri"/>
                <w:bCs/>
                <w:szCs w:val="24"/>
              </w:rPr>
              <w:t>RCO 87</w:t>
            </w:r>
          </w:p>
        </w:tc>
        <w:tc>
          <w:tcPr>
            <w:tcW w:w="1377" w:type="pct"/>
            <w:shd w:val="clear" w:color="auto" w:fill="auto"/>
          </w:tcPr>
          <w:p w14:paraId="4E02754B" w14:textId="78ECE9E3" w:rsidR="007622A0" w:rsidRPr="00F478E9" w:rsidRDefault="007622A0">
            <w:pPr>
              <w:spacing w:before="120" w:after="120"/>
              <w:rPr>
                <w:rFonts w:ascii="Calibri" w:eastAsia="Calibri" w:hAnsi="Calibri" w:cs="Calibri"/>
                <w:bCs/>
                <w:szCs w:val="24"/>
              </w:rPr>
            </w:pPr>
            <w:r w:rsidRPr="00F478E9">
              <w:rPr>
                <w:rFonts w:ascii="Calibri" w:eastAsia="Calibri" w:hAnsi="Calibri" w:cs="Calibri"/>
                <w:bCs/>
                <w:szCs w:val="24"/>
              </w:rPr>
              <w:t>Organizacje współpracujące ponad granicami</w:t>
            </w:r>
          </w:p>
        </w:tc>
        <w:tc>
          <w:tcPr>
            <w:tcW w:w="719" w:type="pct"/>
          </w:tcPr>
          <w:p w14:paraId="4F5A8DBF" w14:textId="36B33E85" w:rsidR="007622A0" w:rsidRPr="00F478E9" w:rsidRDefault="007622A0">
            <w:pPr>
              <w:spacing w:before="120" w:after="120"/>
              <w:rPr>
                <w:rFonts w:ascii="Calibri" w:eastAsia="Calibri" w:hAnsi="Calibri" w:cs="Calibri"/>
                <w:bCs/>
                <w:szCs w:val="24"/>
              </w:rPr>
            </w:pPr>
            <w:r w:rsidRPr="00F478E9">
              <w:rPr>
                <w:rFonts w:ascii="Calibri" w:eastAsia="Calibri" w:hAnsi="Calibri" w:cs="Calibri"/>
                <w:bCs/>
                <w:szCs w:val="24"/>
              </w:rPr>
              <w:t>Liczba organizacji</w:t>
            </w:r>
          </w:p>
        </w:tc>
        <w:tc>
          <w:tcPr>
            <w:tcW w:w="657" w:type="pct"/>
            <w:shd w:val="clear" w:color="auto" w:fill="auto"/>
          </w:tcPr>
          <w:p w14:paraId="5FFCA782" w14:textId="24392129" w:rsidR="007622A0" w:rsidRPr="00F478E9" w:rsidRDefault="57318FB9" w:rsidP="180A5AB7">
            <w:pPr>
              <w:spacing w:before="120" w:after="120"/>
              <w:jc w:val="right"/>
              <w:rPr>
                <w:rFonts w:ascii="Calibri" w:eastAsia="Calibri" w:hAnsi="Calibri" w:cs="Calibri"/>
              </w:rPr>
            </w:pPr>
            <w:r w:rsidRPr="00F478E9">
              <w:rPr>
                <w:rFonts w:ascii="Calibri" w:eastAsia="Calibri" w:hAnsi="Calibri" w:cs="Calibri"/>
              </w:rPr>
              <w:t>0</w:t>
            </w:r>
          </w:p>
        </w:tc>
        <w:tc>
          <w:tcPr>
            <w:tcW w:w="788" w:type="pct"/>
            <w:shd w:val="clear" w:color="auto" w:fill="auto"/>
          </w:tcPr>
          <w:p w14:paraId="7AB31F3C" w14:textId="1DA76E33" w:rsidR="007622A0" w:rsidRPr="00F478E9" w:rsidRDefault="325A1003" w:rsidP="180A5AB7">
            <w:pPr>
              <w:spacing w:before="120" w:after="120"/>
              <w:jc w:val="right"/>
              <w:rPr>
                <w:rFonts w:ascii="Calibri" w:eastAsia="Calibri" w:hAnsi="Calibri" w:cs="Calibri"/>
              </w:rPr>
            </w:pPr>
            <w:r w:rsidRPr="00F478E9">
              <w:rPr>
                <w:rFonts w:ascii="Calibri" w:eastAsia="Calibri" w:hAnsi="Calibri" w:cs="Calibri"/>
              </w:rPr>
              <w:t>3</w:t>
            </w:r>
            <w:r w:rsidR="3052AC28" w:rsidRPr="00F478E9">
              <w:rPr>
                <w:rFonts w:ascii="Calibri" w:eastAsia="Calibri" w:hAnsi="Calibri" w:cs="Calibri"/>
              </w:rPr>
              <w:t>3</w:t>
            </w:r>
          </w:p>
        </w:tc>
      </w:tr>
      <w:tr w:rsidR="00CE4F14" w:rsidRPr="00F478E9" w14:paraId="3E35C2C5" w14:textId="77777777" w:rsidTr="1C3D8657">
        <w:trPr>
          <w:trHeight w:val="579"/>
        </w:trPr>
        <w:tc>
          <w:tcPr>
            <w:tcW w:w="389" w:type="pct"/>
          </w:tcPr>
          <w:p w14:paraId="22372A55"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87" w:type="pct"/>
          </w:tcPr>
          <w:p w14:paraId="395FB235" w14:textId="65A5FD4A"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vii</w:t>
            </w:r>
          </w:p>
        </w:tc>
        <w:tc>
          <w:tcPr>
            <w:tcW w:w="583" w:type="pct"/>
          </w:tcPr>
          <w:p w14:paraId="27445EFE"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RCO 84</w:t>
            </w:r>
          </w:p>
        </w:tc>
        <w:tc>
          <w:tcPr>
            <w:tcW w:w="1377" w:type="pct"/>
            <w:shd w:val="clear" w:color="auto" w:fill="auto"/>
          </w:tcPr>
          <w:p w14:paraId="04FCF18C" w14:textId="19B61DD2"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Wspóln</w:t>
            </w:r>
            <w:r w:rsidR="00DD68D2" w:rsidRPr="00F478E9">
              <w:rPr>
                <w:rFonts w:ascii="Calibri" w:eastAsia="Calibri" w:hAnsi="Calibri" w:cs="Calibri"/>
                <w:bCs/>
                <w:szCs w:val="24"/>
              </w:rPr>
              <w:t>i</w:t>
            </w:r>
            <w:r w:rsidRPr="00F478E9">
              <w:rPr>
                <w:rFonts w:ascii="Calibri" w:eastAsia="Calibri" w:hAnsi="Calibri" w:cs="Calibri"/>
                <w:bCs/>
                <w:szCs w:val="24"/>
              </w:rPr>
              <w:t xml:space="preserve">e </w:t>
            </w:r>
            <w:r w:rsidR="00DD68D2" w:rsidRPr="00F478E9">
              <w:rPr>
                <w:rFonts w:ascii="Calibri" w:eastAsia="Calibri" w:hAnsi="Calibri" w:cs="Calibri"/>
                <w:bCs/>
                <w:szCs w:val="24"/>
              </w:rPr>
              <w:t xml:space="preserve">opracowane </w:t>
            </w:r>
            <w:r w:rsidRPr="00F478E9">
              <w:rPr>
                <w:rFonts w:ascii="Calibri" w:eastAsia="Calibri" w:hAnsi="Calibri" w:cs="Calibri"/>
                <w:bCs/>
                <w:szCs w:val="24"/>
              </w:rPr>
              <w:t>działania pilotażowe zrealizowane w ramach projektów</w:t>
            </w:r>
          </w:p>
        </w:tc>
        <w:tc>
          <w:tcPr>
            <w:tcW w:w="719" w:type="pct"/>
          </w:tcPr>
          <w:p w14:paraId="76CB2EF8"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Liczba działań pilotażowych</w:t>
            </w:r>
          </w:p>
        </w:tc>
        <w:tc>
          <w:tcPr>
            <w:tcW w:w="657" w:type="pct"/>
            <w:shd w:val="clear" w:color="auto" w:fill="auto"/>
          </w:tcPr>
          <w:p w14:paraId="6BD5D940" w14:textId="3EB9ED46" w:rsidR="00CE4F14" w:rsidRPr="00F478E9" w:rsidRDefault="326E19B8" w:rsidP="180A5AB7">
            <w:pPr>
              <w:spacing w:before="120" w:after="120"/>
              <w:jc w:val="right"/>
              <w:rPr>
                <w:rFonts w:ascii="Calibri" w:eastAsia="Calibri" w:hAnsi="Calibri" w:cs="Calibri"/>
              </w:rPr>
            </w:pPr>
            <w:r w:rsidRPr="00F478E9">
              <w:rPr>
                <w:rFonts w:ascii="Calibri" w:eastAsia="Calibri" w:hAnsi="Calibri" w:cs="Calibri"/>
              </w:rPr>
              <w:t>0</w:t>
            </w:r>
          </w:p>
        </w:tc>
        <w:tc>
          <w:tcPr>
            <w:tcW w:w="788" w:type="pct"/>
            <w:shd w:val="clear" w:color="auto" w:fill="auto"/>
          </w:tcPr>
          <w:p w14:paraId="05FC6184" w14:textId="69D60749" w:rsidR="00CE4F14" w:rsidRPr="00F478E9" w:rsidRDefault="3FE98831" w:rsidP="180A5AB7">
            <w:pPr>
              <w:spacing w:before="120" w:after="120"/>
              <w:jc w:val="right"/>
              <w:rPr>
                <w:rFonts w:ascii="Calibri" w:eastAsia="Calibri" w:hAnsi="Calibri" w:cs="Calibri"/>
              </w:rPr>
            </w:pPr>
            <w:r w:rsidRPr="00F478E9">
              <w:rPr>
                <w:rFonts w:ascii="Calibri" w:eastAsia="Calibri" w:hAnsi="Calibri" w:cs="Calibri"/>
              </w:rPr>
              <w:t>5</w:t>
            </w:r>
          </w:p>
        </w:tc>
      </w:tr>
      <w:tr w:rsidR="00CE4F14" w:rsidRPr="00F478E9" w14:paraId="770EC1E7" w14:textId="77777777" w:rsidTr="1C3D8657">
        <w:trPr>
          <w:trHeight w:val="579"/>
        </w:trPr>
        <w:tc>
          <w:tcPr>
            <w:tcW w:w="389" w:type="pct"/>
          </w:tcPr>
          <w:p w14:paraId="2F7DD3CA"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1</w:t>
            </w:r>
          </w:p>
        </w:tc>
        <w:tc>
          <w:tcPr>
            <w:tcW w:w="487" w:type="pct"/>
          </w:tcPr>
          <w:p w14:paraId="0932A628" w14:textId="2BF2E3B0"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2.</w:t>
            </w:r>
            <w:r w:rsidR="00B27DB2" w:rsidRPr="00F478E9">
              <w:rPr>
                <w:rFonts w:ascii="Calibri" w:eastAsia="Calibri" w:hAnsi="Calibri" w:cs="Calibri"/>
                <w:bCs/>
                <w:szCs w:val="24"/>
              </w:rPr>
              <w:t>vii</w:t>
            </w:r>
          </w:p>
        </w:tc>
        <w:tc>
          <w:tcPr>
            <w:tcW w:w="583" w:type="pct"/>
          </w:tcPr>
          <w:p w14:paraId="771D01BA"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RCO 83</w:t>
            </w:r>
          </w:p>
        </w:tc>
        <w:tc>
          <w:tcPr>
            <w:tcW w:w="1377" w:type="pct"/>
            <w:shd w:val="clear" w:color="auto" w:fill="auto"/>
          </w:tcPr>
          <w:p w14:paraId="2ED83B6D" w14:textId="5EFB0E4B"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 xml:space="preserve">Wspólnie </w:t>
            </w:r>
            <w:r w:rsidR="00DD68D2" w:rsidRPr="00F478E9">
              <w:rPr>
                <w:rFonts w:ascii="Calibri" w:eastAsia="Calibri" w:hAnsi="Calibri" w:cs="Calibri"/>
                <w:bCs/>
                <w:szCs w:val="24"/>
              </w:rPr>
              <w:t>o</w:t>
            </w:r>
            <w:r w:rsidRPr="00F478E9">
              <w:rPr>
                <w:rFonts w:ascii="Calibri" w:eastAsia="Calibri" w:hAnsi="Calibri" w:cs="Calibri"/>
                <w:bCs/>
                <w:szCs w:val="24"/>
              </w:rPr>
              <w:t>pracowane strategie i plany działania</w:t>
            </w:r>
          </w:p>
        </w:tc>
        <w:tc>
          <w:tcPr>
            <w:tcW w:w="719" w:type="pct"/>
          </w:tcPr>
          <w:p w14:paraId="386C8C01"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Liczba strategii / planów działań</w:t>
            </w:r>
          </w:p>
        </w:tc>
        <w:tc>
          <w:tcPr>
            <w:tcW w:w="657" w:type="pct"/>
            <w:shd w:val="clear" w:color="auto" w:fill="auto"/>
          </w:tcPr>
          <w:p w14:paraId="3743E02D" w14:textId="7DD065ED" w:rsidR="00CE4F14" w:rsidRPr="00F478E9" w:rsidRDefault="326E19B8" w:rsidP="180A5AB7">
            <w:pPr>
              <w:spacing w:before="120" w:after="120"/>
              <w:jc w:val="right"/>
              <w:rPr>
                <w:rFonts w:ascii="Calibri" w:eastAsia="Calibri" w:hAnsi="Calibri" w:cs="Calibri"/>
              </w:rPr>
            </w:pPr>
            <w:r w:rsidRPr="00F478E9">
              <w:rPr>
                <w:rFonts w:ascii="Calibri" w:eastAsia="Calibri" w:hAnsi="Calibri" w:cs="Calibri"/>
              </w:rPr>
              <w:t>0</w:t>
            </w:r>
          </w:p>
        </w:tc>
        <w:tc>
          <w:tcPr>
            <w:tcW w:w="788" w:type="pct"/>
            <w:shd w:val="clear" w:color="auto" w:fill="auto"/>
          </w:tcPr>
          <w:p w14:paraId="41FBE1B5" w14:textId="2CC43C6B" w:rsidR="00CE4F14" w:rsidRPr="00F478E9" w:rsidRDefault="6CA27B52" w:rsidP="180A5AB7">
            <w:pPr>
              <w:spacing w:before="120" w:after="120"/>
              <w:jc w:val="right"/>
              <w:rPr>
                <w:rFonts w:ascii="Calibri" w:eastAsia="Calibri" w:hAnsi="Calibri" w:cs="Calibri"/>
              </w:rPr>
            </w:pPr>
            <w:r w:rsidRPr="00F478E9">
              <w:rPr>
                <w:rFonts w:ascii="Calibri" w:eastAsia="Calibri" w:hAnsi="Calibri" w:cs="Calibri"/>
              </w:rPr>
              <w:t>12</w:t>
            </w:r>
          </w:p>
        </w:tc>
      </w:tr>
    </w:tbl>
    <w:p w14:paraId="00268BA6" w14:textId="19319993" w:rsidR="00CE4F14" w:rsidRPr="006E10A1" w:rsidRDefault="007A037F" w:rsidP="00FB473D">
      <w:pPr>
        <w:spacing w:before="240" w:after="120"/>
        <w:rPr>
          <w:rFonts w:ascii="Calibri" w:eastAsia="Times New Roman" w:hAnsi="Calibri" w:cs="Calibri"/>
          <w:b/>
          <w:bCs/>
          <w:szCs w:val="24"/>
          <w:lang w:eastAsia="en-GB"/>
        </w:rPr>
      </w:pPr>
      <w:r w:rsidRPr="00325E96">
        <w:rPr>
          <w:rFonts w:ascii="Calibri" w:eastAsia="Times New Roman" w:hAnsi="Calibri" w:cs="Calibri"/>
          <w:szCs w:val="24"/>
          <w:lang w:eastAsia="en-GB"/>
        </w:rPr>
        <w:br w:type="page"/>
      </w:r>
      <w:r w:rsidR="00DE1693" w:rsidRPr="00F478E9">
        <w:rPr>
          <w:rFonts w:ascii="Calibri" w:eastAsia="Times New Roman" w:hAnsi="Calibri" w:cs="Calibri"/>
          <w:b/>
          <w:bCs/>
          <w:szCs w:val="24"/>
          <w:lang w:eastAsia="en-GB"/>
        </w:rPr>
        <w:lastRenderedPageBreak/>
        <w:t>Tabela 3: Wskaźniki rezultatu</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przedstawia rodzaje wskaźników rezultatu wraz z ich wartościami docelowymi na 2029 rok."/>
      </w:tblPr>
      <w:tblGrid>
        <w:gridCol w:w="1199"/>
        <w:gridCol w:w="1465"/>
        <w:gridCol w:w="1741"/>
        <w:gridCol w:w="2111"/>
        <w:gridCol w:w="1835"/>
        <w:gridCol w:w="1070"/>
        <w:gridCol w:w="1477"/>
        <w:gridCol w:w="1122"/>
        <w:gridCol w:w="2150"/>
        <w:gridCol w:w="992"/>
      </w:tblGrid>
      <w:tr w:rsidR="00736EC1" w:rsidRPr="00F478E9" w14:paraId="4B788E36" w14:textId="77777777" w:rsidTr="180A5AB7">
        <w:trPr>
          <w:trHeight w:val="947"/>
          <w:tblHeader/>
        </w:trPr>
        <w:tc>
          <w:tcPr>
            <w:tcW w:w="395" w:type="pct"/>
          </w:tcPr>
          <w:p w14:paraId="61C80883" w14:textId="4CFD0D5F" w:rsidR="00DE1693" w:rsidRPr="006E10A1" w:rsidRDefault="00DE1693"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483" w:type="pct"/>
          </w:tcPr>
          <w:p w14:paraId="51FB860C" w14:textId="22F6E3E2"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74" w:type="pct"/>
          </w:tcPr>
          <w:p w14:paraId="39525745" w14:textId="74911DEE"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Nr identyfikacyjny</w:t>
            </w:r>
          </w:p>
        </w:tc>
        <w:tc>
          <w:tcPr>
            <w:tcW w:w="696" w:type="pct"/>
            <w:shd w:val="clear" w:color="auto" w:fill="auto"/>
          </w:tcPr>
          <w:p w14:paraId="26EAD4E6" w14:textId="7E362293"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605" w:type="pct"/>
          </w:tcPr>
          <w:p w14:paraId="19F64570" w14:textId="7DD96FFD"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353" w:type="pct"/>
          </w:tcPr>
          <w:p w14:paraId="17D290EA" w14:textId="19AA303A"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Wartość bazowa</w:t>
            </w:r>
          </w:p>
        </w:tc>
        <w:tc>
          <w:tcPr>
            <w:tcW w:w="487" w:type="pct"/>
          </w:tcPr>
          <w:p w14:paraId="040E0F78" w14:textId="3108E987"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Rok referencyjny</w:t>
            </w:r>
          </w:p>
        </w:tc>
        <w:tc>
          <w:tcPr>
            <w:tcW w:w="370" w:type="pct"/>
            <w:shd w:val="clear" w:color="auto" w:fill="auto"/>
          </w:tcPr>
          <w:p w14:paraId="2A741363" w14:textId="3DF3AC52"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Cel końcowy (2029)</w:t>
            </w:r>
          </w:p>
        </w:tc>
        <w:tc>
          <w:tcPr>
            <w:tcW w:w="709" w:type="pct"/>
            <w:shd w:val="clear" w:color="auto" w:fill="auto"/>
          </w:tcPr>
          <w:p w14:paraId="4218778F" w14:textId="48269C2E"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Źródło danych</w:t>
            </w:r>
          </w:p>
        </w:tc>
        <w:tc>
          <w:tcPr>
            <w:tcW w:w="327" w:type="pct"/>
          </w:tcPr>
          <w:p w14:paraId="3FAF8470" w14:textId="0C427B1D" w:rsidR="00DE1693" w:rsidRPr="006E10A1" w:rsidRDefault="00DE1693">
            <w:pPr>
              <w:spacing w:before="120" w:after="120"/>
              <w:rPr>
                <w:rFonts w:ascii="Calibri" w:eastAsia="Calibri" w:hAnsi="Calibri" w:cs="Calibri"/>
                <w:b/>
                <w:szCs w:val="24"/>
              </w:rPr>
            </w:pPr>
            <w:r w:rsidRPr="00F478E9">
              <w:rPr>
                <w:rFonts w:ascii="Calibri" w:eastAsia="Calibri" w:hAnsi="Calibri" w:cs="Calibri"/>
                <w:b/>
                <w:szCs w:val="24"/>
              </w:rPr>
              <w:t>Uwagi</w:t>
            </w:r>
          </w:p>
        </w:tc>
      </w:tr>
      <w:tr w:rsidR="00736EC1" w:rsidRPr="00F478E9" w14:paraId="282F94A4" w14:textId="77777777" w:rsidTr="180A5AB7">
        <w:trPr>
          <w:trHeight w:val="629"/>
        </w:trPr>
        <w:tc>
          <w:tcPr>
            <w:tcW w:w="395" w:type="pct"/>
          </w:tcPr>
          <w:p w14:paraId="46AB42CA" w14:textId="67882FE9" w:rsidR="002E37ED" w:rsidRPr="00F478E9" w:rsidRDefault="002E37ED" w:rsidP="000D0463">
            <w:pPr>
              <w:spacing w:before="120" w:after="120"/>
              <w:rPr>
                <w:rFonts w:ascii="Calibri" w:eastAsia="Calibri" w:hAnsi="Calibri" w:cs="Calibri"/>
                <w:szCs w:val="24"/>
              </w:rPr>
            </w:pPr>
            <w:r w:rsidRPr="00F478E9">
              <w:rPr>
                <w:rFonts w:ascii="Calibri" w:eastAsia="Calibri" w:hAnsi="Calibri" w:cs="Calibri"/>
                <w:szCs w:val="24"/>
              </w:rPr>
              <w:t>1</w:t>
            </w:r>
          </w:p>
        </w:tc>
        <w:tc>
          <w:tcPr>
            <w:tcW w:w="483" w:type="pct"/>
          </w:tcPr>
          <w:p w14:paraId="332E0810" w14:textId="146161E3" w:rsidR="002E37ED" w:rsidRPr="00F478E9" w:rsidRDefault="002E37ED">
            <w:pPr>
              <w:spacing w:before="120" w:after="120"/>
              <w:rPr>
                <w:rFonts w:ascii="Calibri" w:eastAsia="Calibri" w:hAnsi="Calibri" w:cs="Calibri"/>
                <w:szCs w:val="24"/>
              </w:rPr>
            </w:pPr>
            <w:r w:rsidRPr="00F478E9">
              <w:rPr>
                <w:rFonts w:ascii="Calibri" w:eastAsia="Calibri" w:hAnsi="Calibri" w:cs="Calibri"/>
                <w:szCs w:val="24"/>
              </w:rPr>
              <w:t>2.</w:t>
            </w:r>
            <w:r w:rsidR="00B27DB2" w:rsidRPr="00F478E9">
              <w:rPr>
                <w:rFonts w:ascii="Calibri" w:eastAsia="Calibri" w:hAnsi="Calibri" w:cs="Calibri"/>
                <w:szCs w:val="24"/>
              </w:rPr>
              <w:t>vii</w:t>
            </w:r>
          </w:p>
        </w:tc>
        <w:tc>
          <w:tcPr>
            <w:tcW w:w="574" w:type="pct"/>
          </w:tcPr>
          <w:p w14:paraId="07F82F00" w14:textId="7C9E0EC3" w:rsidR="002E37ED" w:rsidRPr="00F478E9" w:rsidRDefault="002E37ED">
            <w:pPr>
              <w:spacing w:before="120" w:after="120"/>
              <w:rPr>
                <w:rFonts w:ascii="Calibri" w:eastAsia="Calibri" w:hAnsi="Calibri" w:cs="Calibri"/>
                <w:szCs w:val="24"/>
              </w:rPr>
            </w:pPr>
            <w:r w:rsidRPr="00F478E9">
              <w:rPr>
                <w:rFonts w:ascii="Calibri" w:eastAsia="Calibri" w:hAnsi="Calibri" w:cs="Calibri"/>
                <w:szCs w:val="24"/>
              </w:rPr>
              <w:t>RCR 79</w:t>
            </w:r>
          </w:p>
        </w:tc>
        <w:tc>
          <w:tcPr>
            <w:tcW w:w="696" w:type="pct"/>
            <w:shd w:val="clear" w:color="auto" w:fill="auto"/>
          </w:tcPr>
          <w:p w14:paraId="572FB6AA" w14:textId="56A94227" w:rsidR="002E37ED" w:rsidRPr="00F478E9" w:rsidRDefault="002E37ED">
            <w:pPr>
              <w:spacing w:before="120" w:after="120"/>
              <w:rPr>
                <w:rFonts w:ascii="Calibri" w:eastAsia="Calibri" w:hAnsi="Calibri" w:cs="Calibri"/>
                <w:szCs w:val="24"/>
              </w:rPr>
            </w:pPr>
            <w:r w:rsidRPr="00F478E9">
              <w:rPr>
                <w:rFonts w:ascii="Calibri" w:eastAsia="Calibri" w:hAnsi="Calibri" w:cs="Calibri"/>
                <w:szCs w:val="24"/>
              </w:rPr>
              <w:t>Wspólne strategie i plany działania wdrożone przez organizacje</w:t>
            </w:r>
          </w:p>
        </w:tc>
        <w:tc>
          <w:tcPr>
            <w:tcW w:w="605" w:type="pct"/>
          </w:tcPr>
          <w:p w14:paraId="5C7F8347" w14:textId="365BC0FD" w:rsidR="002E37ED" w:rsidRPr="00F478E9" w:rsidRDefault="002E37ED">
            <w:pPr>
              <w:spacing w:before="120" w:after="120"/>
              <w:rPr>
                <w:rFonts w:ascii="Calibri" w:eastAsia="Calibri" w:hAnsi="Calibri" w:cs="Calibri"/>
                <w:szCs w:val="24"/>
              </w:rPr>
            </w:pPr>
            <w:r w:rsidRPr="00F478E9">
              <w:rPr>
                <w:rFonts w:ascii="Calibri" w:eastAsia="Calibri" w:hAnsi="Calibri" w:cs="Calibri"/>
                <w:szCs w:val="24"/>
              </w:rPr>
              <w:t>Liczba strategii/ planów działań</w:t>
            </w:r>
          </w:p>
        </w:tc>
        <w:tc>
          <w:tcPr>
            <w:tcW w:w="353" w:type="pct"/>
          </w:tcPr>
          <w:p w14:paraId="22DC2DBC" w14:textId="7907762F" w:rsidR="002E37ED" w:rsidRPr="00F478E9" w:rsidRDefault="002E37ED"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487" w:type="pct"/>
          </w:tcPr>
          <w:p w14:paraId="73D35132" w14:textId="5CAAC189" w:rsidR="002E37ED" w:rsidRPr="00F478E9" w:rsidRDefault="5E072EBE" w:rsidP="180A5AB7">
            <w:pPr>
              <w:spacing w:before="120" w:after="120"/>
              <w:jc w:val="right"/>
              <w:rPr>
                <w:rFonts w:ascii="Calibri" w:eastAsia="Calibri" w:hAnsi="Calibri" w:cs="Calibri"/>
              </w:rPr>
            </w:pPr>
            <w:r w:rsidRPr="00F478E9">
              <w:rPr>
                <w:rFonts w:ascii="Calibri" w:eastAsia="Calibri" w:hAnsi="Calibri" w:cs="Calibri"/>
              </w:rPr>
              <w:t>202</w:t>
            </w:r>
            <w:r w:rsidR="004662AB" w:rsidRPr="00F478E9">
              <w:rPr>
                <w:rFonts w:ascii="Calibri" w:eastAsia="Calibri" w:hAnsi="Calibri" w:cs="Calibri"/>
              </w:rPr>
              <w:t>1</w:t>
            </w:r>
          </w:p>
        </w:tc>
        <w:tc>
          <w:tcPr>
            <w:tcW w:w="370" w:type="pct"/>
            <w:shd w:val="clear" w:color="auto" w:fill="auto"/>
          </w:tcPr>
          <w:p w14:paraId="0CDEEB72" w14:textId="2BE58F24" w:rsidR="002E37ED" w:rsidRPr="00F478E9" w:rsidRDefault="69AD7800" w:rsidP="180A5AB7">
            <w:pPr>
              <w:spacing w:before="120" w:after="120"/>
              <w:jc w:val="right"/>
              <w:rPr>
                <w:rFonts w:ascii="Calibri" w:eastAsia="Calibri" w:hAnsi="Calibri" w:cs="Calibri"/>
              </w:rPr>
            </w:pPr>
            <w:r w:rsidRPr="00F478E9">
              <w:rPr>
                <w:rFonts w:ascii="Calibri" w:eastAsia="Calibri" w:hAnsi="Calibri" w:cs="Calibri"/>
              </w:rPr>
              <w:t>8</w:t>
            </w:r>
          </w:p>
        </w:tc>
        <w:tc>
          <w:tcPr>
            <w:tcW w:w="709" w:type="pct"/>
            <w:shd w:val="clear" w:color="auto" w:fill="auto"/>
          </w:tcPr>
          <w:p w14:paraId="5EFB26B0" w14:textId="7FE1A640" w:rsidR="002E37ED" w:rsidRPr="00F478E9" w:rsidRDefault="5E072EBE" w:rsidP="180A5AB7">
            <w:pPr>
              <w:spacing w:before="120" w:after="120"/>
              <w:rPr>
                <w:rFonts w:ascii="Calibri" w:eastAsia="Calibri" w:hAnsi="Calibri" w:cs="Calibri"/>
              </w:rPr>
            </w:pPr>
            <w:r w:rsidRPr="00F478E9">
              <w:rPr>
                <w:rFonts w:ascii="Calibri" w:eastAsia="Calibri" w:hAnsi="Calibri" w:cs="Calibri"/>
              </w:rPr>
              <w:t>Centralny System Teleinformatyczny 2021/ ankieta</w:t>
            </w:r>
          </w:p>
        </w:tc>
        <w:tc>
          <w:tcPr>
            <w:tcW w:w="327" w:type="pct"/>
          </w:tcPr>
          <w:p w14:paraId="64082991" w14:textId="77777777" w:rsidR="002E37ED" w:rsidRPr="00F478E9" w:rsidRDefault="002E37ED" w:rsidP="00FB473D">
            <w:pPr>
              <w:spacing w:after="120"/>
              <w:rPr>
                <w:rFonts w:ascii="Calibri" w:eastAsia="Calibri" w:hAnsi="Calibri" w:cs="Calibri"/>
                <w:szCs w:val="24"/>
              </w:rPr>
            </w:pPr>
          </w:p>
        </w:tc>
      </w:tr>
      <w:tr w:rsidR="00736EC1" w:rsidRPr="00F478E9" w14:paraId="778BC109" w14:textId="77777777" w:rsidTr="180A5AB7">
        <w:trPr>
          <w:trHeight w:val="629"/>
        </w:trPr>
        <w:tc>
          <w:tcPr>
            <w:tcW w:w="395" w:type="pct"/>
          </w:tcPr>
          <w:p w14:paraId="2A4FEAA4" w14:textId="3E00314B" w:rsidR="00F2072F" w:rsidRPr="00F478E9" w:rsidRDefault="00F2072F" w:rsidP="000D0463">
            <w:pPr>
              <w:spacing w:before="120" w:after="120"/>
              <w:rPr>
                <w:rFonts w:ascii="Calibri" w:eastAsia="Calibri" w:hAnsi="Calibri" w:cs="Calibri"/>
                <w:szCs w:val="24"/>
              </w:rPr>
            </w:pPr>
            <w:r w:rsidRPr="00F478E9">
              <w:rPr>
                <w:rFonts w:ascii="Calibri" w:eastAsia="Calibri" w:hAnsi="Calibri" w:cs="Calibri"/>
                <w:szCs w:val="24"/>
              </w:rPr>
              <w:t>1</w:t>
            </w:r>
          </w:p>
        </w:tc>
        <w:tc>
          <w:tcPr>
            <w:tcW w:w="483" w:type="pct"/>
          </w:tcPr>
          <w:p w14:paraId="56E95292" w14:textId="76F503B3"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2.</w:t>
            </w:r>
            <w:r w:rsidR="00B27DB2" w:rsidRPr="00F478E9">
              <w:rPr>
                <w:rFonts w:ascii="Calibri" w:eastAsia="Calibri" w:hAnsi="Calibri" w:cs="Calibri"/>
                <w:szCs w:val="24"/>
              </w:rPr>
              <w:t>vii</w:t>
            </w:r>
          </w:p>
        </w:tc>
        <w:tc>
          <w:tcPr>
            <w:tcW w:w="574" w:type="pct"/>
          </w:tcPr>
          <w:p w14:paraId="50117F55" w14:textId="4DFF1800"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RCR 84</w:t>
            </w:r>
          </w:p>
        </w:tc>
        <w:tc>
          <w:tcPr>
            <w:tcW w:w="696" w:type="pct"/>
            <w:shd w:val="clear" w:color="auto" w:fill="auto"/>
          </w:tcPr>
          <w:p w14:paraId="4A4EC6FB" w14:textId="4F88C85D"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Organizacje współpracujące ponad granicami po zakończeniu projektu</w:t>
            </w:r>
          </w:p>
        </w:tc>
        <w:tc>
          <w:tcPr>
            <w:tcW w:w="605" w:type="pct"/>
          </w:tcPr>
          <w:p w14:paraId="4B3462A0" w14:textId="03830937" w:rsidR="00F2072F" w:rsidRPr="00F478E9" w:rsidRDefault="00F2072F">
            <w:pPr>
              <w:spacing w:before="120" w:after="120"/>
              <w:rPr>
                <w:rFonts w:ascii="Calibri" w:eastAsia="Calibri" w:hAnsi="Calibri" w:cs="Calibri"/>
                <w:szCs w:val="24"/>
              </w:rPr>
            </w:pPr>
            <w:r w:rsidRPr="00F478E9">
              <w:rPr>
                <w:rFonts w:ascii="Calibri" w:eastAsia="Calibri" w:hAnsi="Calibri" w:cs="Calibri"/>
                <w:bCs/>
                <w:szCs w:val="24"/>
              </w:rPr>
              <w:t>Liczba organizacji</w:t>
            </w:r>
          </w:p>
        </w:tc>
        <w:tc>
          <w:tcPr>
            <w:tcW w:w="353" w:type="pct"/>
          </w:tcPr>
          <w:p w14:paraId="33B86CFE" w14:textId="55053C73" w:rsidR="00F2072F" w:rsidRPr="00F478E9" w:rsidRDefault="00F2072F"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487" w:type="pct"/>
          </w:tcPr>
          <w:p w14:paraId="453A1015" w14:textId="1DCF9B15" w:rsidR="00F2072F" w:rsidRPr="00F478E9" w:rsidRDefault="69C58FDA" w:rsidP="180A5AB7">
            <w:pPr>
              <w:spacing w:before="120" w:after="120"/>
              <w:jc w:val="right"/>
              <w:rPr>
                <w:rFonts w:ascii="Calibri" w:eastAsia="Calibri" w:hAnsi="Calibri" w:cs="Calibri"/>
              </w:rPr>
            </w:pPr>
            <w:r w:rsidRPr="00F478E9">
              <w:rPr>
                <w:rFonts w:ascii="Calibri" w:eastAsia="Calibri" w:hAnsi="Calibri" w:cs="Calibri"/>
              </w:rPr>
              <w:t>202</w:t>
            </w:r>
            <w:r w:rsidR="004662AB" w:rsidRPr="00F478E9">
              <w:rPr>
                <w:rFonts w:ascii="Calibri" w:eastAsia="Calibri" w:hAnsi="Calibri" w:cs="Calibri"/>
              </w:rPr>
              <w:t>1</w:t>
            </w:r>
          </w:p>
        </w:tc>
        <w:tc>
          <w:tcPr>
            <w:tcW w:w="370" w:type="pct"/>
            <w:shd w:val="clear" w:color="auto" w:fill="auto"/>
          </w:tcPr>
          <w:p w14:paraId="5F87DE3A" w14:textId="58FA1C00" w:rsidR="00F2072F" w:rsidRPr="00F478E9" w:rsidRDefault="2411D0F9" w:rsidP="180A5AB7">
            <w:pPr>
              <w:spacing w:before="120" w:after="120"/>
              <w:jc w:val="right"/>
              <w:rPr>
                <w:rFonts w:ascii="Calibri" w:eastAsia="Calibri" w:hAnsi="Calibri" w:cs="Calibri"/>
              </w:rPr>
            </w:pPr>
            <w:r w:rsidRPr="00F478E9">
              <w:rPr>
                <w:rFonts w:ascii="Calibri" w:eastAsia="Calibri" w:hAnsi="Calibri" w:cs="Calibri"/>
              </w:rPr>
              <w:t>2</w:t>
            </w:r>
            <w:r w:rsidR="5138D08F" w:rsidRPr="00F478E9">
              <w:rPr>
                <w:rFonts w:ascii="Calibri" w:eastAsia="Calibri" w:hAnsi="Calibri" w:cs="Calibri"/>
              </w:rPr>
              <w:t>6</w:t>
            </w:r>
          </w:p>
        </w:tc>
        <w:tc>
          <w:tcPr>
            <w:tcW w:w="709" w:type="pct"/>
            <w:shd w:val="clear" w:color="auto" w:fill="auto"/>
          </w:tcPr>
          <w:p w14:paraId="7A6546C9" w14:textId="39923132" w:rsidR="00F2072F" w:rsidRPr="00F478E9" w:rsidRDefault="69C58FDA" w:rsidP="180A5AB7">
            <w:pPr>
              <w:spacing w:before="120" w:after="120"/>
              <w:rPr>
                <w:rFonts w:ascii="Calibri" w:eastAsia="Calibri" w:hAnsi="Calibri" w:cs="Calibri"/>
              </w:rPr>
            </w:pPr>
            <w:r w:rsidRPr="00F478E9">
              <w:rPr>
                <w:rFonts w:ascii="Calibri" w:eastAsia="Calibri" w:hAnsi="Calibri" w:cs="Calibri"/>
              </w:rPr>
              <w:t>Centralny System Teleinformatyczny 2021 / ankieta</w:t>
            </w:r>
          </w:p>
        </w:tc>
        <w:tc>
          <w:tcPr>
            <w:tcW w:w="327" w:type="pct"/>
          </w:tcPr>
          <w:p w14:paraId="1A59868E" w14:textId="77777777" w:rsidR="00F2072F" w:rsidRPr="00F478E9" w:rsidRDefault="00F2072F" w:rsidP="00FB473D">
            <w:pPr>
              <w:spacing w:after="120"/>
              <w:rPr>
                <w:rFonts w:ascii="Calibri" w:eastAsia="Calibri" w:hAnsi="Calibri" w:cs="Calibri"/>
                <w:szCs w:val="24"/>
              </w:rPr>
            </w:pPr>
          </w:p>
        </w:tc>
      </w:tr>
      <w:tr w:rsidR="00736EC1" w:rsidRPr="00F478E9" w14:paraId="2F1A3C0D" w14:textId="77777777" w:rsidTr="180A5AB7">
        <w:trPr>
          <w:trHeight w:val="629"/>
        </w:trPr>
        <w:tc>
          <w:tcPr>
            <w:tcW w:w="395" w:type="pct"/>
          </w:tcPr>
          <w:p w14:paraId="6AF47911" w14:textId="77777777" w:rsidR="00F2072F" w:rsidRPr="00F478E9" w:rsidRDefault="00F2072F" w:rsidP="000D0463">
            <w:pPr>
              <w:spacing w:before="120" w:after="120"/>
              <w:rPr>
                <w:rFonts w:ascii="Calibri" w:eastAsia="Calibri" w:hAnsi="Calibri" w:cs="Calibri"/>
                <w:szCs w:val="24"/>
              </w:rPr>
            </w:pPr>
            <w:r w:rsidRPr="00F478E9">
              <w:rPr>
                <w:rFonts w:ascii="Calibri" w:eastAsia="Calibri" w:hAnsi="Calibri" w:cs="Calibri"/>
                <w:szCs w:val="24"/>
              </w:rPr>
              <w:t>1</w:t>
            </w:r>
          </w:p>
        </w:tc>
        <w:tc>
          <w:tcPr>
            <w:tcW w:w="483" w:type="pct"/>
          </w:tcPr>
          <w:p w14:paraId="3FD57E02" w14:textId="309BD9BF"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2.</w:t>
            </w:r>
            <w:r w:rsidR="00B27DB2" w:rsidRPr="00F478E9">
              <w:rPr>
                <w:rFonts w:ascii="Calibri" w:eastAsia="Calibri" w:hAnsi="Calibri" w:cs="Calibri"/>
                <w:szCs w:val="24"/>
              </w:rPr>
              <w:t>vii</w:t>
            </w:r>
          </w:p>
        </w:tc>
        <w:tc>
          <w:tcPr>
            <w:tcW w:w="574" w:type="pct"/>
          </w:tcPr>
          <w:p w14:paraId="7C4FDDE0" w14:textId="77777777"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RCR 104</w:t>
            </w:r>
          </w:p>
        </w:tc>
        <w:tc>
          <w:tcPr>
            <w:tcW w:w="696" w:type="pct"/>
            <w:shd w:val="clear" w:color="auto" w:fill="auto"/>
          </w:tcPr>
          <w:p w14:paraId="1EFFE1B3" w14:textId="60603D61"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 xml:space="preserve">Rozwiązania </w:t>
            </w:r>
            <w:r w:rsidR="00032F12" w:rsidRPr="00F478E9">
              <w:rPr>
                <w:rFonts w:ascii="Calibri" w:eastAsia="Calibri" w:hAnsi="Calibri" w:cs="Calibri"/>
                <w:szCs w:val="24"/>
              </w:rPr>
              <w:t xml:space="preserve">przyjęte </w:t>
            </w:r>
            <w:r w:rsidRPr="00F478E9">
              <w:rPr>
                <w:rFonts w:ascii="Calibri" w:eastAsia="Calibri" w:hAnsi="Calibri" w:cs="Calibri"/>
                <w:szCs w:val="24"/>
              </w:rPr>
              <w:t>lub zastosowane na większą skalę</w:t>
            </w:r>
          </w:p>
        </w:tc>
        <w:tc>
          <w:tcPr>
            <w:tcW w:w="605" w:type="pct"/>
          </w:tcPr>
          <w:p w14:paraId="5982454D" w14:textId="77777777" w:rsidR="00F2072F" w:rsidRPr="00F478E9" w:rsidRDefault="00F2072F">
            <w:pPr>
              <w:spacing w:before="120" w:after="120"/>
              <w:rPr>
                <w:rFonts w:ascii="Calibri" w:eastAsia="Calibri" w:hAnsi="Calibri" w:cs="Calibri"/>
                <w:szCs w:val="24"/>
              </w:rPr>
            </w:pPr>
            <w:r w:rsidRPr="00F478E9">
              <w:rPr>
                <w:rFonts w:ascii="Calibri" w:eastAsia="Calibri" w:hAnsi="Calibri" w:cs="Calibri"/>
                <w:szCs w:val="24"/>
              </w:rPr>
              <w:t>Liczba wdrożonych lub zastosowanych rozwiązań</w:t>
            </w:r>
          </w:p>
        </w:tc>
        <w:tc>
          <w:tcPr>
            <w:tcW w:w="353" w:type="pct"/>
          </w:tcPr>
          <w:p w14:paraId="75A97A6E" w14:textId="29FC603D" w:rsidR="00F2072F" w:rsidRPr="00F478E9" w:rsidRDefault="00F2072F"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487" w:type="pct"/>
          </w:tcPr>
          <w:p w14:paraId="01CAB78A" w14:textId="407D4733" w:rsidR="00F2072F" w:rsidRPr="00F478E9" w:rsidRDefault="69C58FDA" w:rsidP="180A5AB7">
            <w:pPr>
              <w:spacing w:before="120" w:after="120"/>
              <w:jc w:val="right"/>
              <w:rPr>
                <w:rFonts w:ascii="Calibri" w:eastAsia="Calibri" w:hAnsi="Calibri" w:cs="Calibri"/>
                <w:b/>
                <w:bCs/>
              </w:rPr>
            </w:pPr>
            <w:r w:rsidRPr="00F478E9">
              <w:rPr>
                <w:rFonts w:ascii="Calibri" w:eastAsia="Calibri" w:hAnsi="Calibri" w:cs="Calibri"/>
              </w:rPr>
              <w:t>202</w:t>
            </w:r>
            <w:r w:rsidR="004662AB" w:rsidRPr="00F478E9">
              <w:rPr>
                <w:rFonts w:ascii="Calibri" w:eastAsia="Calibri" w:hAnsi="Calibri" w:cs="Calibri"/>
              </w:rPr>
              <w:t>1</w:t>
            </w:r>
          </w:p>
        </w:tc>
        <w:tc>
          <w:tcPr>
            <w:tcW w:w="370" w:type="pct"/>
            <w:shd w:val="clear" w:color="auto" w:fill="auto"/>
          </w:tcPr>
          <w:p w14:paraId="58EFDA0F" w14:textId="3F8DCFEE" w:rsidR="00F2072F" w:rsidRPr="00F478E9" w:rsidRDefault="2411D0F9" w:rsidP="180A5AB7">
            <w:pPr>
              <w:spacing w:before="120" w:after="120"/>
              <w:jc w:val="right"/>
              <w:rPr>
                <w:rFonts w:ascii="Calibri" w:eastAsia="Calibri" w:hAnsi="Calibri" w:cs="Calibri"/>
              </w:rPr>
            </w:pPr>
            <w:r w:rsidRPr="00F478E9">
              <w:rPr>
                <w:rFonts w:ascii="Calibri" w:eastAsia="Calibri" w:hAnsi="Calibri" w:cs="Calibri"/>
              </w:rPr>
              <w:t>5</w:t>
            </w:r>
          </w:p>
        </w:tc>
        <w:tc>
          <w:tcPr>
            <w:tcW w:w="709" w:type="pct"/>
            <w:shd w:val="clear" w:color="auto" w:fill="auto"/>
          </w:tcPr>
          <w:p w14:paraId="048D62BF" w14:textId="4D922CF1" w:rsidR="00F2072F" w:rsidRPr="00F478E9" w:rsidRDefault="69C58FDA" w:rsidP="180A5AB7">
            <w:pPr>
              <w:spacing w:before="120" w:after="120"/>
              <w:rPr>
                <w:rFonts w:ascii="Calibri" w:eastAsia="Calibri" w:hAnsi="Calibri" w:cs="Calibri"/>
              </w:rPr>
            </w:pPr>
            <w:r w:rsidRPr="00F478E9">
              <w:rPr>
                <w:rFonts w:ascii="Calibri" w:eastAsia="Calibri" w:hAnsi="Calibri" w:cs="Calibri"/>
              </w:rPr>
              <w:t>Centralny System Teleinformatyczny 2021 / ankieta</w:t>
            </w:r>
          </w:p>
        </w:tc>
        <w:tc>
          <w:tcPr>
            <w:tcW w:w="327" w:type="pct"/>
          </w:tcPr>
          <w:p w14:paraId="3F11F614" w14:textId="77777777" w:rsidR="00F2072F" w:rsidRPr="00F478E9" w:rsidRDefault="00F2072F" w:rsidP="00FB473D">
            <w:pPr>
              <w:spacing w:after="120"/>
              <w:rPr>
                <w:rFonts w:ascii="Calibri" w:eastAsia="Calibri" w:hAnsi="Calibri" w:cs="Calibri"/>
                <w:szCs w:val="24"/>
              </w:rPr>
            </w:pPr>
          </w:p>
        </w:tc>
      </w:tr>
    </w:tbl>
    <w:p w14:paraId="72A78ACF" w14:textId="77777777" w:rsidR="00177AA7" w:rsidRPr="00F478E9" w:rsidRDefault="00177AA7" w:rsidP="00FB473D">
      <w:pPr>
        <w:spacing w:before="240" w:after="120"/>
        <w:ind w:left="709" w:hanging="709"/>
        <w:rPr>
          <w:rFonts w:ascii="Calibri" w:eastAsia="Times New Roman" w:hAnsi="Calibri" w:cs="Calibri"/>
          <w:b/>
          <w:szCs w:val="24"/>
          <w:lang w:eastAsia="en-GB"/>
        </w:rPr>
        <w:sectPr w:rsidR="00177AA7" w:rsidRPr="00F478E9" w:rsidSect="00A759C6">
          <w:pgSz w:w="16838" w:h="11906" w:orient="landscape"/>
          <w:pgMar w:top="1417" w:right="993" w:bottom="1417" w:left="1135" w:header="708" w:footer="708" w:gutter="0"/>
          <w:cols w:space="720"/>
          <w:docGrid w:linePitch="360"/>
        </w:sectPr>
      </w:pPr>
    </w:p>
    <w:p w14:paraId="20851FC3" w14:textId="671FAA92" w:rsidR="00CE4F14" w:rsidRPr="006B4B50"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6B4B50">
        <w:rPr>
          <w:rFonts w:asciiTheme="minorHAnsi" w:eastAsia="Times New Roman" w:hAnsiTheme="minorHAnsi" w:cstheme="minorHAnsi"/>
          <w:b/>
          <w:bCs/>
          <w:i w:val="0"/>
          <w:iCs w:val="0"/>
          <w:color w:val="000000" w:themeColor="text1"/>
          <w:lang w:eastAsia="en-GB"/>
        </w:rPr>
        <w:lastRenderedPageBreak/>
        <w:t>2.1.2.3</w:t>
      </w:r>
      <w:r w:rsidRPr="006B4B50">
        <w:rPr>
          <w:rFonts w:asciiTheme="minorHAnsi" w:eastAsia="Times New Roman" w:hAnsiTheme="minorHAnsi" w:cstheme="minorHAnsi"/>
          <w:b/>
          <w:bCs/>
          <w:i w:val="0"/>
          <w:iCs w:val="0"/>
          <w:color w:val="000000" w:themeColor="text1"/>
          <w:lang w:eastAsia="en-GB"/>
        </w:rPr>
        <w:tab/>
      </w:r>
      <w:r w:rsidR="00DE1693" w:rsidRPr="006B4B50">
        <w:rPr>
          <w:rFonts w:asciiTheme="minorHAnsi" w:eastAsia="Times New Roman" w:hAnsiTheme="minorHAnsi" w:cstheme="minorHAnsi"/>
          <w:b/>
          <w:bCs/>
          <w:i w:val="0"/>
          <w:iCs w:val="0"/>
          <w:color w:val="000000" w:themeColor="text1"/>
          <w:lang w:eastAsia="en-GB"/>
        </w:rPr>
        <w:t>Główne grupy docelowe</w:t>
      </w:r>
    </w:p>
    <w:p w14:paraId="2E20395B" w14:textId="5D15C4CB" w:rsidR="00CE4F14" w:rsidRPr="00F478E9" w:rsidRDefault="00ED1323"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p>
    <w:p w14:paraId="5947A80E" w14:textId="238DF6B1" w:rsidR="00973C8F" w:rsidRPr="00F478E9" w:rsidRDefault="00A969A2" w:rsidP="00FB473D">
      <w:pPr>
        <w:spacing w:after="120"/>
        <w:rPr>
          <w:rFonts w:asciiTheme="minorHAnsi" w:eastAsia="Times New Roman" w:hAnsiTheme="minorHAnsi" w:cstheme="minorHAnsi"/>
          <w:color w:val="000000"/>
          <w:szCs w:val="24"/>
          <w:lang w:eastAsia="en-GB"/>
        </w:rPr>
      </w:pPr>
      <w:r w:rsidRPr="00F478E9">
        <w:rPr>
          <w:rFonts w:ascii="Calibri" w:eastAsia="Times New Roman" w:hAnsi="Calibri" w:cs="Calibri"/>
          <w:color w:val="000000"/>
          <w:szCs w:val="24"/>
          <w:lang w:eastAsia="en-GB"/>
        </w:rPr>
        <w:t xml:space="preserve">Głównymi grupami docelowymi </w:t>
      </w:r>
      <w:r w:rsidR="007E52D2" w:rsidRPr="00F478E9">
        <w:rPr>
          <w:rFonts w:ascii="Calibri" w:eastAsia="Times New Roman" w:hAnsi="Calibri" w:cs="Calibri"/>
          <w:color w:val="000000"/>
          <w:szCs w:val="24"/>
          <w:lang w:eastAsia="en-GB"/>
        </w:rPr>
        <w:t>będ</w:t>
      </w:r>
      <w:r w:rsidRPr="00F478E9">
        <w:rPr>
          <w:rFonts w:ascii="Calibri" w:eastAsia="Times New Roman" w:hAnsi="Calibri" w:cs="Calibri"/>
          <w:color w:val="000000"/>
          <w:szCs w:val="24"/>
          <w:lang w:eastAsia="en-GB"/>
        </w:rPr>
        <w:t>ą:</w:t>
      </w:r>
    </w:p>
    <w:p w14:paraId="695BD5C4" w14:textId="368C7FCC" w:rsidR="00A969A2" w:rsidRPr="00F478E9" w:rsidRDefault="1C364136" w:rsidP="0015361F">
      <w:pPr>
        <w:numPr>
          <w:ilvl w:val="0"/>
          <w:numId w:val="7"/>
        </w:numPr>
        <w:spacing w:after="120"/>
        <w:rPr>
          <w:rFonts w:eastAsia="Times New Roman" w:cs="Calibri"/>
          <w:color w:val="000000"/>
          <w:lang w:eastAsia="en-GB"/>
        </w:rPr>
      </w:pPr>
      <w:r w:rsidRPr="00F478E9">
        <w:rPr>
          <w:rFonts w:ascii="Calibri" w:eastAsia="Times New Roman" w:hAnsi="Calibri" w:cs="Calibri"/>
          <w:color w:val="000000" w:themeColor="text1"/>
          <w:lang w:eastAsia="en-GB"/>
        </w:rPr>
        <w:t>mieszkańcy OW</w:t>
      </w:r>
      <w:r w:rsidR="0C02D856" w:rsidRPr="00F478E9">
        <w:rPr>
          <w:rFonts w:ascii="Calibri" w:eastAsia="Times New Roman" w:hAnsi="Calibri" w:cs="Calibri"/>
          <w:color w:val="000000" w:themeColor="text1"/>
          <w:lang w:eastAsia="en-GB"/>
        </w:rPr>
        <w:t>,</w:t>
      </w:r>
      <w:r w:rsidR="7CB344F4" w:rsidRPr="00F478E9">
        <w:rPr>
          <w:rFonts w:ascii="Calibri" w:eastAsia="Times New Roman" w:hAnsi="Calibri" w:cs="Calibri"/>
          <w:color w:val="000000" w:themeColor="text1"/>
          <w:lang w:eastAsia="en-GB"/>
        </w:rPr>
        <w:t xml:space="preserve"> w tym także grupy osób </w:t>
      </w:r>
      <w:r w:rsidR="0A63AB8A" w:rsidRPr="00F478E9">
        <w:rPr>
          <w:rFonts w:ascii="Calibri" w:eastAsia="Times New Roman" w:hAnsi="Calibri" w:cs="Calibri"/>
          <w:color w:val="000000" w:themeColor="text1"/>
          <w:lang w:eastAsia="en-GB"/>
        </w:rPr>
        <w:t xml:space="preserve">zagrożonych </w:t>
      </w:r>
      <w:r w:rsidR="7CB344F4" w:rsidRPr="00F478E9">
        <w:rPr>
          <w:rFonts w:ascii="Calibri" w:eastAsia="Times New Roman" w:hAnsi="Calibri" w:cs="Calibri"/>
          <w:color w:val="000000" w:themeColor="text1"/>
          <w:lang w:eastAsia="en-GB"/>
        </w:rPr>
        <w:t>wyklucz</w:t>
      </w:r>
      <w:r w:rsidR="0A63AB8A" w:rsidRPr="00F478E9">
        <w:rPr>
          <w:rFonts w:ascii="Calibri" w:eastAsia="Times New Roman" w:hAnsi="Calibri" w:cs="Calibri"/>
          <w:color w:val="000000" w:themeColor="text1"/>
          <w:lang w:eastAsia="en-GB"/>
        </w:rPr>
        <w:t>eniem społecznym</w:t>
      </w:r>
      <w:r w:rsidR="7CB344F4" w:rsidRPr="00F478E9">
        <w:rPr>
          <w:rFonts w:ascii="Calibri" w:eastAsia="Times New Roman" w:hAnsi="Calibri" w:cs="Calibri"/>
          <w:color w:val="000000" w:themeColor="text1"/>
          <w:lang w:eastAsia="en-GB"/>
        </w:rPr>
        <w:t>,</w:t>
      </w:r>
    </w:p>
    <w:p w14:paraId="14A026A5" w14:textId="1195B5F5" w:rsidR="00A969A2" w:rsidRPr="00F478E9" w:rsidRDefault="00EB7F80"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turyści </w:t>
      </w:r>
      <w:r w:rsidR="00070A23" w:rsidRPr="00F478E9">
        <w:rPr>
          <w:rFonts w:ascii="Calibri" w:eastAsia="Times New Roman" w:hAnsi="Calibri" w:cs="Calibri"/>
          <w:color w:val="000000"/>
          <w:szCs w:val="24"/>
          <w:lang w:eastAsia="en-GB"/>
        </w:rPr>
        <w:t>oraz</w:t>
      </w:r>
      <w:r w:rsidRPr="00F478E9">
        <w:rPr>
          <w:rFonts w:ascii="Calibri" w:eastAsia="Times New Roman" w:hAnsi="Calibri" w:cs="Calibri"/>
          <w:color w:val="000000"/>
          <w:szCs w:val="24"/>
          <w:lang w:eastAsia="en-GB"/>
        </w:rPr>
        <w:t xml:space="preserve"> osoby przyjezdne, które na terenie </w:t>
      </w:r>
      <w:r w:rsidR="00973C8F" w:rsidRPr="00F478E9">
        <w:rPr>
          <w:rFonts w:ascii="Calibri" w:eastAsia="Times New Roman" w:hAnsi="Calibri" w:cs="Calibri"/>
          <w:color w:val="000000"/>
          <w:szCs w:val="24"/>
          <w:lang w:eastAsia="en-GB"/>
        </w:rPr>
        <w:t xml:space="preserve">OW </w:t>
      </w:r>
      <w:r w:rsidRPr="00F478E9">
        <w:rPr>
          <w:rFonts w:ascii="Calibri" w:eastAsia="Times New Roman" w:hAnsi="Calibri" w:cs="Calibri"/>
          <w:color w:val="000000"/>
          <w:szCs w:val="24"/>
          <w:lang w:eastAsia="en-GB"/>
        </w:rPr>
        <w:t>będą chciały znaleźć zachowane w dobrej kondycji środowisko naturalne</w:t>
      </w:r>
      <w:r w:rsidR="002351D2" w:rsidRPr="00F478E9">
        <w:rPr>
          <w:rFonts w:ascii="Calibri" w:eastAsia="Times New Roman" w:hAnsi="Calibri" w:cs="Calibri"/>
          <w:color w:val="000000"/>
          <w:szCs w:val="24"/>
          <w:lang w:eastAsia="en-GB"/>
        </w:rPr>
        <w:t>.</w:t>
      </w:r>
    </w:p>
    <w:p w14:paraId="49C1B5A5" w14:textId="31DCB943" w:rsidR="000D0463" w:rsidRPr="006B4B50" w:rsidRDefault="00EB7F80" w:rsidP="006B4B50">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Bezpośrednimi beneficjentami projektów </w:t>
      </w:r>
      <w:r w:rsidR="005B35A7" w:rsidRPr="00F478E9">
        <w:rPr>
          <w:rFonts w:asciiTheme="minorHAnsi" w:eastAsia="Times New Roman" w:hAnsiTheme="minorHAnsi" w:cstheme="minorHAnsi"/>
          <w:color w:val="000000"/>
          <w:szCs w:val="24"/>
          <w:lang w:eastAsia="en-GB"/>
        </w:rPr>
        <w:t xml:space="preserve">mogą </w:t>
      </w:r>
      <w:r w:rsidR="00DA07F7" w:rsidRPr="00F478E9">
        <w:rPr>
          <w:rFonts w:asciiTheme="minorHAnsi" w:eastAsia="Times New Roman" w:hAnsiTheme="minorHAnsi" w:cstheme="minorHAnsi"/>
          <w:color w:val="000000"/>
          <w:szCs w:val="24"/>
          <w:lang w:eastAsia="en-GB"/>
        </w:rPr>
        <w:t xml:space="preserve">być np. </w:t>
      </w:r>
      <w:r w:rsidRPr="00F478E9">
        <w:rPr>
          <w:rFonts w:asciiTheme="minorHAnsi" w:eastAsia="Times New Roman" w:hAnsiTheme="minorHAnsi" w:cstheme="minorHAnsi"/>
          <w:color w:val="000000"/>
          <w:szCs w:val="24"/>
          <w:lang w:eastAsia="en-GB"/>
        </w:rPr>
        <w:t>właściciele, zarządcy i operatorzy obiektów i</w:t>
      </w:r>
      <w:r w:rsidR="00550756"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 xml:space="preserve">zespołów przyrody, </w:t>
      </w:r>
      <w:r w:rsidR="00DA07F7" w:rsidRPr="00F478E9">
        <w:rPr>
          <w:rFonts w:asciiTheme="minorHAnsi" w:eastAsia="Times New Roman" w:hAnsiTheme="minorHAnsi" w:cstheme="minorHAnsi"/>
          <w:color w:val="000000"/>
          <w:szCs w:val="24"/>
          <w:lang w:eastAsia="en-GB"/>
        </w:rPr>
        <w:t xml:space="preserve">zarządcy </w:t>
      </w:r>
      <w:r w:rsidRPr="00F478E9">
        <w:rPr>
          <w:rFonts w:asciiTheme="minorHAnsi" w:eastAsia="Times New Roman" w:hAnsiTheme="minorHAnsi" w:cstheme="minorHAnsi"/>
          <w:color w:val="000000"/>
          <w:szCs w:val="24"/>
          <w:lang w:eastAsia="en-GB"/>
        </w:rPr>
        <w:t>las</w:t>
      </w:r>
      <w:r w:rsidR="00DA07F7" w:rsidRPr="00F478E9">
        <w:rPr>
          <w:rFonts w:asciiTheme="minorHAnsi" w:eastAsia="Times New Roman" w:hAnsiTheme="minorHAnsi" w:cstheme="minorHAnsi"/>
          <w:color w:val="000000"/>
          <w:szCs w:val="24"/>
          <w:lang w:eastAsia="en-GB"/>
        </w:rPr>
        <w:t>ów</w:t>
      </w:r>
      <w:r w:rsidRPr="00F478E9">
        <w:rPr>
          <w:rFonts w:asciiTheme="minorHAnsi" w:eastAsia="Times New Roman" w:hAnsiTheme="minorHAnsi" w:cstheme="minorHAnsi"/>
          <w:color w:val="000000"/>
          <w:szCs w:val="24"/>
          <w:lang w:eastAsia="en-GB"/>
        </w:rPr>
        <w:t xml:space="preserve"> i ich jednostki organizacyjne oraz organizacje zajmujące się ochroną i promocją przyrody.</w:t>
      </w:r>
    </w:p>
    <w:p w14:paraId="6B5F1815" w14:textId="44B7F8C5" w:rsidR="00CE4F14" w:rsidRPr="006B4B50" w:rsidRDefault="00CE4F14" w:rsidP="00D56C54">
      <w:pPr>
        <w:pStyle w:val="Nagwek4"/>
        <w:spacing w:beforeLines="20" w:before="48" w:afterLines="120" w:after="288"/>
        <w:rPr>
          <w:rFonts w:ascii="Calibri" w:eastAsia="Times New Roman" w:hAnsi="Calibri" w:cs="Calibri"/>
          <w:b/>
          <w:i w:val="0"/>
          <w:iCs w:val="0"/>
          <w:color w:val="000000" w:themeColor="text1"/>
          <w:lang w:eastAsia="en-GB"/>
        </w:rPr>
      </w:pPr>
      <w:r w:rsidRPr="006B4B50">
        <w:rPr>
          <w:rFonts w:ascii="Calibri" w:eastAsia="Times New Roman" w:hAnsi="Calibri" w:cs="Calibri"/>
          <w:b/>
          <w:i w:val="0"/>
          <w:iCs w:val="0"/>
          <w:color w:val="000000" w:themeColor="text1"/>
          <w:lang w:eastAsia="en-GB"/>
        </w:rPr>
        <w:t>2.1.2.4</w:t>
      </w:r>
      <w:r w:rsidRPr="006B4B50">
        <w:rPr>
          <w:rFonts w:ascii="Calibri" w:eastAsia="Times New Roman" w:hAnsi="Calibri" w:cs="Calibri"/>
          <w:b/>
          <w:i w:val="0"/>
          <w:iCs w:val="0"/>
          <w:color w:val="000000" w:themeColor="text1"/>
          <w:lang w:eastAsia="en-GB"/>
        </w:rPr>
        <w:tab/>
      </w:r>
      <w:r w:rsidR="00ED1323" w:rsidRPr="006B4B50">
        <w:rPr>
          <w:rFonts w:ascii="Calibri" w:eastAsia="Times New Roman" w:hAnsi="Calibri" w:cs="Calibri"/>
          <w:b/>
          <w:i w:val="0"/>
          <w:iCs w:val="0"/>
          <w:color w:val="000000" w:themeColor="text1"/>
          <w:lang w:eastAsia="en-GB"/>
        </w:rPr>
        <w:t xml:space="preserve">Wskazanie konkretnych terytoriów objętych wsparciem, z uwzględnieniem planowanego wykorzystania zintegrowanych inwestycji terytorialnych, rozwoju lokalnego kierowanego przez społeczność lub </w:t>
      </w:r>
      <w:r w:rsidR="00523C4A" w:rsidRPr="006B4B50">
        <w:rPr>
          <w:rFonts w:ascii="Calibri" w:eastAsia="Times New Roman" w:hAnsi="Calibri" w:cs="Calibri"/>
          <w:b/>
          <w:i w:val="0"/>
          <w:iCs w:val="0"/>
          <w:color w:val="000000" w:themeColor="text1"/>
          <w:lang w:eastAsia="en-GB"/>
        </w:rPr>
        <w:t>innych narzędzi terytorialnych</w:t>
      </w:r>
    </w:p>
    <w:p w14:paraId="3A2BCDCC" w14:textId="1F42C760" w:rsidR="00CE4F14" w:rsidRPr="00F478E9" w:rsidRDefault="009232E0"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p>
    <w:p w14:paraId="1DA05354" w14:textId="7D04E403" w:rsidR="00C17D44" w:rsidRPr="00F478E9" w:rsidRDefault="00C17D44"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Działania </w:t>
      </w:r>
      <w:r w:rsidR="006B1A2B" w:rsidRPr="00F478E9">
        <w:rPr>
          <w:rFonts w:ascii="Calibri" w:eastAsia="Times New Roman" w:hAnsi="Calibri" w:cs="Calibri"/>
          <w:color w:val="000000"/>
          <w:szCs w:val="24"/>
          <w:lang w:eastAsia="en-GB"/>
        </w:rPr>
        <w:t>są</w:t>
      </w:r>
      <w:r w:rsidRPr="00F478E9">
        <w:rPr>
          <w:rFonts w:ascii="Calibri" w:eastAsia="Times New Roman" w:hAnsi="Calibri" w:cs="Calibri"/>
          <w:color w:val="000000"/>
          <w:szCs w:val="24"/>
          <w:lang w:eastAsia="en-GB"/>
        </w:rPr>
        <w:t xml:space="preserve"> kierowane do całego OW, na którym znajdują się transgraniczne obszary szczególnie cenne pod względem przyrodniczym, m.in. parki narodowe, parki krajobrazowe, rezerwaty biosfery UNESCO, obszary wodno-błotne objęte Konwencją </w:t>
      </w:r>
      <w:proofErr w:type="spellStart"/>
      <w:r w:rsidR="00B066F3" w:rsidRPr="00F478E9">
        <w:rPr>
          <w:rFonts w:ascii="Calibri" w:eastAsia="Times New Roman" w:hAnsi="Calibri" w:cs="Calibri"/>
          <w:color w:val="000000"/>
          <w:szCs w:val="24"/>
          <w:lang w:eastAsia="en-GB"/>
        </w:rPr>
        <w:t>Ramsarską</w:t>
      </w:r>
      <w:proofErr w:type="spellEnd"/>
      <w:r w:rsidRPr="00F478E9">
        <w:rPr>
          <w:rFonts w:ascii="Calibri" w:eastAsia="Times New Roman" w:hAnsi="Calibri" w:cs="Calibri"/>
          <w:color w:val="000000"/>
          <w:szCs w:val="24"/>
          <w:lang w:eastAsia="en-GB"/>
        </w:rPr>
        <w:t>, obszary NATURA 2000, sieci korytarzy ekologicznych ECONET.</w:t>
      </w:r>
    </w:p>
    <w:p w14:paraId="611D5561" w14:textId="3BDA7629" w:rsidR="00CE4F14" w:rsidRPr="0015361F"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15361F">
        <w:rPr>
          <w:rFonts w:asciiTheme="minorHAnsi" w:eastAsia="Times New Roman" w:hAnsiTheme="minorHAnsi" w:cstheme="minorHAnsi"/>
          <w:b/>
          <w:bCs/>
          <w:i w:val="0"/>
          <w:iCs w:val="0"/>
          <w:color w:val="000000" w:themeColor="text1"/>
          <w:lang w:eastAsia="en-GB"/>
        </w:rPr>
        <w:t>2.1.2.5</w:t>
      </w:r>
      <w:r w:rsidRPr="0015361F">
        <w:rPr>
          <w:rFonts w:asciiTheme="minorHAnsi" w:eastAsia="Times New Roman" w:hAnsiTheme="minorHAnsi" w:cstheme="minorHAnsi"/>
          <w:b/>
          <w:bCs/>
          <w:i w:val="0"/>
          <w:iCs w:val="0"/>
          <w:color w:val="000000" w:themeColor="text1"/>
          <w:lang w:eastAsia="en-GB"/>
        </w:rPr>
        <w:tab/>
      </w:r>
      <w:r w:rsidR="00523C4A" w:rsidRPr="0015361F">
        <w:rPr>
          <w:rFonts w:asciiTheme="minorHAnsi" w:eastAsia="Times New Roman" w:hAnsiTheme="minorHAnsi" w:cstheme="minorHAnsi"/>
          <w:b/>
          <w:bCs/>
          <w:i w:val="0"/>
          <w:iCs w:val="0"/>
          <w:color w:val="000000" w:themeColor="text1"/>
          <w:lang w:eastAsia="en-GB"/>
        </w:rPr>
        <w:t>Planowane wykorzystanie instrumentów finansowych</w:t>
      </w:r>
    </w:p>
    <w:p w14:paraId="3D615742" w14:textId="1E1C4173" w:rsidR="00CE4F14" w:rsidRPr="00F478E9" w:rsidRDefault="009232E0"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w:t>
      </w:r>
    </w:p>
    <w:p w14:paraId="560FE274" w14:textId="77777777" w:rsidR="00E17D6C" w:rsidRPr="00F478E9" w:rsidRDefault="00E17D6C" w:rsidP="00E17D6C">
      <w:pPr>
        <w:spacing w:after="120"/>
        <w:rPr>
          <w:rFonts w:ascii="Calibri" w:eastAsia="Times New Roman" w:hAnsi="Calibri" w:cs="Calibri"/>
          <w:color w:val="000000"/>
          <w:szCs w:val="24"/>
          <w:highlight w:val="yellow"/>
          <w:lang w:eastAsia="en-GB"/>
        </w:rPr>
      </w:pPr>
      <w:r w:rsidRPr="00EC65D2">
        <w:rPr>
          <w:rFonts w:ascii="Calibri" w:eastAsia="Times New Roman" w:hAnsi="Calibri" w:cs="Calibri"/>
          <w:color w:val="000000"/>
          <w:szCs w:val="24"/>
          <w:lang w:eastAsia="en-GB"/>
        </w:rPr>
        <w:t>Program nie będzie korzystać z instrumentów finansowych. Planowany zakres interwencji, charakter przewidywanych typów potencjalnych beneficjentów (instytucje publiczne) oraz rodzaje projektów powodują, że wykorzystanie instrumentów finansowych nie wniesie wartości dodanej do realizacji Programu. Spodziewamy się, że projekty nie będą przynosić znaczących dochodów netto.</w:t>
      </w:r>
    </w:p>
    <w:p w14:paraId="4BCBA896" w14:textId="1CB924C8" w:rsidR="00CE4F14" w:rsidRPr="0015361F"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15361F">
        <w:rPr>
          <w:rFonts w:asciiTheme="minorHAnsi" w:eastAsia="Times New Roman" w:hAnsiTheme="minorHAnsi" w:cstheme="minorHAnsi"/>
          <w:b/>
          <w:bCs/>
          <w:i w:val="0"/>
          <w:iCs w:val="0"/>
          <w:color w:val="000000" w:themeColor="text1"/>
          <w:lang w:eastAsia="en-GB"/>
        </w:rPr>
        <w:t>2.1.2.6</w:t>
      </w:r>
      <w:r w:rsidRPr="0015361F">
        <w:rPr>
          <w:rFonts w:asciiTheme="minorHAnsi" w:eastAsia="Times New Roman" w:hAnsiTheme="minorHAnsi" w:cstheme="minorHAnsi"/>
          <w:b/>
          <w:bCs/>
          <w:i w:val="0"/>
          <w:iCs w:val="0"/>
          <w:color w:val="000000" w:themeColor="text1"/>
          <w:lang w:eastAsia="en-GB"/>
        </w:rPr>
        <w:tab/>
      </w:r>
      <w:r w:rsidR="009232E0" w:rsidRPr="0015361F">
        <w:rPr>
          <w:rFonts w:asciiTheme="minorHAnsi" w:eastAsia="Times New Roman" w:hAnsiTheme="minorHAnsi" w:cstheme="minorHAnsi"/>
          <w:b/>
          <w:bCs/>
          <w:i w:val="0"/>
          <w:iCs w:val="0"/>
          <w:color w:val="000000" w:themeColor="text1"/>
          <w:lang w:eastAsia="en-GB"/>
        </w:rPr>
        <w:t xml:space="preserve">Indykatywny podział zasobów programu UE wg rodzaju </w:t>
      </w:r>
      <w:r w:rsidR="00523C4A" w:rsidRPr="0015361F">
        <w:rPr>
          <w:rFonts w:asciiTheme="minorHAnsi" w:eastAsia="Times New Roman" w:hAnsiTheme="minorHAnsi" w:cstheme="minorHAnsi"/>
          <w:b/>
          <w:bCs/>
          <w:i w:val="0"/>
          <w:iCs w:val="0"/>
          <w:color w:val="000000" w:themeColor="text1"/>
          <w:lang w:eastAsia="en-GB"/>
        </w:rPr>
        <w:t>interwencji</w:t>
      </w:r>
    </w:p>
    <w:p w14:paraId="5F0F63E6" w14:textId="69091468" w:rsidR="007742A3" w:rsidRPr="00F478E9" w:rsidRDefault="009232E0" w:rsidP="00D56C54">
      <w:pPr>
        <w:spacing w:beforeLines="20" w:before="48" w:afterLines="120" w:after="288"/>
        <w:rPr>
          <w:rFonts w:ascii="Calibri" w:eastAsia="Times New Roman" w:hAnsi="Calibri" w:cs="Calibri"/>
          <w:color w:val="000000"/>
          <w:szCs w:val="24"/>
          <w:lang w:eastAsia="en-GB"/>
        </w:rPr>
        <w:sectPr w:rsidR="007742A3" w:rsidRPr="00F478E9" w:rsidSect="00A759C6">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 xml:space="preserve">Podstawa prawna: </w:t>
      </w:r>
      <w:r w:rsidR="008A76A0" w:rsidRPr="00F478E9">
        <w:rPr>
          <w:rFonts w:ascii="Calibri" w:eastAsia="Times New Roman" w:hAnsi="Calibri" w:cs="Calibri"/>
          <w:color w:val="000000"/>
          <w:szCs w:val="24"/>
          <w:lang w:eastAsia="en-GB"/>
        </w:rPr>
        <w:t>a</w:t>
      </w:r>
      <w:r w:rsidR="001810A3" w:rsidRPr="00F478E9">
        <w:rPr>
          <w:rFonts w:ascii="Calibri" w:eastAsia="Times New Roman" w:hAnsi="Calibri" w:cs="Calibri"/>
          <w:color w:val="000000"/>
          <w:szCs w:val="24"/>
          <w:lang w:eastAsia="en-GB"/>
        </w:rPr>
        <w:t>rt</w:t>
      </w:r>
      <w:r w:rsidRPr="00F478E9">
        <w:rPr>
          <w:rFonts w:ascii="Calibri" w:eastAsia="Times New Roman" w:hAnsi="Calibri" w:cs="Calibri"/>
          <w:color w:val="000000"/>
          <w:szCs w:val="24"/>
          <w:lang w:eastAsia="en-GB"/>
        </w:rPr>
        <w: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w:t>
      </w:r>
      <w:r w:rsidR="00CE4F14" w:rsidRPr="00F478E9">
        <w:rPr>
          <w:rFonts w:ascii="Calibri" w:eastAsia="Times New Roman" w:hAnsi="Calibri" w:cs="Calibri"/>
          <w:color w:val="000000"/>
          <w:szCs w:val="24"/>
          <w:lang w:eastAsia="en-GB"/>
        </w:rPr>
        <w:t>)</w:t>
      </w:r>
    </w:p>
    <w:p w14:paraId="6EE2F7F2" w14:textId="77777777" w:rsidR="00523C4A" w:rsidRPr="00F478E9" w:rsidRDefault="00523C4A" w:rsidP="00FB473D">
      <w:pPr>
        <w:spacing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w:tblDescription w:val="Tabela przedstawia zakresy interwencji wraz z indykatywnymi kwotami w euro."/>
      </w:tblPr>
      <w:tblGrid>
        <w:gridCol w:w="2822"/>
        <w:gridCol w:w="2493"/>
        <w:gridCol w:w="1767"/>
        <w:gridCol w:w="5245"/>
        <w:gridCol w:w="2373"/>
      </w:tblGrid>
      <w:tr w:rsidR="00127354" w:rsidRPr="00F478E9" w14:paraId="55A1E359" w14:textId="77777777" w:rsidTr="00A23AE8">
        <w:tc>
          <w:tcPr>
            <w:tcW w:w="960" w:type="pct"/>
            <w:shd w:val="clear" w:color="auto" w:fill="auto"/>
          </w:tcPr>
          <w:p w14:paraId="5E419391" w14:textId="22649930" w:rsidR="00127354" w:rsidRPr="00F478E9" w:rsidRDefault="0012735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Nr priorytetu</w:t>
            </w:r>
          </w:p>
        </w:tc>
        <w:tc>
          <w:tcPr>
            <w:tcW w:w="848" w:type="pct"/>
            <w:shd w:val="clear" w:color="auto" w:fill="auto"/>
          </w:tcPr>
          <w:p w14:paraId="14C715E4" w14:textId="0855883A" w:rsidR="00127354" w:rsidRPr="00F478E9" w:rsidRDefault="0012735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Fundusz</w:t>
            </w:r>
          </w:p>
        </w:tc>
        <w:tc>
          <w:tcPr>
            <w:tcW w:w="601" w:type="pct"/>
            <w:shd w:val="clear" w:color="auto" w:fill="auto"/>
          </w:tcPr>
          <w:p w14:paraId="349F9B1A" w14:textId="5457DEFA" w:rsidR="00127354" w:rsidRPr="00F478E9" w:rsidRDefault="0012735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Cel szczegółowy</w:t>
            </w:r>
          </w:p>
        </w:tc>
        <w:tc>
          <w:tcPr>
            <w:tcW w:w="1784" w:type="pct"/>
            <w:shd w:val="clear" w:color="auto" w:fill="auto"/>
          </w:tcPr>
          <w:p w14:paraId="6A0E1507" w14:textId="4A1208B7" w:rsidR="00127354" w:rsidRPr="00F478E9" w:rsidRDefault="0012735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Kod</w:t>
            </w:r>
          </w:p>
        </w:tc>
        <w:tc>
          <w:tcPr>
            <w:tcW w:w="807" w:type="pct"/>
            <w:shd w:val="clear" w:color="auto" w:fill="auto"/>
          </w:tcPr>
          <w:p w14:paraId="39498C8E" w14:textId="08310ECC" w:rsidR="00127354" w:rsidRPr="00F478E9" w:rsidRDefault="0012735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Kwota (</w:t>
            </w:r>
            <w:r w:rsidR="00815EA1" w:rsidRPr="006E10A1">
              <w:rPr>
                <w:rFonts w:ascii="Calibri" w:eastAsia="Times New Roman" w:hAnsi="Calibri" w:cs="Calibri"/>
                <w:b/>
                <w:szCs w:val="24"/>
                <w:lang w:eastAsia="en-GB"/>
              </w:rPr>
              <w:t xml:space="preserve">w </w:t>
            </w:r>
            <w:r w:rsidRPr="006E10A1">
              <w:rPr>
                <w:rFonts w:ascii="Calibri" w:eastAsia="Times New Roman" w:hAnsi="Calibri" w:cs="Calibri"/>
                <w:b/>
                <w:szCs w:val="24"/>
                <w:lang w:eastAsia="en-GB"/>
              </w:rPr>
              <w:t>EUR)</w:t>
            </w:r>
          </w:p>
        </w:tc>
      </w:tr>
      <w:tr w:rsidR="000114A7" w:rsidRPr="00F478E9" w14:paraId="5BF92223" w14:textId="77777777" w:rsidTr="004B5BAE">
        <w:tc>
          <w:tcPr>
            <w:tcW w:w="960" w:type="pct"/>
            <w:shd w:val="clear" w:color="auto" w:fill="auto"/>
          </w:tcPr>
          <w:p w14:paraId="3E9BBD46" w14:textId="77777777" w:rsidR="000114A7" w:rsidRPr="00F478E9" w:rsidRDefault="000114A7" w:rsidP="000114A7">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1</w:t>
            </w:r>
          </w:p>
        </w:tc>
        <w:tc>
          <w:tcPr>
            <w:tcW w:w="848" w:type="pct"/>
            <w:shd w:val="clear" w:color="auto" w:fill="auto"/>
          </w:tcPr>
          <w:p w14:paraId="77B90E81" w14:textId="77777777" w:rsidR="000114A7" w:rsidRPr="00F478E9" w:rsidRDefault="000114A7" w:rsidP="000114A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601" w:type="pct"/>
            <w:shd w:val="clear" w:color="auto" w:fill="auto"/>
          </w:tcPr>
          <w:p w14:paraId="116E502B" w14:textId="212918F7" w:rsidR="000114A7" w:rsidRPr="00F478E9" w:rsidRDefault="000114A7" w:rsidP="000114A7">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r w:rsidR="00B27DB2" w:rsidRPr="00F478E9">
              <w:rPr>
                <w:rFonts w:ascii="Calibri" w:eastAsia="Times New Roman" w:hAnsi="Calibri" w:cs="Calibri"/>
                <w:b/>
                <w:szCs w:val="24"/>
                <w:lang w:eastAsia="en-GB"/>
              </w:rPr>
              <w:t>vii</w:t>
            </w:r>
          </w:p>
        </w:tc>
        <w:tc>
          <w:tcPr>
            <w:tcW w:w="1784" w:type="pct"/>
            <w:shd w:val="clear" w:color="auto" w:fill="auto"/>
          </w:tcPr>
          <w:p w14:paraId="50064B46" w14:textId="1FAFA29F" w:rsidR="000114A7" w:rsidRPr="00F478E9" w:rsidRDefault="000114A7" w:rsidP="000114A7">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 xml:space="preserve">078 </w:t>
            </w:r>
            <w:r w:rsidRPr="00F478E9">
              <w:rPr>
                <w:rFonts w:asciiTheme="minorHAnsi" w:hAnsiTheme="minorHAnsi" w:cstheme="minorHAnsi"/>
              </w:rPr>
              <w:t>Ochrona, regeneracja i zrównoważone wykorzystanie obszarów Natura 2000</w:t>
            </w:r>
          </w:p>
        </w:tc>
        <w:tc>
          <w:tcPr>
            <w:tcW w:w="807" w:type="pct"/>
            <w:shd w:val="clear" w:color="auto" w:fill="auto"/>
            <w:vAlign w:val="center"/>
          </w:tcPr>
          <w:p w14:paraId="1C82AB7A" w14:textId="11890AE5" w:rsidR="000114A7" w:rsidRPr="00F478E9" w:rsidRDefault="000114A7" w:rsidP="000114A7">
            <w:pPr>
              <w:tabs>
                <w:tab w:val="left" w:pos="1545"/>
              </w:tabs>
              <w:spacing w:after="120"/>
              <w:jc w:val="right"/>
              <w:rPr>
                <w:rFonts w:ascii="Calibri" w:eastAsia="Times New Roman" w:hAnsi="Calibri" w:cs="Calibri"/>
                <w:b/>
                <w:szCs w:val="24"/>
                <w:lang w:eastAsia="en-GB"/>
              </w:rPr>
            </w:pPr>
            <w:r w:rsidRPr="00F478E9">
              <w:rPr>
                <w:rFonts w:ascii="Calibri" w:hAnsi="Calibri" w:cs="Calibri"/>
                <w:b/>
                <w:bCs/>
              </w:rPr>
              <w:t>3 878 594,00</w:t>
            </w:r>
          </w:p>
        </w:tc>
      </w:tr>
      <w:tr w:rsidR="000114A7" w:rsidRPr="00F478E9" w14:paraId="2A264582" w14:textId="77777777" w:rsidTr="004B5BAE">
        <w:tc>
          <w:tcPr>
            <w:tcW w:w="960" w:type="pct"/>
            <w:shd w:val="clear" w:color="auto" w:fill="auto"/>
          </w:tcPr>
          <w:p w14:paraId="7F9F891B" w14:textId="77777777" w:rsidR="000114A7" w:rsidRPr="00F478E9" w:rsidRDefault="000114A7" w:rsidP="000114A7">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1</w:t>
            </w:r>
          </w:p>
        </w:tc>
        <w:tc>
          <w:tcPr>
            <w:tcW w:w="848" w:type="pct"/>
            <w:shd w:val="clear" w:color="auto" w:fill="auto"/>
          </w:tcPr>
          <w:p w14:paraId="265BBC55" w14:textId="77777777" w:rsidR="000114A7" w:rsidRPr="00F478E9" w:rsidRDefault="000114A7" w:rsidP="000114A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601" w:type="pct"/>
            <w:shd w:val="clear" w:color="auto" w:fill="auto"/>
          </w:tcPr>
          <w:p w14:paraId="2854D588" w14:textId="40AF7460" w:rsidR="000114A7" w:rsidRPr="00F478E9" w:rsidRDefault="000114A7" w:rsidP="000114A7">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r w:rsidR="00B27DB2" w:rsidRPr="00F478E9">
              <w:rPr>
                <w:rFonts w:ascii="Calibri" w:eastAsia="Times New Roman" w:hAnsi="Calibri" w:cs="Calibri"/>
                <w:b/>
                <w:szCs w:val="24"/>
                <w:lang w:eastAsia="en-GB"/>
              </w:rPr>
              <w:t>vii</w:t>
            </w:r>
          </w:p>
        </w:tc>
        <w:tc>
          <w:tcPr>
            <w:tcW w:w="1784" w:type="pct"/>
            <w:shd w:val="clear" w:color="auto" w:fill="auto"/>
          </w:tcPr>
          <w:p w14:paraId="59909547" w14:textId="514C0023" w:rsidR="000114A7" w:rsidRPr="00F478E9" w:rsidRDefault="000114A7" w:rsidP="000114A7">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 xml:space="preserve">079 </w:t>
            </w:r>
            <w:r w:rsidRPr="00F478E9">
              <w:rPr>
                <w:rFonts w:asciiTheme="minorHAnsi" w:hAnsiTheme="minorHAnsi" w:cstheme="minorHAnsi"/>
              </w:rPr>
              <w:t>Ochrona przyrody i różnorodności biologicznej, dziedzictwo naturalne i zasoby naturalne, zielona i niebieska infrastruktura</w:t>
            </w:r>
          </w:p>
        </w:tc>
        <w:tc>
          <w:tcPr>
            <w:tcW w:w="807" w:type="pct"/>
            <w:shd w:val="clear" w:color="auto" w:fill="auto"/>
            <w:vAlign w:val="center"/>
          </w:tcPr>
          <w:p w14:paraId="1ABB9A97" w14:textId="5D12BCB0" w:rsidR="000114A7" w:rsidRPr="00F478E9" w:rsidRDefault="000114A7" w:rsidP="000114A7">
            <w:pPr>
              <w:spacing w:after="120"/>
              <w:jc w:val="right"/>
              <w:rPr>
                <w:rFonts w:ascii="Calibri" w:eastAsia="Times New Roman" w:hAnsi="Calibri" w:cs="Calibri"/>
                <w:b/>
                <w:szCs w:val="24"/>
                <w:lang w:eastAsia="en-GB"/>
              </w:rPr>
            </w:pPr>
            <w:r w:rsidRPr="00F478E9">
              <w:rPr>
                <w:rFonts w:ascii="Calibri" w:hAnsi="Calibri" w:cs="Calibri"/>
                <w:b/>
                <w:bCs/>
              </w:rPr>
              <w:t>3 878 593,00</w:t>
            </w:r>
          </w:p>
        </w:tc>
      </w:tr>
    </w:tbl>
    <w:p w14:paraId="4F255778" w14:textId="77777777" w:rsidR="00127354" w:rsidRPr="006E10A1" w:rsidRDefault="00127354" w:rsidP="000D0463">
      <w:pPr>
        <w:spacing w:before="240" w:after="120"/>
        <w:rPr>
          <w:rFonts w:ascii="Calibri" w:eastAsia="Times New Roman" w:hAnsi="Calibri" w:cs="Calibri"/>
          <w:b/>
          <w:bCs/>
          <w:color w:val="000000"/>
          <w:szCs w:val="24"/>
          <w:lang w:eastAsia="en-GB"/>
        </w:rPr>
      </w:pPr>
      <w:r w:rsidRPr="006E10A1">
        <w:rPr>
          <w:rFonts w:ascii="Calibri" w:eastAsia="Times New Roman" w:hAnsi="Calibri" w:cs="Calibri"/>
          <w:b/>
          <w:bCs/>
          <w:szCs w:val="24"/>
          <w:lang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w:tblDescription w:val="Tabela przedstawia formę dofinansowania wraz z indykatywną kwotą w euro."/>
      </w:tblPr>
      <w:tblGrid>
        <w:gridCol w:w="2963"/>
        <w:gridCol w:w="2614"/>
        <w:gridCol w:w="3019"/>
        <w:gridCol w:w="1917"/>
        <w:gridCol w:w="4187"/>
      </w:tblGrid>
      <w:tr w:rsidR="008E1F46" w:rsidRPr="00F478E9" w14:paraId="6E03D81A" w14:textId="77777777" w:rsidTr="00CE4F14">
        <w:tc>
          <w:tcPr>
            <w:tcW w:w="1008" w:type="pct"/>
            <w:shd w:val="clear" w:color="auto" w:fill="auto"/>
          </w:tcPr>
          <w:p w14:paraId="5FA69107" w14:textId="666AAC37" w:rsidR="008E1F46" w:rsidRPr="00F478E9" w:rsidRDefault="008E1F46"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Nr priorytetu</w:t>
            </w:r>
          </w:p>
        </w:tc>
        <w:tc>
          <w:tcPr>
            <w:tcW w:w="889" w:type="pct"/>
            <w:shd w:val="clear" w:color="auto" w:fill="auto"/>
          </w:tcPr>
          <w:p w14:paraId="1416AC09" w14:textId="255D95C5" w:rsidR="008E1F46" w:rsidRPr="00F478E9" w:rsidRDefault="008E1F46"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Fundusz</w:t>
            </w:r>
          </w:p>
        </w:tc>
        <w:tc>
          <w:tcPr>
            <w:tcW w:w="1027" w:type="pct"/>
            <w:shd w:val="clear" w:color="auto" w:fill="auto"/>
          </w:tcPr>
          <w:p w14:paraId="44D29DBA" w14:textId="12476D9A" w:rsidR="008E1F46" w:rsidRPr="00F478E9" w:rsidRDefault="008E1F46"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Cel szczegółowy</w:t>
            </w:r>
          </w:p>
        </w:tc>
        <w:tc>
          <w:tcPr>
            <w:tcW w:w="652" w:type="pct"/>
            <w:shd w:val="clear" w:color="auto" w:fill="auto"/>
          </w:tcPr>
          <w:p w14:paraId="5EF9B4D9" w14:textId="594467EA" w:rsidR="008E1F46" w:rsidRPr="00F478E9" w:rsidRDefault="008E1F46"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Kod</w:t>
            </w:r>
          </w:p>
        </w:tc>
        <w:tc>
          <w:tcPr>
            <w:tcW w:w="1424" w:type="pct"/>
            <w:shd w:val="clear" w:color="auto" w:fill="auto"/>
          </w:tcPr>
          <w:p w14:paraId="2C9BBF3A" w14:textId="7FF8C3E2" w:rsidR="008E1F46" w:rsidRPr="00F478E9" w:rsidRDefault="008E1F46"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Kwota (</w:t>
            </w:r>
            <w:r w:rsidR="00815EA1" w:rsidRPr="006E10A1">
              <w:rPr>
                <w:rFonts w:ascii="Calibri" w:eastAsia="Times New Roman" w:hAnsi="Calibri" w:cs="Calibri"/>
                <w:b/>
                <w:szCs w:val="24"/>
                <w:lang w:eastAsia="en-GB"/>
              </w:rPr>
              <w:t xml:space="preserve">w </w:t>
            </w:r>
            <w:r w:rsidRPr="006E10A1">
              <w:rPr>
                <w:rFonts w:ascii="Calibri" w:eastAsia="Times New Roman" w:hAnsi="Calibri" w:cs="Calibri"/>
                <w:b/>
                <w:szCs w:val="24"/>
                <w:lang w:eastAsia="en-GB"/>
              </w:rPr>
              <w:t>EUR)</w:t>
            </w:r>
          </w:p>
        </w:tc>
      </w:tr>
      <w:tr w:rsidR="00CE4F14" w:rsidRPr="00F478E9" w14:paraId="7F99FE6B" w14:textId="77777777" w:rsidTr="00CE4F14">
        <w:tc>
          <w:tcPr>
            <w:tcW w:w="1008" w:type="pct"/>
            <w:shd w:val="clear" w:color="auto" w:fill="auto"/>
          </w:tcPr>
          <w:p w14:paraId="24865AF4"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szCs w:val="24"/>
                <w:lang w:eastAsia="en-GB"/>
              </w:rPr>
              <w:t>1</w:t>
            </w:r>
          </w:p>
        </w:tc>
        <w:tc>
          <w:tcPr>
            <w:tcW w:w="889" w:type="pct"/>
            <w:shd w:val="clear" w:color="auto" w:fill="auto"/>
          </w:tcPr>
          <w:p w14:paraId="515BFFB5" w14:textId="57FCFCC4"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w:t>
            </w:r>
            <w:r w:rsidR="00C67951" w:rsidRPr="00F478E9">
              <w:rPr>
                <w:rFonts w:ascii="Calibri" w:eastAsia="Times New Roman" w:hAnsi="Calibri" w:cs="Calibri"/>
                <w:b/>
                <w:szCs w:val="24"/>
                <w:lang w:eastAsia="en-GB"/>
              </w:rPr>
              <w:t>R</w:t>
            </w:r>
          </w:p>
        </w:tc>
        <w:tc>
          <w:tcPr>
            <w:tcW w:w="1027" w:type="pct"/>
            <w:shd w:val="clear" w:color="auto" w:fill="auto"/>
          </w:tcPr>
          <w:p w14:paraId="516D9E04" w14:textId="30BC6DA1"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r w:rsidR="00B27DB2" w:rsidRPr="00F478E9">
              <w:rPr>
                <w:rFonts w:ascii="Calibri" w:eastAsia="Times New Roman" w:hAnsi="Calibri" w:cs="Calibri"/>
                <w:b/>
                <w:szCs w:val="24"/>
                <w:lang w:eastAsia="en-GB"/>
              </w:rPr>
              <w:t>vii</w:t>
            </w:r>
          </w:p>
        </w:tc>
        <w:tc>
          <w:tcPr>
            <w:tcW w:w="652" w:type="pct"/>
            <w:shd w:val="clear" w:color="auto" w:fill="auto"/>
          </w:tcPr>
          <w:p w14:paraId="7553E26E" w14:textId="103E994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01 </w:t>
            </w:r>
            <w:r w:rsidRPr="00F478E9">
              <w:rPr>
                <w:rFonts w:ascii="Calibri" w:eastAsia="Times New Roman" w:hAnsi="Calibri" w:cs="Calibri"/>
                <w:bCs/>
                <w:szCs w:val="24"/>
                <w:lang w:eastAsia="en-GB"/>
              </w:rPr>
              <w:t>Dotacja</w:t>
            </w:r>
          </w:p>
        </w:tc>
        <w:tc>
          <w:tcPr>
            <w:tcW w:w="1424" w:type="pct"/>
            <w:shd w:val="clear" w:color="auto" w:fill="auto"/>
          </w:tcPr>
          <w:p w14:paraId="2E229424" w14:textId="79BD99CE" w:rsidR="00CE4F14" w:rsidRPr="00F478E9" w:rsidRDefault="000B762C" w:rsidP="004B5BAE">
            <w:pPr>
              <w:spacing w:line="240" w:lineRule="auto"/>
              <w:jc w:val="right"/>
              <w:rPr>
                <w:rFonts w:ascii="Calibri" w:eastAsia="Times New Roman" w:hAnsi="Calibri" w:cs="Calibri"/>
                <w:b/>
                <w:szCs w:val="24"/>
                <w:lang w:eastAsia="en-GB"/>
              </w:rPr>
            </w:pPr>
            <w:r w:rsidRPr="00F478E9">
              <w:rPr>
                <w:rFonts w:ascii="Calibri" w:hAnsi="Calibri" w:cs="Calibri"/>
                <w:b/>
                <w:bCs/>
              </w:rPr>
              <w:t>7 757 187,00</w:t>
            </w:r>
          </w:p>
        </w:tc>
      </w:tr>
    </w:tbl>
    <w:p w14:paraId="25BC8519" w14:textId="01FCF419" w:rsidR="00CE4F14" w:rsidRPr="00F478E9" w:rsidRDefault="008E1F46" w:rsidP="000D0463">
      <w:pPr>
        <w:spacing w:before="240" w:after="120"/>
        <w:rPr>
          <w:rFonts w:ascii="Calibri" w:eastAsia="Times New Roman" w:hAnsi="Calibri" w:cs="Calibri"/>
          <w:b/>
          <w:bCs/>
          <w:szCs w:val="24"/>
          <w:lang w:eastAsia="en-GB"/>
        </w:rPr>
      </w:pPr>
      <w:bookmarkStart w:id="61" w:name="_Hlk58983740"/>
      <w:r w:rsidRPr="00F478E9">
        <w:rPr>
          <w:rFonts w:ascii="Calibri" w:eastAsia="Times New Roman" w:hAnsi="Calibri" w:cs="Calibri"/>
          <w:b/>
          <w:bCs/>
          <w:szCs w:val="24"/>
          <w:lang w:eastAsia="en-GB"/>
        </w:rPr>
        <w:t>Tabela 6: Wymiar 3 – terytorialny mechanizm realizacji i</w:t>
      </w:r>
      <w:r w:rsidR="0084068E" w:rsidRPr="00F478E9">
        <w:rPr>
          <w:rFonts w:ascii="Calibri" w:eastAsia="Times New Roman" w:hAnsi="Calibri" w:cs="Calibri"/>
          <w:b/>
          <w:bCs/>
          <w:szCs w:val="24"/>
          <w:lang w:eastAsia="en-GB"/>
        </w:rPr>
        <w:t xml:space="preserve"> </w:t>
      </w:r>
      <w:r w:rsidRPr="00F478E9">
        <w:rPr>
          <w:rFonts w:ascii="Calibri" w:eastAsia="Times New Roman" w:hAnsi="Calibri" w:cs="Calibri"/>
          <w:b/>
          <w:bCs/>
          <w:szCs w:val="24"/>
          <w:lang w:eastAsia="en-GB"/>
        </w:rPr>
        <w:t>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w:tblDescription w:val="Tabela przedstawia ukierunkowanie terytorialne wraz z indykatywną kwotą w euro."/>
      </w:tblPr>
      <w:tblGrid>
        <w:gridCol w:w="2963"/>
        <w:gridCol w:w="2617"/>
        <w:gridCol w:w="3016"/>
        <w:gridCol w:w="1914"/>
        <w:gridCol w:w="4190"/>
      </w:tblGrid>
      <w:tr w:rsidR="00400E24" w:rsidRPr="00F478E9" w14:paraId="597386A8" w14:textId="77777777" w:rsidTr="00400E24">
        <w:tc>
          <w:tcPr>
            <w:tcW w:w="1008" w:type="pct"/>
            <w:shd w:val="clear" w:color="auto" w:fill="auto"/>
          </w:tcPr>
          <w:bookmarkEnd w:id="61"/>
          <w:p w14:paraId="4C4AD5C4" w14:textId="3DCBFFC8" w:rsidR="00400E24" w:rsidRPr="00F478E9" w:rsidRDefault="00400E2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Nr priorytetu</w:t>
            </w:r>
          </w:p>
        </w:tc>
        <w:tc>
          <w:tcPr>
            <w:tcW w:w="890" w:type="pct"/>
            <w:shd w:val="clear" w:color="auto" w:fill="auto"/>
          </w:tcPr>
          <w:p w14:paraId="6DF79731" w14:textId="5620733F" w:rsidR="00400E24" w:rsidRPr="00F478E9" w:rsidRDefault="00400E2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Fundusz</w:t>
            </w:r>
          </w:p>
        </w:tc>
        <w:tc>
          <w:tcPr>
            <w:tcW w:w="1026" w:type="pct"/>
            <w:shd w:val="clear" w:color="auto" w:fill="auto"/>
          </w:tcPr>
          <w:p w14:paraId="4E702E95" w14:textId="249027DF" w:rsidR="00400E24" w:rsidRPr="00F478E9" w:rsidRDefault="00400E2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Cel szczegółowy</w:t>
            </w:r>
          </w:p>
        </w:tc>
        <w:tc>
          <w:tcPr>
            <w:tcW w:w="651" w:type="pct"/>
            <w:shd w:val="clear" w:color="auto" w:fill="auto"/>
          </w:tcPr>
          <w:p w14:paraId="40B7E6AA" w14:textId="495658FF" w:rsidR="00400E24" w:rsidRPr="00F478E9" w:rsidRDefault="00400E2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Kod</w:t>
            </w:r>
          </w:p>
        </w:tc>
        <w:tc>
          <w:tcPr>
            <w:tcW w:w="1425" w:type="pct"/>
            <w:shd w:val="clear" w:color="auto" w:fill="auto"/>
          </w:tcPr>
          <w:p w14:paraId="6A18EE1C" w14:textId="0D5B9A1B" w:rsidR="00400E24" w:rsidRPr="00F478E9" w:rsidRDefault="00400E24" w:rsidP="00FB473D">
            <w:pPr>
              <w:spacing w:after="120"/>
              <w:rPr>
                <w:rFonts w:ascii="Calibri" w:eastAsia="Times New Roman" w:hAnsi="Calibri" w:cs="Calibri"/>
                <w:b/>
                <w:szCs w:val="24"/>
                <w:lang w:eastAsia="en-GB"/>
              </w:rPr>
            </w:pPr>
            <w:r w:rsidRPr="006E10A1">
              <w:rPr>
                <w:rFonts w:ascii="Calibri" w:eastAsia="Times New Roman" w:hAnsi="Calibri" w:cs="Calibri"/>
                <w:b/>
                <w:szCs w:val="24"/>
                <w:lang w:eastAsia="en-GB"/>
              </w:rPr>
              <w:t>Kwota (</w:t>
            </w:r>
            <w:r w:rsidR="00815EA1" w:rsidRPr="006E10A1">
              <w:rPr>
                <w:rFonts w:ascii="Calibri" w:eastAsia="Times New Roman" w:hAnsi="Calibri" w:cs="Calibri"/>
                <w:b/>
                <w:szCs w:val="24"/>
                <w:lang w:eastAsia="en-GB"/>
              </w:rPr>
              <w:t xml:space="preserve">w </w:t>
            </w:r>
            <w:r w:rsidRPr="006E10A1">
              <w:rPr>
                <w:rFonts w:ascii="Calibri" w:eastAsia="Times New Roman" w:hAnsi="Calibri" w:cs="Calibri"/>
                <w:b/>
                <w:szCs w:val="24"/>
                <w:lang w:eastAsia="en-GB"/>
              </w:rPr>
              <w:t>EUR)</w:t>
            </w:r>
          </w:p>
        </w:tc>
      </w:tr>
      <w:tr w:rsidR="00CE4F14" w:rsidRPr="00F478E9" w14:paraId="005593FD" w14:textId="77777777" w:rsidTr="00400E24">
        <w:tc>
          <w:tcPr>
            <w:tcW w:w="1008" w:type="pct"/>
            <w:shd w:val="clear" w:color="auto" w:fill="auto"/>
          </w:tcPr>
          <w:p w14:paraId="4001B6BE"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szCs w:val="24"/>
                <w:lang w:eastAsia="en-GB"/>
              </w:rPr>
              <w:t>1</w:t>
            </w:r>
          </w:p>
        </w:tc>
        <w:tc>
          <w:tcPr>
            <w:tcW w:w="890" w:type="pct"/>
            <w:shd w:val="clear" w:color="auto" w:fill="auto"/>
          </w:tcPr>
          <w:p w14:paraId="1CCC7D74"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1026" w:type="pct"/>
            <w:shd w:val="clear" w:color="auto" w:fill="auto"/>
          </w:tcPr>
          <w:p w14:paraId="6BF58A3A" w14:textId="47C6786E"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r w:rsidR="00B27DB2" w:rsidRPr="00F478E9">
              <w:rPr>
                <w:rFonts w:ascii="Calibri" w:eastAsia="Times New Roman" w:hAnsi="Calibri" w:cs="Calibri"/>
                <w:b/>
                <w:szCs w:val="24"/>
                <w:lang w:eastAsia="en-GB"/>
              </w:rPr>
              <w:t>vii</w:t>
            </w:r>
          </w:p>
        </w:tc>
        <w:tc>
          <w:tcPr>
            <w:tcW w:w="651" w:type="pct"/>
            <w:shd w:val="clear" w:color="auto" w:fill="auto"/>
          </w:tcPr>
          <w:p w14:paraId="45C4D106" w14:textId="3E864489" w:rsidR="00CE4F14" w:rsidRPr="00F478E9" w:rsidRDefault="007E3C85"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33</w:t>
            </w:r>
            <w:r w:rsidR="00CE4F14" w:rsidRPr="00F478E9">
              <w:rPr>
                <w:rFonts w:ascii="Calibri" w:eastAsia="Times New Roman" w:hAnsi="Calibri" w:cs="Calibri"/>
                <w:b/>
                <w:szCs w:val="24"/>
                <w:lang w:eastAsia="en-GB"/>
              </w:rPr>
              <w:t xml:space="preserve"> </w:t>
            </w:r>
            <w:r w:rsidR="00CE4F14" w:rsidRPr="00F478E9">
              <w:rPr>
                <w:rFonts w:ascii="Calibri" w:eastAsia="Times New Roman" w:hAnsi="Calibri" w:cs="Calibri"/>
                <w:bCs/>
                <w:szCs w:val="24"/>
                <w:lang w:eastAsia="en-GB"/>
              </w:rPr>
              <w:t>Brak ukierunkowania terytorialnego</w:t>
            </w:r>
          </w:p>
        </w:tc>
        <w:tc>
          <w:tcPr>
            <w:tcW w:w="1425" w:type="pct"/>
            <w:shd w:val="clear" w:color="auto" w:fill="auto"/>
          </w:tcPr>
          <w:p w14:paraId="2A93BA0F" w14:textId="30A31B25" w:rsidR="00CE4F14" w:rsidRPr="00F478E9" w:rsidRDefault="000B762C" w:rsidP="004B5BAE">
            <w:pPr>
              <w:spacing w:line="240" w:lineRule="auto"/>
              <w:jc w:val="right"/>
              <w:rPr>
                <w:rFonts w:ascii="Calibri" w:eastAsia="Times New Roman" w:hAnsi="Calibri" w:cs="Calibri"/>
                <w:b/>
                <w:szCs w:val="24"/>
                <w:lang w:eastAsia="en-GB"/>
              </w:rPr>
            </w:pPr>
            <w:r w:rsidRPr="00F478E9">
              <w:rPr>
                <w:rFonts w:ascii="Calibri" w:hAnsi="Calibri" w:cs="Calibri"/>
                <w:b/>
                <w:bCs/>
              </w:rPr>
              <w:t>7 757 187,00</w:t>
            </w:r>
          </w:p>
        </w:tc>
      </w:tr>
    </w:tbl>
    <w:p w14:paraId="6E1B0FC6" w14:textId="77777777" w:rsidR="00177AA7" w:rsidRPr="00F478E9" w:rsidRDefault="00177AA7" w:rsidP="00FB473D">
      <w:pPr>
        <w:spacing w:before="240" w:after="120"/>
        <w:ind w:left="709" w:hanging="709"/>
        <w:rPr>
          <w:rFonts w:ascii="Calibri" w:eastAsia="Times New Roman" w:hAnsi="Calibri" w:cs="Calibri"/>
          <w:b/>
          <w:strike/>
          <w:szCs w:val="24"/>
          <w:lang w:eastAsia="en-GB"/>
        </w:rPr>
        <w:sectPr w:rsidR="00177AA7" w:rsidRPr="00F478E9" w:rsidSect="00426893">
          <w:pgSz w:w="16838" w:h="11906" w:orient="landscape"/>
          <w:pgMar w:top="1417" w:right="993" w:bottom="1417" w:left="1135" w:header="708" w:footer="708" w:gutter="0"/>
          <w:cols w:space="720"/>
          <w:docGrid w:linePitch="360"/>
        </w:sectPr>
      </w:pPr>
    </w:p>
    <w:p w14:paraId="1F3907FC" w14:textId="7FD46073" w:rsidR="00CE4F14" w:rsidRPr="000E182D" w:rsidRDefault="00791CB3" w:rsidP="00D56C54">
      <w:pPr>
        <w:pStyle w:val="Nagwek2"/>
        <w:numPr>
          <w:ilvl w:val="0"/>
          <w:numId w:val="30"/>
        </w:numPr>
        <w:spacing w:beforeLines="20" w:before="48" w:afterLines="120" w:after="288"/>
        <w:rPr>
          <w:rFonts w:asciiTheme="minorHAnsi" w:hAnsiTheme="minorHAnsi" w:cstheme="minorHAnsi"/>
          <w:color w:val="000000" w:themeColor="text1"/>
          <w:sz w:val="28"/>
          <w:szCs w:val="28"/>
        </w:rPr>
      </w:pPr>
      <w:bookmarkStart w:id="62" w:name="_Toc58983751"/>
      <w:bookmarkStart w:id="63" w:name="_Toc118471026"/>
      <w:bookmarkStart w:id="64" w:name="_Hlk47325766"/>
      <w:r w:rsidRPr="000E182D">
        <w:rPr>
          <w:rFonts w:asciiTheme="minorHAnsi" w:hAnsiTheme="minorHAnsi" w:cstheme="minorHAnsi"/>
          <w:color w:val="000000" w:themeColor="text1"/>
          <w:sz w:val="28"/>
          <w:szCs w:val="28"/>
        </w:rPr>
        <w:lastRenderedPageBreak/>
        <w:t>Priorytet 2. Lepiej połączone Pogranicze</w:t>
      </w:r>
      <w:bookmarkEnd w:id="62"/>
      <w:bookmarkEnd w:id="63"/>
    </w:p>
    <w:p w14:paraId="69F4035E" w14:textId="47B799B6" w:rsidR="00CE4F14" w:rsidRPr="00F478E9" w:rsidRDefault="00E2479A"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Podstawa </w:t>
      </w:r>
      <w:r w:rsidR="001E2823" w:rsidRPr="00F478E9">
        <w:rPr>
          <w:rFonts w:ascii="Calibri" w:eastAsia="Times New Roman" w:hAnsi="Calibri" w:cs="Calibri"/>
          <w:color w:val="000000"/>
          <w:szCs w:val="24"/>
          <w:lang w:eastAsia="en-GB"/>
        </w:rPr>
        <w:t>prawn</w:t>
      </w:r>
      <w:r w:rsidR="008A76A0" w:rsidRPr="00F478E9">
        <w:rPr>
          <w:rFonts w:ascii="Calibri" w:eastAsia="Times New Roman" w:hAnsi="Calibri" w:cs="Calibri"/>
          <w:color w:val="000000"/>
          <w:szCs w:val="24"/>
          <w:lang w:eastAsia="en-GB"/>
        </w:rPr>
        <w:t xml:space="preserve">a: </w:t>
      </w:r>
      <w:r w:rsidR="00621EE3" w:rsidRPr="00F478E9">
        <w:rPr>
          <w:rFonts w:ascii="Calibri" w:eastAsia="Times New Roman" w:hAnsi="Calibri" w:cs="Calibri"/>
          <w:color w:val="000000"/>
          <w:szCs w:val="24"/>
          <w:lang w:eastAsia="en-GB"/>
        </w:rPr>
        <w:t>art.</w:t>
      </w:r>
      <w:r w:rsidR="00621EE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001E2823" w:rsidRPr="00F478E9">
        <w:rPr>
          <w:rFonts w:ascii="Calibri" w:eastAsia="Times New Roman" w:hAnsi="Calibri" w:cs="Calibri"/>
          <w:color w:val="000000"/>
          <w:szCs w:val="24"/>
          <w:lang w:eastAsia="en-GB"/>
        </w:rPr>
        <w:t xml:space="preserve"> ust. 3 </w:t>
      </w:r>
      <w:r w:rsidR="00792433" w:rsidRPr="00F478E9">
        <w:rPr>
          <w:rFonts w:ascii="Calibri" w:eastAsia="Times New Roman" w:hAnsi="Calibri" w:cs="Calibri"/>
          <w:color w:val="000000"/>
          <w:szCs w:val="24"/>
          <w:lang w:eastAsia="en-GB"/>
        </w:rPr>
        <w:t xml:space="preserve">lit. </w:t>
      </w:r>
      <w:r w:rsidR="00CE4F14" w:rsidRPr="00F478E9">
        <w:rPr>
          <w:rFonts w:ascii="Calibri" w:eastAsia="Times New Roman" w:hAnsi="Calibri" w:cs="Calibri"/>
          <w:color w:val="000000"/>
          <w:szCs w:val="24"/>
          <w:lang w:eastAsia="en-GB"/>
        </w:rPr>
        <w:t>d)</w:t>
      </w:r>
    </w:p>
    <w:p w14:paraId="1869843E" w14:textId="6990C2E4" w:rsidR="00CE4F14" w:rsidRPr="000E182D" w:rsidRDefault="00B9792F" w:rsidP="00D56C54">
      <w:pPr>
        <w:pStyle w:val="Nagwek3"/>
        <w:numPr>
          <w:ilvl w:val="2"/>
          <w:numId w:val="31"/>
        </w:numPr>
        <w:spacing w:beforeLines="20" w:before="48" w:afterLines="120" w:after="288"/>
        <w:rPr>
          <w:rFonts w:asciiTheme="minorHAnsi" w:hAnsiTheme="minorHAnsi" w:cstheme="minorHAnsi"/>
          <w:color w:val="000000" w:themeColor="text1"/>
          <w:sz w:val="28"/>
          <w:szCs w:val="28"/>
        </w:rPr>
      </w:pPr>
      <w:bookmarkStart w:id="65" w:name="_Toc76551981"/>
      <w:bookmarkStart w:id="66" w:name="_Toc58983752"/>
      <w:bookmarkEnd w:id="65"/>
      <w:r w:rsidRPr="000E182D">
        <w:rPr>
          <w:rFonts w:asciiTheme="minorHAnsi" w:hAnsiTheme="minorHAnsi" w:cstheme="minorHAnsi"/>
          <w:color w:val="000000" w:themeColor="text1"/>
          <w:sz w:val="28"/>
          <w:szCs w:val="28"/>
        </w:rPr>
        <w:t xml:space="preserve"> </w:t>
      </w:r>
      <w:bookmarkStart w:id="67" w:name="_Toc118471027"/>
      <w:r w:rsidR="00CE4F14" w:rsidRPr="000E182D">
        <w:rPr>
          <w:rFonts w:asciiTheme="minorHAnsi" w:hAnsiTheme="minorHAnsi" w:cstheme="minorHAnsi"/>
          <w:color w:val="000000" w:themeColor="text1"/>
          <w:sz w:val="28"/>
          <w:szCs w:val="28"/>
        </w:rPr>
        <w:t>Cel szczegółowy</w:t>
      </w:r>
      <w:r w:rsidR="00400E24" w:rsidRPr="000E182D">
        <w:rPr>
          <w:rFonts w:asciiTheme="minorHAnsi" w:hAnsiTheme="minorHAnsi" w:cstheme="minorHAnsi"/>
          <w:color w:val="000000" w:themeColor="text1"/>
          <w:sz w:val="28"/>
          <w:szCs w:val="28"/>
        </w:rPr>
        <w:t>:</w:t>
      </w:r>
      <w:r w:rsidR="00CE4F14" w:rsidRPr="000E182D">
        <w:rPr>
          <w:rFonts w:asciiTheme="minorHAnsi" w:hAnsiTheme="minorHAnsi" w:cstheme="minorHAnsi"/>
          <w:color w:val="000000" w:themeColor="text1"/>
          <w:sz w:val="28"/>
          <w:szCs w:val="28"/>
        </w:rPr>
        <w:t xml:space="preserve"> </w:t>
      </w:r>
      <w:r w:rsidR="004B65DD" w:rsidRPr="000E182D">
        <w:rPr>
          <w:rFonts w:asciiTheme="minorHAnsi" w:hAnsiTheme="minorHAnsi" w:cstheme="minorHAnsi"/>
          <w:color w:val="000000" w:themeColor="text1"/>
          <w:sz w:val="28"/>
          <w:szCs w:val="28"/>
        </w:rPr>
        <w:t>rozwój i</w:t>
      </w:r>
      <w:r w:rsidR="00AA6BAA" w:rsidRPr="000E182D">
        <w:rPr>
          <w:rFonts w:asciiTheme="minorHAnsi" w:hAnsiTheme="minorHAnsi" w:cstheme="minorHAnsi"/>
          <w:color w:val="000000" w:themeColor="text1"/>
          <w:sz w:val="28"/>
          <w:szCs w:val="28"/>
        </w:rPr>
        <w:t xml:space="preserve"> </w:t>
      </w:r>
      <w:r w:rsidR="004B65DD" w:rsidRPr="000E182D">
        <w:rPr>
          <w:rFonts w:asciiTheme="minorHAnsi" w:hAnsiTheme="minorHAnsi" w:cstheme="minorHAnsi"/>
          <w:color w:val="000000" w:themeColor="text1"/>
          <w:sz w:val="28"/>
          <w:szCs w:val="28"/>
        </w:rPr>
        <w:t>udoskonalanie zrównoważonej, odpornej na zmiany klimatu, inteligentnej i</w:t>
      </w:r>
      <w:r w:rsidR="00AA6BAA" w:rsidRPr="000E182D">
        <w:rPr>
          <w:rFonts w:asciiTheme="minorHAnsi" w:hAnsiTheme="minorHAnsi" w:cstheme="minorHAnsi"/>
          <w:color w:val="000000" w:themeColor="text1"/>
          <w:sz w:val="28"/>
          <w:szCs w:val="28"/>
        </w:rPr>
        <w:t xml:space="preserve"> </w:t>
      </w:r>
      <w:r w:rsidR="004B65DD" w:rsidRPr="000E182D">
        <w:rPr>
          <w:rFonts w:asciiTheme="minorHAnsi" w:hAnsiTheme="minorHAnsi" w:cstheme="minorHAnsi"/>
          <w:color w:val="000000" w:themeColor="text1"/>
          <w:sz w:val="28"/>
          <w:szCs w:val="28"/>
        </w:rPr>
        <w:t>intermodalnej mobilności na poziomie krajowym, regionalnym i lokalnym, w tym popraw</w:t>
      </w:r>
      <w:r w:rsidR="009A5C57" w:rsidRPr="000E182D">
        <w:rPr>
          <w:rFonts w:asciiTheme="minorHAnsi" w:hAnsiTheme="minorHAnsi" w:cstheme="minorHAnsi"/>
          <w:color w:val="000000" w:themeColor="text1"/>
          <w:sz w:val="28"/>
          <w:szCs w:val="28"/>
        </w:rPr>
        <w:t>a</w:t>
      </w:r>
      <w:r w:rsidR="004B65DD" w:rsidRPr="000E182D">
        <w:rPr>
          <w:rFonts w:asciiTheme="minorHAnsi" w:hAnsiTheme="minorHAnsi" w:cstheme="minorHAnsi"/>
          <w:color w:val="000000" w:themeColor="text1"/>
          <w:sz w:val="28"/>
          <w:szCs w:val="28"/>
        </w:rPr>
        <w:t xml:space="preserve"> dostępu do TEN-T oraz</w:t>
      </w:r>
      <w:r w:rsidR="004B65DD" w:rsidRPr="000E182D" w:rsidDel="004B65DD">
        <w:rPr>
          <w:rFonts w:asciiTheme="minorHAnsi" w:hAnsiTheme="minorHAnsi" w:cstheme="minorHAnsi"/>
          <w:color w:val="000000" w:themeColor="text1"/>
          <w:sz w:val="28"/>
          <w:szCs w:val="28"/>
        </w:rPr>
        <w:t xml:space="preserve"> </w:t>
      </w:r>
      <w:r w:rsidR="00CE4F14" w:rsidRPr="000E182D">
        <w:rPr>
          <w:rFonts w:asciiTheme="minorHAnsi" w:hAnsiTheme="minorHAnsi" w:cstheme="minorHAnsi"/>
          <w:color w:val="000000" w:themeColor="text1"/>
          <w:sz w:val="28"/>
          <w:szCs w:val="28"/>
        </w:rPr>
        <w:t>mobilności transgranicznej</w:t>
      </w:r>
      <w:bookmarkEnd w:id="66"/>
      <w:bookmarkEnd w:id="67"/>
    </w:p>
    <w:p w14:paraId="2302F0E1" w14:textId="7191949E" w:rsidR="00CE4F14" w:rsidRPr="00F478E9" w:rsidRDefault="00792433"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Podstawa </w:t>
      </w:r>
      <w:r w:rsidR="0014577D" w:rsidRPr="00F478E9">
        <w:rPr>
          <w:rFonts w:ascii="Calibri" w:eastAsia="Times New Roman" w:hAnsi="Calibri" w:cs="Calibri"/>
          <w:color w:val="000000"/>
          <w:szCs w:val="24"/>
          <w:lang w:eastAsia="en-GB"/>
        </w:rPr>
        <w:t>pr</w:t>
      </w:r>
      <w:r w:rsidR="00527A2D" w:rsidRPr="00F478E9">
        <w:rPr>
          <w:rFonts w:ascii="Calibri" w:eastAsia="Times New Roman" w:hAnsi="Calibri" w:cs="Calibri"/>
          <w:color w:val="000000"/>
          <w:szCs w:val="24"/>
          <w:lang w:eastAsia="en-GB"/>
        </w:rPr>
        <w:t>awn</w:t>
      </w:r>
      <w:r w:rsidR="0014577D" w:rsidRPr="00F478E9">
        <w:rPr>
          <w:rFonts w:ascii="Calibri" w:eastAsia="Times New Roman" w:hAnsi="Calibri" w:cs="Calibri"/>
          <w:color w:val="000000"/>
          <w:szCs w:val="24"/>
          <w:lang w:eastAsia="en-GB"/>
        </w:rPr>
        <w:t>a</w:t>
      </w:r>
      <w:r w:rsidR="009A3093" w:rsidRPr="00F478E9">
        <w:rPr>
          <w:rFonts w:ascii="Calibri" w:eastAsia="Times New Roman" w:hAnsi="Calibri" w:cs="Calibri"/>
          <w:color w:val="000000"/>
          <w:szCs w:val="24"/>
          <w:lang w:eastAsia="en-GB"/>
        </w:rPr>
        <w:t>: art.</w:t>
      </w:r>
      <w:r w:rsidR="009A309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0014577D" w:rsidRPr="00F478E9">
        <w:rPr>
          <w:rFonts w:ascii="Calibri" w:eastAsia="Times New Roman" w:hAnsi="Calibri" w:cs="Calibri"/>
          <w:color w:val="000000"/>
          <w:szCs w:val="24"/>
          <w:lang w:eastAsia="en-GB"/>
        </w:rPr>
        <w:t xml:space="preserve"> ust. 3 lit. </w:t>
      </w:r>
      <w:r w:rsidR="00CE4F14" w:rsidRPr="00F478E9">
        <w:rPr>
          <w:rFonts w:ascii="Calibri" w:eastAsia="Times New Roman" w:hAnsi="Calibri" w:cs="Calibri"/>
          <w:color w:val="000000"/>
          <w:szCs w:val="24"/>
          <w:lang w:eastAsia="en-GB"/>
        </w:rPr>
        <w:t>e)</w:t>
      </w:r>
    </w:p>
    <w:p w14:paraId="42DF9D9D" w14:textId="54708BBE"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2.2.1.1</w:t>
      </w:r>
      <w:r w:rsidRPr="00E73CF4">
        <w:rPr>
          <w:rFonts w:asciiTheme="minorHAnsi" w:eastAsia="Times New Roman" w:hAnsiTheme="minorHAnsi" w:cstheme="minorHAnsi"/>
          <w:b/>
          <w:bCs/>
          <w:i w:val="0"/>
          <w:iCs w:val="0"/>
          <w:color w:val="000000" w:themeColor="text1"/>
          <w:lang w:eastAsia="en-GB"/>
        </w:rPr>
        <w:tab/>
      </w:r>
      <w:r w:rsidR="009C59BE" w:rsidRPr="00E73CF4">
        <w:rPr>
          <w:rFonts w:asciiTheme="minorHAnsi" w:eastAsia="Times New Roman" w:hAnsiTheme="minorHAnsi" w:cstheme="minorHAnsi"/>
          <w:b/>
          <w:bCs/>
          <w:i w:val="0"/>
          <w:iCs w:val="0"/>
          <w:color w:val="000000" w:themeColor="text1"/>
          <w:lang w:eastAsia="en-GB"/>
        </w:rPr>
        <w:t>Powiązane rodzaje działań oraz ich oczekiwany wkład w realizację wspomnianych celów szczegółowych oraz, w stosownych przypadkach, strategii makroregionalnych i strategii na rzecz basenu morskiego</w:t>
      </w:r>
      <w:r w:rsidR="009C59BE" w:rsidRPr="00E73CF4" w:rsidDel="009C59BE">
        <w:rPr>
          <w:rFonts w:asciiTheme="minorHAnsi" w:eastAsia="Times New Roman" w:hAnsiTheme="minorHAnsi" w:cstheme="minorHAnsi"/>
          <w:b/>
          <w:bCs/>
          <w:i w:val="0"/>
          <w:iCs w:val="0"/>
          <w:color w:val="000000" w:themeColor="text1"/>
          <w:lang w:eastAsia="en-GB"/>
        </w:rPr>
        <w:t xml:space="preserve"> </w:t>
      </w:r>
    </w:p>
    <w:p w14:paraId="17AE5A84" w14:textId="19534E42" w:rsidR="00CE4F14" w:rsidRPr="00F478E9" w:rsidRDefault="009C59BE"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w:t>
      </w:r>
      <w:r w:rsidR="00527A2D" w:rsidRPr="00F478E9">
        <w:rPr>
          <w:rFonts w:ascii="Calibri" w:eastAsia="Times New Roman" w:hAnsi="Calibri" w:cs="Calibri"/>
          <w:color w:val="000000"/>
          <w:szCs w:val="24"/>
          <w:lang w:eastAsia="en-GB"/>
        </w:rPr>
        <w:t xml:space="preserve"> p</w:t>
      </w:r>
      <w:r w:rsidR="001810A3" w:rsidRPr="00F478E9">
        <w:rPr>
          <w:rFonts w:ascii="Calibri" w:eastAsia="Times New Roman" w:hAnsi="Calibri" w:cs="Calibri"/>
          <w:color w:val="000000"/>
          <w:szCs w:val="24"/>
          <w:lang w:eastAsia="en-GB"/>
        </w:rPr>
        <w:t>r</w:t>
      </w:r>
      <w:r w:rsidR="002B4B24" w:rsidRPr="00F478E9">
        <w:rPr>
          <w:rFonts w:ascii="Calibri" w:eastAsia="Times New Roman" w:hAnsi="Calibri" w:cs="Calibri"/>
          <w:color w:val="000000"/>
          <w:szCs w:val="24"/>
          <w:lang w:eastAsia="en-GB"/>
        </w:rPr>
        <w:t>awna</w:t>
      </w:r>
      <w:r w:rsidR="009A3093" w:rsidRPr="00F478E9">
        <w:rPr>
          <w:rFonts w:ascii="Calibri" w:eastAsia="Times New Roman" w:hAnsi="Calibri" w:cs="Calibri"/>
          <w:color w:val="000000"/>
          <w:szCs w:val="24"/>
          <w:lang w:eastAsia="en-GB"/>
        </w:rPr>
        <w:t>: art.</w:t>
      </w:r>
      <w:r w:rsidR="009A3093"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00C06042" w:rsidRPr="00F478E9">
        <w:rPr>
          <w:rFonts w:ascii="Calibri" w:eastAsia="Times New Roman" w:hAnsi="Calibri" w:cs="Calibri"/>
          <w:color w:val="000000"/>
          <w:szCs w:val="24"/>
          <w:lang w:eastAsia="en-GB"/>
        </w:rPr>
        <w:t xml:space="preserve"> ust. 3 lit.</w:t>
      </w:r>
      <w:r w:rsidR="00291A1E"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e</w:t>
      </w:r>
      <w:r w:rsidR="00E47384" w:rsidRPr="00F478E9">
        <w:rPr>
          <w:rFonts w:ascii="Calibri" w:eastAsia="Times New Roman" w:hAnsi="Calibri" w:cs="Calibri"/>
          <w:color w:val="000000"/>
          <w:szCs w:val="24"/>
          <w:lang w:eastAsia="en-GB"/>
        </w:rPr>
        <w:t xml:space="preserve">) </w:t>
      </w:r>
      <w:r w:rsidR="00291A1E" w:rsidRPr="00F478E9">
        <w:rPr>
          <w:rFonts w:ascii="Calibri" w:eastAsia="Times New Roman" w:hAnsi="Calibri" w:cs="Calibri"/>
          <w:color w:val="000000"/>
          <w:szCs w:val="24"/>
          <w:lang w:eastAsia="en-GB"/>
        </w:rPr>
        <w:t xml:space="preserve">pkt </w:t>
      </w:r>
      <w:r w:rsidR="00CE4F14" w:rsidRPr="00F478E9">
        <w:rPr>
          <w:rFonts w:ascii="Calibri" w:eastAsia="Times New Roman" w:hAnsi="Calibri" w:cs="Calibri"/>
          <w:color w:val="000000"/>
          <w:szCs w:val="24"/>
          <w:lang w:eastAsia="en-GB"/>
        </w:rPr>
        <w:t xml:space="preserve">(i), </w:t>
      </w:r>
      <w:r w:rsidR="009A3093" w:rsidRPr="00F478E9">
        <w:rPr>
          <w:rFonts w:ascii="Calibri" w:eastAsia="Times New Roman" w:hAnsi="Calibri" w:cs="Calibri"/>
          <w:color w:val="000000"/>
          <w:szCs w:val="24"/>
          <w:lang w:eastAsia="en-GB"/>
        </w:rPr>
        <w:t xml:space="preserve">art. </w:t>
      </w:r>
      <w:r w:rsidR="00CE4F14" w:rsidRPr="00F478E9">
        <w:rPr>
          <w:rFonts w:ascii="Calibri" w:eastAsia="Times New Roman" w:hAnsi="Calibri" w:cs="Calibri"/>
          <w:color w:val="000000"/>
          <w:szCs w:val="24"/>
          <w:lang w:eastAsia="en-GB"/>
        </w:rPr>
        <w:t>17</w:t>
      </w:r>
      <w:r w:rsidR="00291A1E" w:rsidRPr="00F478E9">
        <w:rPr>
          <w:rFonts w:ascii="Calibri" w:eastAsia="Times New Roman" w:hAnsi="Calibri" w:cs="Calibri"/>
          <w:color w:val="000000"/>
          <w:szCs w:val="24"/>
          <w:lang w:eastAsia="en-GB"/>
        </w:rPr>
        <w:t xml:space="preserve"> ust. </w:t>
      </w:r>
      <w:r w:rsidR="00CE4F14" w:rsidRPr="00F478E9">
        <w:rPr>
          <w:rFonts w:ascii="Calibri" w:eastAsia="Times New Roman" w:hAnsi="Calibri" w:cs="Calibri"/>
          <w:color w:val="000000"/>
          <w:szCs w:val="24"/>
          <w:lang w:eastAsia="en-GB"/>
        </w:rPr>
        <w:t>9</w:t>
      </w:r>
      <w:r w:rsidR="00291A1E" w:rsidRPr="00F478E9">
        <w:rPr>
          <w:rFonts w:ascii="Calibri" w:eastAsia="Times New Roman" w:hAnsi="Calibri" w:cs="Calibri"/>
          <w:color w:val="000000"/>
          <w:szCs w:val="24"/>
          <w:lang w:eastAsia="en-GB"/>
        </w:rPr>
        <w:t xml:space="preserve"> lit</w:t>
      </w:r>
      <w:r w:rsidR="00841F73"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c)</w:t>
      </w:r>
      <w:r w:rsidR="00841F73" w:rsidRPr="00F478E9">
        <w:rPr>
          <w:rFonts w:ascii="Calibri" w:eastAsia="Times New Roman" w:hAnsi="Calibri" w:cs="Calibri"/>
          <w:color w:val="000000"/>
          <w:szCs w:val="24"/>
          <w:lang w:eastAsia="en-GB"/>
        </w:rPr>
        <w:t xml:space="preserve"> </w:t>
      </w:r>
      <w:proofErr w:type="spellStart"/>
      <w:r w:rsidR="00841F73" w:rsidRPr="00F478E9">
        <w:rPr>
          <w:rFonts w:ascii="Calibri" w:eastAsia="Times New Roman" w:hAnsi="Calibri" w:cs="Calibri"/>
          <w:color w:val="000000"/>
          <w:szCs w:val="24"/>
          <w:lang w:eastAsia="en-GB"/>
        </w:rPr>
        <w:t>ppkt</w:t>
      </w:r>
      <w:proofErr w:type="spellEnd"/>
      <w:r w:rsidR="00841F73"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(ii)</w:t>
      </w:r>
    </w:p>
    <w:p w14:paraId="16D34290" w14:textId="0183EC97" w:rsidR="00CE4F14" w:rsidRPr="00F478E9" w:rsidRDefault="00F35612"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Przykładowe typy </w:t>
      </w:r>
      <w:r w:rsidR="00CE4F14" w:rsidRPr="00F478E9">
        <w:rPr>
          <w:rFonts w:ascii="Calibri" w:eastAsia="Times New Roman" w:hAnsi="Calibri" w:cs="Calibri"/>
          <w:color w:val="000000"/>
          <w:szCs w:val="24"/>
          <w:lang w:eastAsia="en-GB"/>
        </w:rPr>
        <w:t>działań:</w:t>
      </w:r>
    </w:p>
    <w:p w14:paraId="41AD422A" w14:textId="5B4FAD5F" w:rsidR="00CE4F14" w:rsidRPr="00EC65D2" w:rsidRDefault="00CE4F14" w:rsidP="0015361F">
      <w:pPr>
        <w:numPr>
          <w:ilvl w:val="0"/>
          <w:numId w:val="3"/>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poprawa jakości infrastruktury drogowej o</w:t>
      </w:r>
      <w:r w:rsidR="00D121D7"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charakterze transgranicznym</w:t>
      </w:r>
      <w:r w:rsidR="002A59DA" w:rsidRPr="00F478E9">
        <w:rPr>
          <w:rFonts w:ascii="Calibri" w:eastAsia="Times New Roman" w:hAnsi="Calibri" w:cs="Calibri"/>
          <w:color w:val="000000"/>
          <w:szCs w:val="24"/>
          <w:lang w:eastAsia="en-GB"/>
        </w:rPr>
        <w:t xml:space="preserve"> z</w:t>
      </w:r>
      <w:r w:rsidR="00E459B5" w:rsidRPr="00F478E9">
        <w:rPr>
          <w:rFonts w:ascii="Calibri" w:eastAsia="Times New Roman" w:hAnsi="Calibri" w:cs="Calibri"/>
          <w:color w:val="000000"/>
          <w:szCs w:val="24"/>
          <w:lang w:eastAsia="en-GB"/>
        </w:rPr>
        <w:t> </w:t>
      </w:r>
      <w:r w:rsidR="002A59DA" w:rsidRPr="00F478E9">
        <w:rPr>
          <w:rFonts w:ascii="Calibri" w:eastAsia="Times New Roman" w:hAnsi="Calibri" w:cs="Calibri"/>
          <w:color w:val="000000"/>
          <w:szCs w:val="24"/>
          <w:lang w:eastAsia="en-GB"/>
        </w:rPr>
        <w:t xml:space="preserve">uwzględnieniem </w:t>
      </w:r>
      <w:r w:rsidR="003B3BE8" w:rsidRPr="00F478E9">
        <w:rPr>
          <w:rFonts w:ascii="Calibri" w:eastAsia="Times New Roman" w:hAnsi="Calibri" w:cs="Calibri"/>
          <w:color w:val="000000"/>
          <w:szCs w:val="24"/>
          <w:lang w:eastAsia="en-GB"/>
        </w:rPr>
        <w:t xml:space="preserve">aspektów </w:t>
      </w:r>
      <w:r w:rsidR="003B3BE8" w:rsidRPr="00EC65D2">
        <w:rPr>
          <w:rFonts w:ascii="Calibri" w:eastAsia="Times New Roman" w:hAnsi="Calibri" w:cs="Calibri"/>
          <w:color w:val="000000"/>
          <w:szCs w:val="24"/>
          <w:lang w:eastAsia="en-GB"/>
        </w:rPr>
        <w:t>zrównoważonego transportu</w:t>
      </w:r>
      <w:r w:rsidR="00274505" w:rsidRPr="00EC65D2">
        <w:rPr>
          <w:rFonts w:ascii="Calibri" w:eastAsia="Times New Roman" w:hAnsi="Calibri" w:cs="Calibri"/>
          <w:color w:val="000000"/>
          <w:szCs w:val="24"/>
          <w:lang w:eastAsia="en-GB"/>
        </w:rPr>
        <w:t>,</w:t>
      </w:r>
    </w:p>
    <w:p w14:paraId="2ED01369" w14:textId="1A7B9B42" w:rsidR="00CE4F14" w:rsidRPr="00EC65D2" w:rsidRDefault="00CE4F14" w:rsidP="0015361F">
      <w:pPr>
        <w:numPr>
          <w:ilvl w:val="0"/>
          <w:numId w:val="3"/>
        </w:numPr>
        <w:spacing w:after="120"/>
        <w:contextualSpacing/>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 xml:space="preserve">poprawa </w:t>
      </w:r>
      <w:r w:rsidR="000D40FE" w:rsidRPr="00EC65D2">
        <w:rPr>
          <w:rFonts w:ascii="Calibri" w:eastAsia="Times New Roman" w:hAnsi="Calibri" w:cs="Calibri"/>
          <w:color w:val="000000"/>
          <w:szCs w:val="24"/>
          <w:lang w:eastAsia="en-GB"/>
        </w:rPr>
        <w:t xml:space="preserve">dostępu </w:t>
      </w:r>
      <w:r w:rsidRPr="00EC65D2">
        <w:rPr>
          <w:rFonts w:ascii="Calibri" w:eastAsia="Times New Roman" w:hAnsi="Calibri" w:cs="Calibri"/>
          <w:color w:val="000000"/>
          <w:szCs w:val="24"/>
          <w:lang w:eastAsia="en-GB"/>
        </w:rPr>
        <w:t>do atrakcji turystycznych o znaczeniu transgranicznym</w:t>
      </w:r>
      <w:r w:rsidR="00814ED8" w:rsidRPr="00EC65D2">
        <w:rPr>
          <w:rFonts w:ascii="Calibri" w:eastAsia="Times New Roman" w:hAnsi="Calibri" w:cs="Calibri"/>
          <w:color w:val="000000"/>
          <w:szCs w:val="24"/>
          <w:lang w:eastAsia="en-GB"/>
        </w:rPr>
        <w:t xml:space="preserve"> transportem publicznym i</w:t>
      </w:r>
      <w:r w:rsidR="00FF33CB" w:rsidRPr="00EC65D2">
        <w:rPr>
          <w:rFonts w:ascii="Calibri" w:eastAsia="Times New Roman" w:hAnsi="Calibri" w:cs="Calibri"/>
          <w:color w:val="000000"/>
          <w:szCs w:val="24"/>
          <w:lang w:eastAsia="en-GB"/>
        </w:rPr>
        <w:t>/lub</w:t>
      </w:r>
      <w:r w:rsidR="00814ED8" w:rsidRPr="00EC65D2">
        <w:rPr>
          <w:rFonts w:ascii="Calibri" w:eastAsia="Times New Roman" w:hAnsi="Calibri" w:cs="Calibri"/>
          <w:color w:val="000000"/>
          <w:szCs w:val="24"/>
          <w:lang w:eastAsia="en-GB"/>
        </w:rPr>
        <w:t xml:space="preserve"> </w:t>
      </w:r>
      <w:r w:rsidR="0090186C" w:rsidRPr="00EC65D2">
        <w:rPr>
          <w:rFonts w:ascii="Calibri" w:eastAsia="Times New Roman" w:hAnsi="Calibri" w:cs="Calibri"/>
          <w:color w:val="000000"/>
          <w:szCs w:val="24"/>
          <w:lang w:eastAsia="en-GB"/>
        </w:rPr>
        <w:t xml:space="preserve">innymi ekologicznie przyjaznymi </w:t>
      </w:r>
      <w:r w:rsidR="008847DB" w:rsidRPr="00EC65D2">
        <w:rPr>
          <w:rFonts w:ascii="Calibri" w:eastAsia="Times New Roman" w:hAnsi="Calibri" w:cs="Calibri"/>
          <w:color w:val="000000"/>
          <w:szCs w:val="24"/>
          <w:lang w:eastAsia="en-GB"/>
        </w:rPr>
        <w:t>ś</w:t>
      </w:r>
      <w:r w:rsidR="0090186C" w:rsidRPr="00EC65D2">
        <w:rPr>
          <w:rFonts w:ascii="Calibri" w:eastAsia="Times New Roman" w:hAnsi="Calibri" w:cs="Calibri"/>
          <w:color w:val="000000"/>
          <w:szCs w:val="24"/>
          <w:lang w:eastAsia="en-GB"/>
        </w:rPr>
        <w:t>rodkami transportu</w:t>
      </w:r>
      <w:r w:rsidR="006B05B4" w:rsidRPr="00EC65D2">
        <w:rPr>
          <w:rFonts w:ascii="Calibri" w:eastAsia="Times New Roman" w:hAnsi="Calibri" w:cs="Calibri"/>
          <w:color w:val="000000"/>
          <w:szCs w:val="24"/>
          <w:lang w:eastAsia="en-GB"/>
        </w:rPr>
        <w:t xml:space="preserve"> poza miastami</w:t>
      </w:r>
      <w:r w:rsidRPr="00EC65D2">
        <w:rPr>
          <w:rFonts w:ascii="Calibri" w:eastAsia="Times New Roman" w:hAnsi="Calibri" w:cs="Calibri"/>
          <w:color w:val="000000"/>
          <w:szCs w:val="24"/>
          <w:lang w:eastAsia="en-GB"/>
        </w:rPr>
        <w:t>.</w:t>
      </w:r>
    </w:p>
    <w:p w14:paraId="03F07900" w14:textId="04BAAB62" w:rsidR="0069261E" w:rsidRPr="00EC65D2" w:rsidRDefault="6DF8510E" w:rsidP="180A5AB7">
      <w:pPr>
        <w:spacing w:after="120"/>
        <w:rPr>
          <w:rStyle w:val="Odwoaniedokomentarza"/>
        </w:rPr>
      </w:pPr>
      <w:r w:rsidRPr="00EC65D2">
        <w:rPr>
          <w:rFonts w:ascii="Calibri" w:eastAsia="Times New Roman" w:hAnsi="Calibri" w:cs="Calibri"/>
          <w:color w:val="000000" w:themeColor="text1"/>
          <w:lang w:eastAsia="en-GB"/>
        </w:rPr>
        <w:t>D</w:t>
      </w:r>
      <w:r w:rsidR="20489E3A" w:rsidRPr="00EC65D2">
        <w:rPr>
          <w:rFonts w:ascii="Calibri" w:eastAsia="Times New Roman" w:hAnsi="Calibri" w:cs="Calibri"/>
          <w:color w:val="000000" w:themeColor="text1"/>
          <w:lang w:eastAsia="en-GB"/>
        </w:rPr>
        <w:t xml:space="preserve">ziałania te </w:t>
      </w:r>
      <w:r w:rsidR="51B9FD8E" w:rsidRPr="00EC65D2">
        <w:rPr>
          <w:rFonts w:ascii="Calibri" w:eastAsia="Times New Roman" w:hAnsi="Calibri" w:cs="Calibri"/>
          <w:color w:val="000000" w:themeColor="text1"/>
          <w:lang w:eastAsia="en-GB"/>
        </w:rPr>
        <w:t>o</w:t>
      </w:r>
      <w:r w:rsidR="20489E3A" w:rsidRPr="00EC65D2">
        <w:rPr>
          <w:rFonts w:ascii="Calibri" w:eastAsia="Times New Roman" w:hAnsi="Calibri" w:cs="Calibri"/>
          <w:color w:val="000000" w:themeColor="text1"/>
          <w:lang w:eastAsia="en-GB"/>
        </w:rPr>
        <w:t xml:space="preserve">dpowiadają na problem utrudnionych kontaktów społecznych i gospodarczych mieszkańców </w:t>
      </w:r>
      <w:r w:rsidR="238CA5F2" w:rsidRPr="00EC65D2">
        <w:rPr>
          <w:rFonts w:ascii="Calibri" w:eastAsia="Times New Roman" w:hAnsi="Calibri" w:cs="Calibri"/>
          <w:color w:val="000000" w:themeColor="text1"/>
          <w:lang w:eastAsia="en-GB"/>
        </w:rPr>
        <w:t xml:space="preserve">Pogranicza </w:t>
      </w:r>
      <w:r w:rsidR="20489E3A" w:rsidRPr="00EC65D2">
        <w:rPr>
          <w:rFonts w:ascii="Calibri" w:eastAsia="Times New Roman" w:hAnsi="Calibri" w:cs="Calibri"/>
          <w:color w:val="000000" w:themeColor="text1"/>
          <w:lang w:eastAsia="en-GB"/>
        </w:rPr>
        <w:t xml:space="preserve"> z powodu </w:t>
      </w:r>
      <w:r w:rsidR="32F7FA88" w:rsidRPr="00EC65D2">
        <w:rPr>
          <w:rFonts w:ascii="Calibri" w:eastAsia="Times New Roman" w:hAnsi="Calibri" w:cs="Calibri"/>
          <w:color w:val="000000" w:themeColor="text1"/>
          <w:lang w:eastAsia="en-GB"/>
        </w:rPr>
        <w:t>słabo rozwiniętej i często w złym stanie infrastruktury drogowej o charakterze transgranicznym</w:t>
      </w:r>
      <w:r w:rsidR="4B271B5F" w:rsidRPr="00EC65D2">
        <w:rPr>
          <w:rFonts w:ascii="Calibri" w:eastAsia="Times New Roman" w:hAnsi="Calibri" w:cs="Calibri"/>
          <w:color w:val="000000" w:themeColor="text1"/>
          <w:lang w:eastAsia="en-GB"/>
        </w:rPr>
        <w:t xml:space="preserve"> oraz ograniczonego dostępu turystów do atrakcji OW.</w:t>
      </w:r>
    </w:p>
    <w:p w14:paraId="7F8567ED" w14:textId="084D932A" w:rsidR="00CE4F14" w:rsidRPr="00F478E9" w:rsidRDefault="7C66665D" w:rsidP="180A5AB7">
      <w:pPr>
        <w:spacing w:after="120"/>
        <w:rPr>
          <w:color w:val="000000"/>
          <w:szCs w:val="24"/>
          <w:lang w:eastAsia="en-GB"/>
        </w:rPr>
      </w:pPr>
      <w:r w:rsidRPr="00EC65D2">
        <w:rPr>
          <w:rFonts w:ascii="Calibri" w:eastAsia="Times New Roman" w:hAnsi="Calibri" w:cs="Calibri"/>
          <w:color w:val="000000" w:themeColor="text1"/>
          <w:lang w:eastAsia="en-GB"/>
        </w:rPr>
        <w:t>Transgraniczna i</w:t>
      </w:r>
      <w:r w:rsidR="32F7FA88" w:rsidRPr="00EC65D2">
        <w:rPr>
          <w:rFonts w:ascii="Calibri" w:eastAsia="Times New Roman" w:hAnsi="Calibri" w:cs="Calibri"/>
          <w:color w:val="000000" w:themeColor="text1"/>
          <w:lang w:eastAsia="en-GB"/>
        </w:rPr>
        <w:t>nfrastruktura drogowa r</w:t>
      </w:r>
      <w:r w:rsidR="4D14E7DD" w:rsidRPr="00EC65D2">
        <w:rPr>
          <w:rFonts w:ascii="Calibri" w:eastAsia="Times New Roman" w:hAnsi="Calibri" w:cs="Calibri"/>
          <w:color w:val="000000" w:themeColor="text1"/>
          <w:lang w:eastAsia="en-GB"/>
        </w:rPr>
        <w:t>ozumiana jest jako drogi</w:t>
      </w:r>
      <w:r w:rsidR="22A8BE3B" w:rsidRPr="00EC65D2">
        <w:rPr>
          <w:rFonts w:ascii="Calibri" w:eastAsia="Times New Roman" w:hAnsi="Calibri" w:cs="Calibri"/>
          <w:color w:val="000000" w:themeColor="text1"/>
          <w:lang w:eastAsia="en-GB"/>
        </w:rPr>
        <w:t xml:space="preserve"> wraz z drogowymi obiektami </w:t>
      </w:r>
      <w:r w:rsidR="4A89D03C" w:rsidRPr="00EC65D2">
        <w:rPr>
          <w:rFonts w:ascii="Calibri" w:eastAsia="Times New Roman" w:hAnsi="Calibri" w:cs="Calibri"/>
          <w:color w:val="000000" w:themeColor="text1"/>
          <w:lang w:eastAsia="en-GB"/>
        </w:rPr>
        <w:t>inżynierskimi,</w:t>
      </w:r>
      <w:r w:rsidR="4D14E7DD" w:rsidRPr="00EC65D2">
        <w:rPr>
          <w:rFonts w:ascii="Calibri" w:eastAsia="Times New Roman" w:hAnsi="Calibri" w:cs="Calibri"/>
          <w:color w:val="000000" w:themeColor="text1"/>
          <w:lang w:eastAsia="en-GB"/>
        </w:rPr>
        <w:t xml:space="preserve"> </w:t>
      </w:r>
      <w:r w:rsidR="0921932A" w:rsidRPr="00EC65D2">
        <w:rPr>
          <w:rFonts w:ascii="Calibri" w:eastAsia="Times New Roman" w:hAnsi="Calibri" w:cs="Calibri"/>
          <w:color w:val="000000" w:themeColor="text1"/>
          <w:lang w:eastAsia="en-GB"/>
        </w:rPr>
        <w:t xml:space="preserve">znajdujące się </w:t>
      </w:r>
      <w:r w:rsidR="498546D1" w:rsidRPr="00EC65D2">
        <w:rPr>
          <w:rFonts w:ascii="Calibri" w:eastAsia="Times New Roman" w:hAnsi="Calibri" w:cs="Calibri"/>
          <w:color w:val="000000" w:themeColor="text1"/>
          <w:lang w:eastAsia="en-GB"/>
        </w:rPr>
        <w:t xml:space="preserve">w odległości </w:t>
      </w:r>
      <w:r w:rsidR="0921932A" w:rsidRPr="00EC65D2">
        <w:rPr>
          <w:rFonts w:ascii="Calibri" w:eastAsia="Times New Roman" w:hAnsi="Calibri" w:cs="Calibri"/>
          <w:color w:val="000000" w:themeColor="text1"/>
          <w:lang w:eastAsia="en-GB"/>
        </w:rPr>
        <w:t>do 30 km od</w:t>
      </w:r>
      <w:r w:rsidR="498546D1" w:rsidRPr="00EC65D2">
        <w:rPr>
          <w:rFonts w:ascii="Calibri" w:eastAsia="Times New Roman" w:hAnsi="Calibri" w:cs="Calibri"/>
          <w:color w:val="000000" w:themeColor="text1"/>
          <w:lang w:eastAsia="en-GB"/>
        </w:rPr>
        <w:t xml:space="preserve"> granicy </w:t>
      </w:r>
      <w:r w:rsidR="0921932A" w:rsidRPr="00EC65D2">
        <w:rPr>
          <w:rFonts w:ascii="Calibri" w:eastAsia="Times New Roman" w:hAnsi="Calibri" w:cs="Calibri"/>
          <w:color w:val="000000" w:themeColor="text1"/>
          <w:lang w:eastAsia="en-GB"/>
        </w:rPr>
        <w:t xml:space="preserve">państwa </w:t>
      </w:r>
      <w:r w:rsidR="498546D1" w:rsidRPr="00EC65D2">
        <w:rPr>
          <w:rFonts w:ascii="Calibri" w:eastAsia="Times New Roman" w:hAnsi="Calibri" w:cs="Calibri"/>
          <w:color w:val="000000" w:themeColor="text1"/>
          <w:lang w:eastAsia="en-GB"/>
        </w:rPr>
        <w:t>i</w:t>
      </w:r>
      <w:r w:rsidR="006463D3" w:rsidRPr="00EC65D2">
        <w:t> </w:t>
      </w:r>
      <w:r w:rsidR="498546D1" w:rsidRPr="00EC65D2">
        <w:rPr>
          <w:rFonts w:ascii="Calibri" w:eastAsia="Times New Roman" w:hAnsi="Calibri" w:cs="Calibri"/>
          <w:color w:val="000000" w:themeColor="text1"/>
          <w:lang w:eastAsia="en-GB"/>
        </w:rPr>
        <w:t xml:space="preserve">jednocześnie </w:t>
      </w:r>
      <w:r w:rsidR="7AAE21CE" w:rsidRPr="00EC65D2">
        <w:rPr>
          <w:rFonts w:ascii="Calibri" w:eastAsia="Times New Roman" w:hAnsi="Calibri" w:cs="Calibri"/>
          <w:color w:val="000000" w:themeColor="text1"/>
          <w:lang w:eastAsia="en-GB"/>
        </w:rPr>
        <w:t>prowadząc</w:t>
      </w:r>
      <w:r w:rsidR="0921932A" w:rsidRPr="00EC65D2">
        <w:rPr>
          <w:rFonts w:ascii="Calibri" w:eastAsia="Times New Roman" w:hAnsi="Calibri" w:cs="Calibri"/>
          <w:color w:val="000000" w:themeColor="text1"/>
          <w:lang w:eastAsia="en-GB"/>
        </w:rPr>
        <w:t>e</w:t>
      </w:r>
      <w:r w:rsidR="7AAE21CE" w:rsidRPr="00EC65D2">
        <w:rPr>
          <w:rFonts w:ascii="Calibri" w:eastAsia="Times New Roman" w:hAnsi="Calibri" w:cs="Calibri"/>
          <w:color w:val="000000" w:themeColor="text1"/>
          <w:lang w:eastAsia="en-GB"/>
        </w:rPr>
        <w:t xml:space="preserve"> </w:t>
      </w:r>
      <w:r w:rsidR="6847D069" w:rsidRPr="00EC65D2">
        <w:rPr>
          <w:rFonts w:ascii="Calibri" w:eastAsia="Times New Roman" w:hAnsi="Calibri" w:cs="Calibri"/>
          <w:color w:val="000000" w:themeColor="text1"/>
          <w:lang w:eastAsia="en-GB"/>
        </w:rPr>
        <w:t xml:space="preserve">bezpośrednio </w:t>
      </w:r>
      <w:r w:rsidR="7AAE21CE" w:rsidRPr="00EC65D2">
        <w:rPr>
          <w:rFonts w:ascii="Calibri" w:eastAsia="Times New Roman" w:hAnsi="Calibri" w:cs="Calibri"/>
          <w:color w:val="000000" w:themeColor="text1"/>
          <w:lang w:eastAsia="en-GB"/>
        </w:rPr>
        <w:t xml:space="preserve">do </w:t>
      </w:r>
      <w:r w:rsidR="0921932A" w:rsidRPr="00EC65D2">
        <w:rPr>
          <w:rFonts w:ascii="Calibri" w:eastAsia="Times New Roman" w:hAnsi="Calibri" w:cs="Calibri"/>
          <w:color w:val="000000" w:themeColor="text1"/>
          <w:lang w:eastAsia="en-GB"/>
        </w:rPr>
        <w:t>niej</w:t>
      </w:r>
      <w:r w:rsidR="00ED0258" w:rsidRPr="00EC65D2">
        <w:rPr>
          <w:rFonts w:ascii="Calibri" w:eastAsia="Times New Roman" w:hAnsi="Calibri" w:cs="Calibri"/>
          <w:color w:val="000000" w:themeColor="text1"/>
          <w:lang w:eastAsia="en-GB"/>
        </w:rPr>
        <w:t xml:space="preserve"> lub</w:t>
      </w:r>
      <w:r w:rsidR="323592D8" w:rsidRPr="00EC65D2">
        <w:rPr>
          <w:rFonts w:ascii="Calibri" w:eastAsia="Times New Roman" w:hAnsi="Calibri" w:cs="Calibri"/>
          <w:color w:val="000000" w:themeColor="text1"/>
          <w:lang w:eastAsia="en-GB"/>
        </w:rPr>
        <w:t xml:space="preserve"> odcinki dróg łącząc</w:t>
      </w:r>
      <w:r w:rsidR="23B9947F" w:rsidRPr="00EC65D2">
        <w:rPr>
          <w:rFonts w:ascii="Calibri" w:eastAsia="Times New Roman" w:hAnsi="Calibri" w:cs="Calibri"/>
          <w:color w:val="000000" w:themeColor="text1"/>
          <w:lang w:eastAsia="en-GB"/>
        </w:rPr>
        <w:t>ych</w:t>
      </w:r>
      <w:r w:rsidR="323592D8" w:rsidRPr="00EC65D2">
        <w:rPr>
          <w:rFonts w:ascii="Calibri" w:eastAsia="Times New Roman" w:hAnsi="Calibri" w:cs="Calibri"/>
          <w:color w:val="000000" w:themeColor="text1"/>
          <w:lang w:eastAsia="en-GB"/>
        </w:rPr>
        <w:t xml:space="preserve"> się z drogami prowadzącymi bezpośrednio do granicy</w:t>
      </w:r>
      <w:r w:rsidR="498546D1" w:rsidRPr="00EC65D2">
        <w:rPr>
          <w:rFonts w:ascii="Calibri" w:eastAsia="Times New Roman" w:hAnsi="Calibri" w:cs="Calibri"/>
          <w:color w:val="000000" w:themeColor="text1"/>
          <w:lang w:eastAsia="en-GB"/>
        </w:rPr>
        <w:t xml:space="preserve">. </w:t>
      </w:r>
      <w:r w:rsidR="0A553306" w:rsidRPr="00EC65D2">
        <w:rPr>
          <w:rFonts w:ascii="Calibri" w:eastAsia="Times New Roman" w:hAnsi="Calibri" w:cs="Calibri"/>
          <w:color w:val="000000" w:themeColor="text1"/>
          <w:lang w:eastAsia="en-GB"/>
        </w:rPr>
        <w:t>Z</w:t>
      </w:r>
      <w:r w:rsidR="359137C5" w:rsidRPr="00EC65D2">
        <w:rPr>
          <w:rFonts w:ascii="Calibri" w:eastAsia="Times New Roman" w:hAnsi="Calibri" w:cs="Calibri"/>
          <w:color w:val="000000" w:themeColor="text1"/>
          <w:lang w:eastAsia="en-GB"/>
        </w:rPr>
        <w:t> </w:t>
      </w:r>
      <w:r w:rsidR="0A553306" w:rsidRPr="00EC65D2">
        <w:rPr>
          <w:rFonts w:ascii="Calibri" w:eastAsia="Times New Roman" w:hAnsi="Calibri" w:cs="Calibri"/>
          <w:color w:val="000000" w:themeColor="text1"/>
          <w:lang w:eastAsia="en-GB"/>
        </w:rPr>
        <w:t xml:space="preserve">kolei atrakcje turystyczne o znaczeniu transgranicznym </w:t>
      </w:r>
      <w:r w:rsidR="410B49B5" w:rsidRPr="00EC65D2">
        <w:rPr>
          <w:rFonts w:ascii="Calibri" w:eastAsia="Times New Roman" w:hAnsi="Calibri" w:cs="Calibri"/>
          <w:color w:val="000000" w:themeColor="text1"/>
          <w:lang w:eastAsia="en-GB"/>
        </w:rPr>
        <w:t xml:space="preserve">to </w:t>
      </w:r>
      <w:r w:rsidR="716779B6" w:rsidRPr="00EC65D2">
        <w:rPr>
          <w:rFonts w:ascii="Calibri" w:eastAsia="Times New Roman" w:hAnsi="Calibri" w:cs="Calibri"/>
          <w:color w:val="000000" w:themeColor="text1"/>
          <w:lang w:eastAsia="en-GB"/>
        </w:rPr>
        <w:t>takie</w:t>
      </w:r>
      <w:r w:rsidR="410B49B5" w:rsidRPr="00EC65D2">
        <w:rPr>
          <w:rFonts w:ascii="Calibri" w:eastAsia="Times New Roman" w:hAnsi="Calibri" w:cs="Calibri"/>
          <w:color w:val="000000" w:themeColor="text1"/>
          <w:lang w:eastAsia="en-GB"/>
        </w:rPr>
        <w:t>, których walory skłaniają</w:t>
      </w:r>
      <w:r w:rsidR="410B49B5" w:rsidRPr="00F478E9">
        <w:rPr>
          <w:rFonts w:ascii="Calibri" w:eastAsia="Times New Roman" w:hAnsi="Calibri" w:cs="Calibri"/>
          <w:color w:val="000000" w:themeColor="text1"/>
          <w:lang w:eastAsia="en-GB"/>
        </w:rPr>
        <w:t xml:space="preserve"> </w:t>
      </w:r>
      <w:r w:rsidR="0A553306" w:rsidRPr="00F478E9">
        <w:rPr>
          <w:rFonts w:ascii="Calibri" w:eastAsia="Times New Roman" w:hAnsi="Calibri" w:cs="Calibri"/>
          <w:color w:val="000000" w:themeColor="text1"/>
          <w:lang w:eastAsia="en-GB"/>
        </w:rPr>
        <w:t xml:space="preserve">mieszkańców oraz turystów </w:t>
      </w:r>
      <w:r w:rsidR="410B49B5" w:rsidRPr="00F478E9">
        <w:rPr>
          <w:rFonts w:ascii="Calibri" w:eastAsia="Times New Roman" w:hAnsi="Calibri" w:cs="Calibri"/>
          <w:color w:val="000000" w:themeColor="text1"/>
          <w:lang w:eastAsia="en-GB"/>
        </w:rPr>
        <w:t>do przyjazdu do kraju sąsiedniego</w:t>
      </w:r>
      <w:r w:rsidR="0A553306" w:rsidRPr="00F478E9">
        <w:rPr>
          <w:rFonts w:ascii="Calibri" w:eastAsia="Times New Roman" w:hAnsi="Calibri" w:cs="Calibri"/>
          <w:color w:val="000000" w:themeColor="text1"/>
          <w:lang w:eastAsia="en-GB"/>
        </w:rPr>
        <w:t xml:space="preserve"> w celu skorzystania z ni</w:t>
      </w:r>
      <w:r w:rsidR="4032532F" w:rsidRPr="00F478E9">
        <w:rPr>
          <w:rFonts w:ascii="Calibri" w:eastAsia="Times New Roman" w:hAnsi="Calibri" w:cs="Calibri"/>
          <w:color w:val="000000" w:themeColor="text1"/>
          <w:lang w:eastAsia="en-GB"/>
        </w:rPr>
        <w:t>ch</w:t>
      </w:r>
      <w:r w:rsidR="0A553306" w:rsidRPr="00F478E9">
        <w:rPr>
          <w:rFonts w:ascii="Calibri" w:eastAsia="Times New Roman" w:hAnsi="Calibri" w:cs="Calibri"/>
          <w:color w:val="000000" w:themeColor="text1"/>
          <w:lang w:eastAsia="en-GB"/>
        </w:rPr>
        <w:t>.</w:t>
      </w:r>
    </w:p>
    <w:p w14:paraId="10DA4FD4" w14:textId="00371D06" w:rsidR="0069261E" w:rsidRPr="00F478E9" w:rsidRDefault="0069261E" w:rsidP="0069261E">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Ograniczenia w infrastrukturze drogowej oraz wpływ na jej stan techniczny ma </w:t>
      </w:r>
      <w:r w:rsidR="003242E8" w:rsidRPr="00F478E9">
        <w:rPr>
          <w:rFonts w:ascii="Calibri" w:eastAsia="Times New Roman" w:hAnsi="Calibri" w:cs="Calibri"/>
          <w:color w:val="000000"/>
          <w:szCs w:val="24"/>
          <w:lang w:eastAsia="en-GB"/>
        </w:rPr>
        <w:t>ukształtowanie</w:t>
      </w:r>
      <w:r w:rsidRPr="00F478E9">
        <w:rPr>
          <w:rFonts w:ascii="Calibri" w:eastAsia="Times New Roman" w:hAnsi="Calibri" w:cs="Calibri"/>
          <w:color w:val="000000"/>
          <w:szCs w:val="24"/>
          <w:lang w:eastAsia="en-GB"/>
        </w:rPr>
        <w:t xml:space="preserve"> </w:t>
      </w:r>
      <w:r w:rsidR="003242E8" w:rsidRPr="00F478E9">
        <w:rPr>
          <w:rFonts w:ascii="Calibri" w:eastAsia="Times New Roman" w:hAnsi="Calibri" w:cs="Calibri"/>
          <w:color w:val="000000"/>
          <w:szCs w:val="24"/>
          <w:lang w:eastAsia="en-GB"/>
        </w:rPr>
        <w:t xml:space="preserve">terenu </w:t>
      </w:r>
      <w:r w:rsidRPr="00F478E9">
        <w:rPr>
          <w:rFonts w:ascii="Calibri" w:eastAsia="Times New Roman" w:hAnsi="Calibri" w:cs="Calibri"/>
          <w:color w:val="000000"/>
          <w:szCs w:val="24"/>
          <w:lang w:eastAsia="en-GB"/>
        </w:rPr>
        <w:t>Pogranicza. Góry, z jednej strony są niewątpliwym atutem polsko-</w:t>
      </w:r>
      <w:r w:rsidRPr="00F478E9">
        <w:rPr>
          <w:rFonts w:ascii="Calibri" w:eastAsia="Times New Roman" w:hAnsi="Calibri" w:cs="Calibri"/>
          <w:color w:val="000000"/>
          <w:szCs w:val="24"/>
          <w:lang w:eastAsia="en-GB"/>
        </w:rPr>
        <w:lastRenderedPageBreak/>
        <w:t xml:space="preserve">słowackiego Pogranicza, z drugiej strony stanowią naturalną barierę w fizycznych kontaktach społecznych, gospodarczych i turystycznych. </w:t>
      </w:r>
    </w:p>
    <w:p w14:paraId="3AFADC71" w14:textId="77777777" w:rsidR="00F603CE" w:rsidRPr="00F478E9" w:rsidRDefault="003242E8" w:rsidP="0069261E">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w:t>
      </w:r>
      <w:r w:rsidR="0069261E" w:rsidRPr="00F478E9">
        <w:rPr>
          <w:rFonts w:ascii="Calibri" w:eastAsia="Times New Roman" w:hAnsi="Calibri" w:cs="Calibri"/>
          <w:color w:val="000000"/>
          <w:szCs w:val="24"/>
          <w:lang w:eastAsia="en-GB"/>
        </w:rPr>
        <w:t>banie o dobry stan techniczny istniejących połączeń</w:t>
      </w:r>
      <w:r w:rsidRPr="00F478E9">
        <w:rPr>
          <w:rFonts w:ascii="Calibri" w:eastAsia="Times New Roman" w:hAnsi="Calibri" w:cs="Calibri"/>
          <w:color w:val="000000"/>
          <w:szCs w:val="24"/>
          <w:lang w:eastAsia="en-GB"/>
        </w:rPr>
        <w:t xml:space="preserve"> drogowych</w:t>
      </w:r>
      <w:r w:rsidR="004E5E32" w:rsidRPr="00F478E9">
        <w:rPr>
          <w:rFonts w:ascii="Calibri" w:eastAsia="Times New Roman" w:hAnsi="Calibri" w:cs="Calibri"/>
          <w:color w:val="000000"/>
          <w:szCs w:val="24"/>
          <w:lang w:eastAsia="en-GB"/>
        </w:rPr>
        <w:t xml:space="preserve"> w pasie przygranicznym </w:t>
      </w:r>
      <w:r w:rsidRPr="00F478E9">
        <w:rPr>
          <w:rFonts w:ascii="Calibri" w:eastAsia="Times New Roman" w:hAnsi="Calibri" w:cs="Calibri"/>
          <w:color w:val="000000"/>
          <w:szCs w:val="24"/>
          <w:lang w:eastAsia="en-GB"/>
        </w:rPr>
        <w:t>powinno przyczynić się do</w:t>
      </w:r>
      <w:r w:rsidR="0069261E" w:rsidRPr="00F478E9">
        <w:rPr>
          <w:rFonts w:ascii="Calibri" w:eastAsia="Times New Roman" w:hAnsi="Calibri" w:cs="Calibri"/>
          <w:color w:val="000000"/>
          <w:szCs w:val="24"/>
          <w:lang w:eastAsia="en-GB"/>
        </w:rPr>
        <w:t xml:space="preserve"> pobudzania rozwoju i integracji wspólnego rynku turystycznego Pogranicza opartego o jego walory. Lepszej jakości drogi to nie tylko komfort i</w:t>
      </w:r>
      <w:r w:rsidR="009E18A5" w:rsidRPr="00F478E9">
        <w:rPr>
          <w:rFonts w:ascii="Calibri" w:eastAsia="Times New Roman" w:hAnsi="Calibri" w:cs="Calibri"/>
          <w:color w:val="000000"/>
          <w:szCs w:val="24"/>
          <w:lang w:eastAsia="en-GB"/>
        </w:rPr>
        <w:t> </w:t>
      </w:r>
      <w:r w:rsidR="0069261E" w:rsidRPr="00F478E9">
        <w:rPr>
          <w:rFonts w:ascii="Calibri" w:eastAsia="Times New Roman" w:hAnsi="Calibri" w:cs="Calibri"/>
          <w:color w:val="000000"/>
          <w:szCs w:val="24"/>
          <w:lang w:eastAsia="en-GB"/>
        </w:rPr>
        <w:t xml:space="preserve">bezpieczeństwo podróżowania, ale także </w:t>
      </w:r>
      <w:r w:rsidR="004E5E32" w:rsidRPr="00F478E9">
        <w:rPr>
          <w:rFonts w:asciiTheme="minorHAnsi" w:hAnsiTheme="minorHAnsi" w:cstheme="minorHAnsi"/>
          <w:szCs w:val="24"/>
          <w:lang w:eastAsia="pl-PL"/>
        </w:rPr>
        <w:t>większa płynność ruchu</w:t>
      </w:r>
      <w:r w:rsidR="0069261E" w:rsidRPr="00F478E9">
        <w:rPr>
          <w:rFonts w:ascii="Calibri" w:eastAsia="Times New Roman" w:hAnsi="Calibri" w:cs="Calibri"/>
          <w:color w:val="000000"/>
          <w:szCs w:val="24"/>
          <w:lang w:eastAsia="en-GB"/>
        </w:rPr>
        <w:t xml:space="preserve">, zwłaszcza w </w:t>
      </w:r>
      <w:r w:rsidR="004E5E32" w:rsidRPr="00F478E9">
        <w:rPr>
          <w:rFonts w:ascii="Calibri" w:eastAsia="Times New Roman" w:hAnsi="Calibri" w:cs="Calibri"/>
          <w:color w:val="000000"/>
          <w:szCs w:val="24"/>
          <w:lang w:eastAsia="en-GB"/>
        </w:rPr>
        <w:t>szczytach sezonów turystycznych</w:t>
      </w:r>
      <w:bookmarkStart w:id="68" w:name="_Hlk102641909"/>
      <w:r w:rsidR="0069261E" w:rsidRPr="00F478E9">
        <w:rPr>
          <w:rFonts w:ascii="Calibri" w:eastAsia="Times New Roman" w:hAnsi="Calibri" w:cs="Calibri"/>
          <w:color w:val="000000"/>
          <w:szCs w:val="24"/>
          <w:lang w:eastAsia="en-GB"/>
        </w:rPr>
        <w:t xml:space="preserve">. Dlatego projekty infrastruktury drogowej finansowane ze środków Programu </w:t>
      </w:r>
      <w:r w:rsidR="004E5E32" w:rsidRPr="00F478E9">
        <w:rPr>
          <w:rFonts w:ascii="Calibri" w:eastAsia="Times New Roman" w:hAnsi="Calibri" w:cs="Calibri"/>
          <w:color w:val="000000"/>
          <w:szCs w:val="24"/>
          <w:lang w:eastAsia="en-GB"/>
        </w:rPr>
        <w:t>powinny</w:t>
      </w:r>
      <w:r w:rsidR="0069261E" w:rsidRPr="00F478E9">
        <w:rPr>
          <w:rFonts w:ascii="Calibri" w:eastAsia="Times New Roman" w:hAnsi="Calibri" w:cs="Calibri"/>
          <w:color w:val="000000"/>
          <w:szCs w:val="24"/>
          <w:lang w:eastAsia="en-GB"/>
        </w:rPr>
        <w:t xml:space="preserve"> pośrednio przyczyniać się do realizacji celów </w:t>
      </w:r>
      <w:r w:rsidR="00127E83" w:rsidRPr="00F478E9">
        <w:rPr>
          <w:rFonts w:ascii="Calibri" w:eastAsia="Times New Roman" w:hAnsi="Calibri" w:cs="Calibri"/>
          <w:color w:val="000000"/>
          <w:szCs w:val="24"/>
          <w:lang w:eastAsia="en-GB"/>
        </w:rPr>
        <w:t>Europejskiego z</w:t>
      </w:r>
      <w:r w:rsidR="0069261E" w:rsidRPr="00F478E9">
        <w:rPr>
          <w:rFonts w:ascii="Calibri" w:eastAsia="Times New Roman" w:hAnsi="Calibri" w:cs="Calibri"/>
          <w:color w:val="000000"/>
          <w:szCs w:val="24"/>
          <w:lang w:eastAsia="en-GB"/>
        </w:rPr>
        <w:t xml:space="preserve">ielonego </w:t>
      </w:r>
      <w:r w:rsidR="00081CEC" w:rsidRPr="00F478E9">
        <w:rPr>
          <w:rFonts w:ascii="Calibri" w:eastAsia="Times New Roman" w:hAnsi="Calibri" w:cs="Calibri"/>
          <w:color w:val="000000"/>
          <w:szCs w:val="24"/>
          <w:lang w:eastAsia="en-GB"/>
        </w:rPr>
        <w:t>ł</w:t>
      </w:r>
      <w:r w:rsidR="0069261E" w:rsidRPr="00F478E9">
        <w:rPr>
          <w:rFonts w:ascii="Calibri" w:eastAsia="Times New Roman" w:hAnsi="Calibri" w:cs="Calibri"/>
          <w:color w:val="000000"/>
          <w:szCs w:val="24"/>
          <w:lang w:eastAsia="en-GB"/>
        </w:rPr>
        <w:t>adu.</w:t>
      </w:r>
      <w:r w:rsidR="00E44916" w:rsidRPr="00F478E9">
        <w:rPr>
          <w:rFonts w:ascii="Calibri" w:eastAsia="Times New Roman" w:hAnsi="Calibri" w:cs="Calibri"/>
          <w:color w:val="000000"/>
          <w:szCs w:val="24"/>
          <w:lang w:eastAsia="en-GB"/>
        </w:rPr>
        <w:t xml:space="preserve"> </w:t>
      </w:r>
    </w:p>
    <w:p w14:paraId="041DC3F5" w14:textId="00A9A868" w:rsidR="0069261E" w:rsidRPr="00EC65D2" w:rsidRDefault="29CB4866" w:rsidP="445789FB">
      <w:pPr>
        <w:spacing w:after="120"/>
        <w:rPr>
          <w:rFonts w:ascii="Calibri" w:eastAsia="Times New Roman" w:hAnsi="Calibri" w:cs="Calibri"/>
          <w:color w:val="000000"/>
          <w:lang w:eastAsia="en-GB"/>
        </w:rPr>
      </w:pPr>
      <w:r w:rsidRPr="00EC65D2">
        <w:rPr>
          <w:rFonts w:ascii="Calibri" w:eastAsia="Times New Roman" w:hAnsi="Calibri" w:cs="Calibri"/>
          <w:color w:val="000000" w:themeColor="text1"/>
          <w:lang w:eastAsia="en-GB"/>
        </w:rPr>
        <w:t xml:space="preserve">W szczególności </w:t>
      </w:r>
      <w:r w:rsidR="50A8C44F" w:rsidRPr="00EC65D2">
        <w:rPr>
          <w:rFonts w:ascii="Calibri" w:eastAsia="Times New Roman" w:hAnsi="Calibri" w:cs="Calibri"/>
          <w:color w:val="000000" w:themeColor="text1"/>
          <w:lang w:eastAsia="en-GB"/>
        </w:rPr>
        <w:t xml:space="preserve">będą </w:t>
      </w:r>
      <w:r w:rsidR="2FC33BAB" w:rsidRPr="00EC65D2">
        <w:rPr>
          <w:rFonts w:ascii="Calibri" w:eastAsia="Times New Roman" w:hAnsi="Calibri" w:cs="Calibri"/>
          <w:color w:val="000000" w:themeColor="text1"/>
          <w:lang w:eastAsia="en-GB"/>
        </w:rPr>
        <w:t xml:space="preserve">realizowane projekty </w:t>
      </w:r>
      <w:r w:rsidR="0051472C" w:rsidRPr="00EC65D2">
        <w:rPr>
          <w:rFonts w:ascii="Calibri" w:eastAsia="Times New Roman" w:hAnsi="Calibri" w:cs="Calibri"/>
          <w:color w:val="000000" w:themeColor="text1"/>
          <w:lang w:eastAsia="en-GB"/>
        </w:rPr>
        <w:t xml:space="preserve">dotyczące przebudowy i </w:t>
      </w:r>
      <w:r w:rsidR="50A8C44F" w:rsidRPr="00EC65D2">
        <w:rPr>
          <w:rFonts w:ascii="Calibri" w:eastAsia="Times New Roman" w:hAnsi="Calibri" w:cs="Calibri"/>
          <w:color w:val="000000" w:themeColor="text1"/>
          <w:lang w:eastAsia="en-GB"/>
        </w:rPr>
        <w:t>remont</w:t>
      </w:r>
      <w:r w:rsidR="0051472C" w:rsidRPr="00EC65D2">
        <w:rPr>
          <w:rFonts w:ascii="Calibri" w:eastAsia="Times New Roman" w:hAnsi="Calibri" w:cs="Calibri"/>
          <w:color w:val="000000" w:themeColor="text1"/>
          <w:lang w:eastAsia="en-GB"/>
        </w:rPr>
        <w:t>ów</w:t>
      </w:r>
      <w:r w:rsidR="50A8C44F" w:rsidRPr="00EC65D2">
        <w:rPr>
          <w:rFonts w:ascii="Calibri" w:eastAsia="Times New Roman" w:hAnsi="Calibri" w:cs="Calibri"/>
          <w:color w:val="000000" w:themeColor="text1"/>
          <w:lang w:eastAsia="en-GB"/>
        </w:rPr>
        <w:t xml:space="preserve"> (moderniz</w:t>
      </w:r>
      <w:r w:rsidR="0051472C" w:rsidRPr="00EC65D2">
        <w:rPr>
          <w:rFonts w:ascii="Calibri" w:eastAsia="Times New Roman" w:hAnsi="Calibri" w:cs="Calibri"/>
          <w:color w:val="000000" w:themeColor="text1"/>
          <w:lang w:eastAsia="en-GB"/>
        </w:rPr>
        <w:t>acji)</w:t>
      </w:r>
      <w:r w:rsidR="50A8C44F" w:rsidRPr="00EC65D2">
        <w:rPr>
          <w:rFonts w:ascii="Calibri" w:eastAsia="Times New Roman" w:hAnsi="Calibri" w:cs="Calibri"/>
          <w:color w:val="000000" w:themeColor="text1"/>
          <w:lang w:eastAsia="en-GB"/>
        </w:rPr>
        <w:t xml:space="preserve"> dr</w:t>
      </w:r>
      <w:r w:rsidR="0051472C" w:rsidRPr="00EC65D2">
        <w:rPr>
          <w:rFonts w:ascii="Calibri" w:eastAsia="Times New Roman" w:hAnsi="Calibri" w:cs="Calibri"/>
          <w:color w:val="000000" w:themeColor="text1"/>
          <w:lang w:eastAsia="en-GB"/>
        </w:rPr>
        <w:t>óg</w:t>
      </w:r>
      <w:r w:rsidR="50A8C44F" w:rsidRPr="00EC65D2">
        <w:rPr>
          <w:rFonts w:ascii="Calibri" w:eastAsia="Times New Roman" w:hAnsi="Calibri" w:cs="Calibri"/>
          <w:color w:val="000000" w:themeColor="text1"/>
          <w:lang w:eastAsia="en-GB"/>
        </w:rPr>
        <w:t xml:space="preserve"> poprawiając</w:t>
      </w:r>
      <w:r w:rsidR="0051472C" w:rsidRPr="00EC65D2">
        <w:rPr>
          <w:rFonts w:ascii="Calibri" w:eastAsia="Times New Roman" w:hAnsi="Calibri" w:cs="Calibri"/>
          <w:color w:val="000000" w:themeColor="text1"/>
          <w:lang w:eastAsia="en-GB"/>
        </w:rPr>
        <w:t>ych</w:t>
      </w:r>
      <w:r w:rsidR="50A8C44F" w:rsidRPr="00EC65D2">
        <w:rPr>
          <w:rFonts w:ascii="Calibri" w:eastAsia="Times New Roman" w:hAnsi="Calibri" w:cs="Calibri"/>
          <w:color w:val="000000" w:themeColor="text1"/>
          <w:lang w:eastAsia="en-GB"/>
        </w:rPr>
        <w:t xml:space="preserve"> </w:t>
      </w:r>
      <w:r w:rsidR="655D5B25" w:rsidRPr="00EC65D2">
        <w:rPr>
          <w:rFonts w:ascii="Calibri" w:eastAsia="Times New Roman" w:hAnsi="Calibri" w:cs="Calibri"/>
          <w:color w:val="000000" w:themeColor="text1"/>
          <w:lang w:eastAsia="en-GB"/>
        </w:rPr>
        <w:t xml:space="preserve">dostępność </w:t>
      </w:r>
      <w:r w:rsidR="6F513613" w:rsidRPr="00EC65D2">
        <w:rPr>
          <w:rFonts w:ascii="Calibri" w:eastAsia="Times New Roman" w:hAnsi="Calibri" w:cs="Calibri"/>
          <w:color w:val="000000" w:themeColor="text1"/>
          <w:lang w:eastAsia="en-GB"/>
        </w:rPr>
        <w:t>transportu publicznego</w:t>
      </w:r>
      <w:r w:rsidR="3ED3371E" w:rsidRPr="00EC65D2">
        <w:rPr>
          <w:rFonts w:ascii="Calibri" w:eastAsia="Times New Roman" w:hAnsi="Calibri" w:cs="Calibri"/>
          <w:color w:val="000000" w:themeColor="text1"/>
          <w:lang w:eastAsia="en-GB"/>
        </w:rPr>
        <w:t xml:space="preserve"> i bezpieczeństwo</w:t>
      </w:r>
      <w:r w:rsidR="2471D046" w:rsidRPr="00EC65D2">
        <w:rPr>
          <w:rFonts w:ascii="Calibri" w:eastAsia="Times New Roman" w:hAnsi="Calibri" w:cs="Calibri"/>
          <w:color w:val="000000" w:themeColor="text1"/>
          <w:lang w:eastAsia="en-GB"/>
        </w:rPr>
        <w:t xml:space="preserve"> na nich np.</w:t>
      </w:r>
      <w:r w:rsidR="3ED3371E" w:rsidRPr="00EC65D2">
        <w:rPr>
          <w:rFonts w:ascii="Calibri" w:eastAsia="Times New Roman" w:hAnsi="Calibri" w:cs="Calibri"/>
          <w:color w:val="000000" w:themeColor="text1"/>
          <w:lang w:eastAsia="en-GB"/>
        </w:rPr>
        <w:t xml:space="preserve"> </w:t>
      </w:r>
      <w:r w:rsidR="6F513613" w:rsidRPr="00EC65D2">
        <w:rPr>
          <w:rFonts w:ascii="Calibri" w:eastAsia="Times New Roman" w:hAnsi="Calibri" w:cs="Calibri"/>
          <w:color w:val="000000" w:themeColor="text1"/>
          <w:lang w:eastAsia="en-GB"/>
        </w:rPr>
        <w:t xml:space="preserve"> poszerzenia </w:t>
      </w:r>
      <w:r w:rsidR="77CDEF77" w:rsidRPr="00EC65D2">
        <w:rPr>
          <w:rFonts w:ascii="Calibri" w:eastAsia="Times New Roman" w:hAnsi="Calibri" w:cs="Calibri"/>
          <w:color w:val="000000" w:themeColor="text1"/>
          <w:lang w:eastAsia="en-GB"/>
        </w:rPr>
        <w:t xml:space="preserve">odcinków </w:t>
      </w:r>
      <w:r w:rsidR="445F0740" w:rsidRPr="00EC65D2">
        <w:rPr>
          <w:rFonts w:ascii="Calibri" w:eastAsia="Times New Roman" w:hAnsi="Calibri" w:cs="Calibri"/>
          <w:color w:val="000000" w:themeColor="text1"/>
          <w:lang w:eastAsia="en-GB"/>
        </w:rPr>
        <w:t xml:space="preserve">dróg </w:t>
      </w:r>
      <w:r w:rsidR="7ACD081D" w:rsidRPr="00EC65D2">
        <w:rPr>
          <w:rFonts w:ascii="Calibri" w:eastAsia="Times New Roman" w:hAnsi="Calibri" w:cs="Calibri"/>
          <w:color w:val="000000" w:themeColor="text1"/>
          <w:lang w:eastAsia="en-GB"/>
        </w:rPr>
        <w:t xml:space="preserve">i </w:t>
      </w:r>
      <w:r w:rsidR="445F0740" w:rsidRPr="00EC65D2">
        <w:rPr>
          <w:rFonts w:ascii="Calibri" w:eastAsia="Times New Roman" w:hAnsi="Calibri" w:cs="Calibri"/>
          <w:color w:val="000000" w:themeColor="text1"/>
          <w:lang w:eastAsia="en-GB"/>
        </w:rPr>
        <w:t>korekta</w:t>
      </w:r>
      <w:r w:rsidR="7A55BC07" w:rsidRPr="00EC65D2">
        <w:rPr>
          <w:rFonts w:ascii="Calibri" w:eastAsia="Times New Roman" w:hAnsi="Calibri" w:cs="Calibri"/>
          <w:color w:val="000000" w:themeColor="text1"/>
          <w:lang w:eastAsia="en-GB"/>
        </w:rPr>
        <w:t xml:space="preserve"> zakrętów</w:t>
      </w:r>
      <w:r w:rsidR="7ACD081D" w:rsidRPr="00EC65D2">
        <w:rPr>
          <w:rFonts w:ascii="Calibri" w:eastAsia="Times New Roman" w:hAnsi="Calibri" w:cs="Calibri"/>
          <w:color w:val="000000" w:themeColor="text1"/>
          <w:lang w:eastAsia="en-GB"/>
        </w:rPr>
        <w:t xml:space="preserve"> </w:t>
      </w:r>
      <w:proofErr w:type="spellStart"/>
      <w:r w:rsidR="7ACD081D" w:rsidRPr="00EC65D2">
        <w:rPr>
          <w:rFonts w:ascii="Calibri" w:eastAsia="Times New Roman" w:hAnsi="Calibri" w:cs="Calibri"/>
          <w:color w:val="000000" w:themeColor="text1"/>
          <w:lang w:eastAsia="en-GB"/>
        </w:rPr>
        <w:t>umo</w:t>
      </w:r>
      <w:r w:rsidR="77E05CDB" w:rsidRPr="00EC65D2">
        <w:rPr>
          <w:rFonts w:ascii="Calibri" w:eastAsia="Times New Roman" w:hAnsi="Calibri" w:cs="Calibri"/>
          <w:color w:val="000000" w:themeColor="text1"/>
          <w:lang w:eastAsia="en-GB"/>
        </w:rPr>
        <w:t>ż</w:t>
      </w:r>
      <w:r w:rsidR="7ACD081D" w:rsidRPr="00EC65D2">
        <w:rPr>
          <w:rFonts w:ascii="Calibri" w:eastAsia="Times New Roman" w:hAnsi="Calibri" w:cs="Calibri"/>
          <w:color w:val="000000" w:themeColor="text1"/>
          <w:lang w:eastAsia="en-GB"/>
        </w:rPr>
        <w:t>liwiajace</w:t>
      </w:r>
      <w:proofErr w:type="spellEnd"/>
      <w:r w:rsidR="7ACD081D" w:rsidRPr="00EC65D2">
        <w:rPr>
          <w:rFonts w:ascii="Calibri" w:eastAsia="Times New Roman" w:hAnsi="Calibri" w:cs="Calibri"/>
          <w:color w:val="000000" w:themeColor="text1"/>
          <w:lang w:eastAsia="en-GB"/>
        </w:rPr>
        <w:t xml:space="preserve"> </w:t>
      </w:r>
      <w:r w:rsidR="77E05CDB" w:rsidRPr="00EC65D2">
        <w:rPr>
          <w:rFonts w:ascii="Calibri" w:eastAsia="Times New Roman" w:hAnsi="Calibri" w:cs="Calibri"/>
          <w:color w:val="000000" w:themeColor="text1"/>
          <w:lang w:eastAsia="en-GB"/>
        </w:rPr>
        <w:t>łatwiejsze poruszanie się autobusów, zatok</w:t>
      </w:r>
      <w:r w:rsidR="6FF85E75" w:rsidRPr="00EC65D2">
        <w:rPr>
          <w:rFonts w:ascii="Calibri" w:eastAsia="Times New Roman" w:hAnsi="Calibri" w:cs="Calibri"/>
          <w:color w:val="000000" w:themeColor="text1"/>
          <w:lang w:eastAsia="en-GB"/>
        </w:rPr>
        <w:t>i p</w:t>
      </w:r>
      <w:r w:rsidR="77E05CDB" w:rsidRPr="00EC65D2">
        <w:rPr>
          <w:rFonts w:ascii="Calibri" w:eastAsia="Times New Roman" w:hAnsi="Calibri" w:cs="Calibri"/>
          <w:color w:val="000000" w:themeColor="text1"/>
          <w:lang w:eastAsia="en-GB"/>
        </w:rPr>
        <w:t>rzystankowe</w:t>
      </w:r>
      <w:r w:rsidR="6FB37F96" w:rsidRPr="00EC65D2">
        <w:rPr>
          <w:rFonts w:ascii="Calibri" w:eastAsia="Times New Roman" w:hAnsi="Calibri" w:cs="Calibri"/>
          <w:color w:val="000000" w:themeColor="text1"/>
          <w:lang w:eastAsia="en-GB"/>
        </w:rPr>
        <w:t>.</w:t>
      </w:r>
      <w:r w:rsidR="6745F768" w:rsidRPr="00EC65D2">
        <w:rPr>
          <w:rFonts w:ascii="Calibri" w:eastAsia="Times New Roman" w:hAnsi="Calibri" w:cs="Calibri"/>
          <w:color w:val="000000" w:themeColor="text1"/>
          <w:lang w:eastAsia="en-GB"/>
        </w:rPr>
        <w:t xml:space="preserve"> </w:t>
      </w:r>
      <w:r w:rsidR="11773A28" w:rsidRPr="00EC65D2">
        <w:rPr>
          <w:rFonts w:ascii="Calibri" w:eastAsia="Times New Roman" w:hAnsi="Calibri" w:cs="Calibri"/>
          <w:color w:val="000000" w:themeColor="text1"/>
          <w:lang w:eastAsia="en-GB"/>
        </w:rPr>
        <w:t>D</w:t>
      </w:r>
      <w:r w:rsidR="27C188C8" w:rsidRPr="00EC65D2">
        <w:rPr>
          <w:rFonts w:ascii="Calibri" w:eastAsia="Times New Roman" w:hAnsi="Calibri" w:cs="Calibri"/>
          <w:color w:val="000000" w:themeColor="text1"/>
          <w:lang w:eastAsia="en-GB"/>
        </w:rPr>
        <w:t xml:space="preserve">ostępność  modernizowanej drogi dla potrzeb transportu publicznego będzie jednym z kryteriów wyboru </w:t>
      </w:r>
      <w:r w:rsidR="3FAE6AFD" w:rsidRPr="00EC65D2">
        <w:rPr>
          <w:rFonts w:ascii="Calibri" w:eastAsia="Times New Roman" w:hAnsi="Calibri" w:cs="Calibri"/>
          <w:color w:val="000000" w:themeColor="text1"/>
          <w:lang w:eastAsia="en-GB"/>
        </w:rPr>
        <w:t>projektów.</w:t>
      </w:r>
    </w:p>
    <w:p w14:paraId="1C8A5A94" w14:textId="43483B7B" w:rsidR="00DA7A61" w:rsidRPr="00F478E9" w:rsidRDefault="60CB77F5" w:rsidP="445789FB">
      <w:pPr>
        <w:spacing w:after="120"/>
        <w:rPr>
          <w:rFonts w:ascii="Calibri" w:eastAsia="Times New Roman" w:hAnsi="Calibri" w:cs="Calibri"/>
          <w:color w:val="000000"/>
          <w:lang w:eastAsia="en-GB"/>
        </w:rPr>
      </w:pPr>
      <w:r w:rsidRPr="00EC65D2">
        <w:rPr>
          <w:rFonts w:ascii="Calibri" w:eastAsia="Times New Roman" w:hAnsi="Calibri" w:cs="Calibri"/>
          <w:color w:val="000000" w:themeColor="text1"/>
          <w:lang w:eastAsia="en-GB"/>
        </w:rPr>
        <w:t>Modernizacja dr</w:t>
      </w:r>
      <w:r w:rsidR="10F1F935" w:rsidRPr="00EC65D2">
        <w:rPr>
          <w:rFonts w:ascii="Calibri" w:eastAsia="Times New Roman" w:hAnsi="Calibri" w:cs="Calibri"/>
          <w:color w:val="000000" w:themeColor="text1"/>
          <w:lang w:eastAsia="en-GB"/>
        </w:rPr>
        <w:t>ó</w:t>
      </w:r>
      <w:r w:rsidRPr="00EC65D2">
        <w:rPr>
          <w:rFonts w:ascii="Calibri" w:eastAsia="Times New Roman" w:hAnsi="Calibri" w:cs="Calibri"/>
          <w:color w:val="000000" w:themeColor="text1"/>
          <w:lang w:eastAsia="en-GB"/>
        </w:rPr>
        <w:t>g</w:t>
      </w:r>
      <w:r w:rsidR="5881AD44" w:rsidRPr="00EC65D2">
        <w:rPr>
          <w:rFonts w:ascii="Calibri" w:eastAsia="Times New Roman" w:hAnsi="Calibri" w:cs="Calibri"/>
          <w:color w:val="000000" w:themeColor="text1"/>
          <w:lang w:eastAsia="en-GB"/>
        </w:rPr>
        <w:t xml:space="preserve"> będzie także </w:t>
      </w:r>
      <w:r w:rsidRPr="00EC65D2">
        <w:rPr>
          <w:rFonts w:ascii="Calibri" w:eastAsia="Times New Roman" w:hAnsi="Calibri" w:cs="Calibri"/>
          <w:color w:val="000000" w:themeColor="text1"/>
          <w:lang w:eastAsia="en-GB"/>
        </w:rPr>
        <w:t>obejmować</w:t>
      </w:r>
      <w:r w:rsidR="649F1342" w:rsidRPr="00EC65D2">
        <w:rPr>
          <w:rFonts w:ascii="Calibri" w:eastAsia="Times New Roman" w:hAnsi="Calibri" w:cs="Calibri"/>
          <w:color w:val="000000" w:themeColor="text1"/>
          <w:lang w:eastAsia="en-GB"/>
        </w:rPr>
        <w:t xml:space="preserve"> budo</w:t>
      </w:r>
      <w:r w:rsidR="445F0740" w:rsidRPr="00EC65D2">
        <w:rPr>
          <w:rFonts w:ascii="Calibri" w:eastAsia="Times New Roman" w:hAnsi="Calibri" w:cs="Calibri"/>
          <w:color w:val="000000" w:themeColor="text1"/>
          <w:lang w:eastAsia="en-GB"/>
        </w:rPr>
        <w:t>wę np.</w:t>
      </w:r>
      <w:r w:rsidRPr="00EC65D2">
        <w:rPr>
          <w:rFonts w:ascii="Calibri" w:eastAsia="Times New Roman" w:hAnsi="Calibri" w:cs="Calibri"/>
          <w:color w:val="000000" w:themeColor="text1"/>
          <w:lang w:eastAsia="en-GB"/>
        </w:rPr>
        <w:t>:</w:t>
      </w:r>
      <w:r w:rsidR="649F1342" w:rsidRPr="00EC65D2">
        <w:rPr>
          <w:rFonts w:ascii="Calibri" w:eastAsia="Times New Roman" w:hAnsi="Calibri" w:cs="Calibri"/>
          <w:color w:val="000000" w:themeColor="text1"/>
          <w:lang w:eastAsia="en-GB"/>
        </w:rPr>
        <w:t xml:space="preserve"> </w:t>
      </w:r>
      <w:r w:rsidRPr="00EC65D2">
        <w:rPr>
          <w:rFonts w:ascii="Calibri" w:eastAsia="Times New Roman" w:hAnsi="Calibri" w:cs="Calibri"/>
          <w:color w:val="000000" w:themeColor="text1"/>
          <w:lang w:eastAsia="en-GB"/>
        </w:rPr>
        <w:t>chodnik</w:t>
      </w:r>
      <w:r w:rsidR="649F1342" w:rsidRPr="00EC65D2">
        <w:rPr>
          <w:rFonts w:ascii="Calibri" w:eastAsia="Times New Roman" w:hAnsi="Calibri" w:cs="Calibri"/>
          <w:color w:val="000000" w:themeColor="text1"/>
          <w:lang w:eastAsia="en-GB"/>
        </w:rPr>
        <w:t>ów</w:t>
      </w:r>
      <w:r w:rsidR="0C22C0DE" w:rsidRPr="00EC65D2">
        <w:rPr>
          <w:rFonts w:ascii="Calibri" w:eastAsia="Times New Roman" w:hAnsi="Calibri" w:cs="Calibri"/>
          <w:color w:val="000000" w:themeColor="text1"/>
          <w:lang w:eastAsia="en-GB"/>
        </w:rPr>
        <w:t>,</w:t>
      </w:r>
      <w:r w:rsidRPr="00EC65D2">
        <w:rPr>
          <w:rFonts w:ascii="Calibri" w:eastAsia="Times New Roman" w:hAnsi="Calibri" w:cs="Calibri"/>
          <w:color w:val="000000" w:themeColor="text1"/>
          <w:lang w:eastAsia="en-GB"/>
        </w:rPr>
        <w:t xml:space="preserve"> ciąg</w:t>
      </w:r>
      <w:r w:rsidR="5C968301" w:rsidRPr="00EC65D2">
        <w:rPr>
          <w:rFonts w:ascii="Calibri" w:eastAsia="Times New Roman" w:hAnsi="Calibri" w:cs="Calibri"/>
          <w:color w:val="000000" w:themeColor="text1"/>
          <w:lang w:eastAsia="en-GB"/>
        </w:rPr>
        <w:t>ów</w:t>
      </w:r>
      <w:r w:rsidRPr="00EC65D2">
        <w:rPr>
          <w:rFonts w:ascii="Calibri" w:eastAsia="Times New Roman" w:hAnsi="Calibri" w:cs="Calibri"/>
          <w:color w:val="000000" w:themeColor="text1"/>
          <w:lang w:eastAsia="en-GB"/>
        </w:rPr>
        <w:t xml:space="preserve"> pieszo-rowerow</w:t>
      </w:r>
      <w:r w:rsidR="5C968301" w:rsidRPr="00EC65D2">
        <w:rPr>
          <w:rFonts w:ascii="Calibri" w:eastAsia="Times New Roman" w:hAnsi="Calibri" w:cs="Calibri"/>
          <w:color w:val="000000" w:themeColor="text1"/>
          <w:lang w:eastAsia="en-GB"/>
        </w:rPr>
        <w:t>ych</w:t>
      </w:r>
      <w:r w:rsidR="1F344A8F" w:rsidRPr="00EC65D2">
        <w:rPr>
          <w:rFonts w:ascii="Calibri" w:eastAsia="Times New Roman" w:hAnsi="Calibri" w:cs="Calibri"/>
          <w:color w:val="000000" w:themeColor="text1"/>
          <w:lang w:eastAsia="en-GB"/>
        </w:rPr>
        <w:t xml:space="preserve">, </w:t>
      </w:r>
      <w:r w:rsidR="702C2465" w:rsidRPr="00EC65D2">
        <w:rPr>
          <w:rFonts w:ascii="Calibri" w:eastAsia="Times New Roman" w:hAnsi="Calibri" w:cs="Calibri"/>
          <w:color w:val="000000" w:themeColor="text1"/>
          <w:lang w:eastAsia="en-GB"/>
        </w:rPr>
        <w:t>urządzeń bezpieczeństwa ruchu drogowego i barier ochronnych. Będzie również uwzględniać</w:t>
      </w:r>
      <w:r w:rsidR="5C968301" w:rsidRPr="00EC65D2">
        <w:rPr>
          <w:rFonts w:ascii="Calibri" w:eastAsia="Times New Roman" w:hAnsi="Calibri" w:cs="Calibri"/>
          <w:color w:val="000000" w:themeColor="text1"/>
          <w:lang w:eastAsia="en-GB"/>
        </w:rPr>
        <w:t xml:space="preserve"> </w:t>
      </w:r>
      <w:r w:rsidR="5A0759CE" w:rsidRPr="00EC65D2">
        <w:rPr>
          <w:rFonts w:ascii="Calibri" w:eastAsia="Times New Roman" w:hAnsi="Calibri" w:cs="Calibri"/>
          <w:color w:val="000000" w:themeColor="text1"/>
          <w:lang w:eastAsia="en-GB"/>
        </w:rPr>
        <w:t>korzystne dla środowiska naturalnego</w:t>
      </w:r>
      <w:r w:rsidR="702C2465" w:rsidRPr="00EC65D2">
        <w:rPr>
          <w:rFonts w:ascii="Calibri" w:eastAsia="Times New Roman" w:hAnsi="Calibri" w:cs="Calibri"/>
          <w:color w:val="000000" w:themeColor="text1"/>
          <w:lang w:eastAsia="en-GB"/>
        </w:rPr>
        <w:t xml:space="preserve"> rozwiązania (np.</w:t>
      </w:r>
      <w:r w:rsidR="5A0759CE" w:rsidRPr="00EC65D2">
        <w:rPr>
          <w:rFonts w:ascii="Calibri" w:eastAsia="Times New Roman" w:hAnsi="Calibri" w:cs="Calibri"/>
          <w:color w:val="000000" w:themeColor="text1"/>
          <w:lang w:eastAsia="en-GB"/>
        </w:rPr>
        <w:t xml:space="preserve"> </w:t>
      </w:r>
      <w:r w:rsidRPr="00EC65D2">
        <w:rPr>
          <w:rFonts w:ascii="Calibri" w:eastAsia="Times New Roman" w:hAnsi="Calibri" w:cs="Calibri"/>
          <w:color w:val="000000" w:themeColor="text1"/>
          <w:lang w:eastAsia="en-GB"/>
        </w:rPr>
        <w:t>przepust</w:t>
      </w:r>
      <w:r w:rsidR="702C2465" w:rsidRPr="00EC65D2">
        <w:rPr>
          <w:rFonts w:ascii="Calibri" w:eastAsia="Times New Roman" w:hAnsi="Calibri" w:cs="Calibri"/>
          <w:color w:val="000000" w:themeColor="text1"/>
          <w:lang w:eastAsia="en-GB"/>
        </w:rPr>
        <w:t>y</w:t>
      </w:r>
      <w:r w:rsidRPr="00EC65D2">
        <w:rPr>
          <w:rFonts w:ascii="Calibri" w:eastAsia="Times New Roman" w:hAnsi="Calibri" w:cs="Calibri"/>
          <w:color w:val="000000" w:themeColor="text1"/>
          <w:lang w:eastAsia="en-GB"/>
        </w:rPr>
        <w:t xml:space="preserve"> </w:t>
      </w:r>
      <w:r w:rsidR="5C968301" w:rsidRPr="00EC65D2">
        <w:rPr>
          <w:rFonts w:ascii="Calibri" w:eastAsia="Times New Roman" w:hAnsi="Calibri" w:cs="Calibri"/>
          <w:color w:val="000000" w:themeColor="text1"/>
          <w:lang w:eastAsia="en-GB"/>
        </w:rPr>
        <w:t xml:space="preserve">pod drogami </w:t>
      </w:r>
      <w:r w:rsidRPr="00EC65D2">
        <w:rPr>
          <w:rFonts w:ascii="Calibri" w:eastAsia="Times New Roman" w:hAnsi="Calibri" w:cs="Calibri"/>
          <w:color w:val="000000" w:themeColor="text1"/>
          <w:lang w:eastAsia="en-GB"/>
        </w:rPr>
        <w:t>dla małych</w:t>
      </w:r>
      <w:r w:rsidR="5C968301" w:rsidRPr="00EC65D2">
        <w:rPr>
          <w:rFonts w:ascii="Calibri" w:eastAsia="Times New Roman" w:hAnsi="Calibri" w:cs="Calibri"/>
          <w:color w:val="000000" w:themeColor="text1"/>
          <w:lang w:eastAsia="en-GB"/>
        </w:rPr>
        <w:t xml:space="preserve"> zwierząt</w:t>
      </w:r>
      <w:r w:rsidRPr="00EC65D2">
        <w:rPr>
          <w:rFonts w:ascii="Calibri" w:eastAsia="Times New Roman" w:hAnsi="Calibri" w:cs="Calibri"/>
          <w:color w:val="000000" w:themeColor="text1"/>
          <w:lang w:eastAsia="en-GB"/>
        </w:rPr>
        <w:t>, kanalizacj</w:t>
      </w:r>
      <w:r w:rsidR="702C2465" w:rsidRPr="00EC65D2">
        <w:rPr>
          <w:rFonts w:ascii="Calibri" w:eastAsia="Times New Roman" w:hAnsi="Calibri" w:cs="Calibri"/>
          <w:color w:val="000000" w:themeColor="text1"/>
          <w:lang w:eastAsia="en-GB"/>
        </w:rPr>
        <w:t>ę</w:t>
      </w:r>
      <w:r w:rsidRPr="00EC65D2">
        <w:rPr>
          <w:rFonts w:ascii="Calibri" w:eastAsia="Times New Roman" w:hAnsi="Calibri" w:cs="Calibri"/>
          <w:color w:val="000000" w:themeColor="text1"/>
          <w:lang w:eastAsia="en-GB"/>
        </w:rPr>
        <w:t xml:space="preserve"> deszczow</w:t>
      </w:r>
      <w:r w:rsidR="702C2465" w:rsidRPr="00EC65D2">
        <w:rPr>
          <w:rFonts w:ascii="Calibri" w:eastAsia="Times New Roman" w:hAnsi="Calibri" w:cs="Calibri"/>
          <w:color w:val="000000" w:themeColor="text1"/>
          <w:lang w:eastAsia="en-GB"/>
        </w:rPr>
        <w:t>ą</w:t>
      </w:r>
      <w:r w:rsidRPr="00EC65D2">
        <w:rPr>
          <w:rFonts w:ascii="Calibri" w:eastAsia="Times New Roman" w:hAnsi="Calibri" w:cs="Calibri"/>
          <w:color w:val="000000" w:themeColor="text1"/>
          <w:lang w:eastAsia="en-GB"/>
        </w:rPr>
        <w:t xml:space="preserve"> i system podczyszczania wód opadowych</w:t>
      </w:r>
      <w:r w:rsidR="702C2465" w:rsidRPr="00EC65D2">
        <w:rPr>
          <w:rFonts w:ascii="Calibri" w:eastAsia="Times New Roman" w:hAnsi="Calibri" w:cs="Calibri"/>
          <w:color w:val="000000" w:themeColor="text1"/>
          <w:lang w:eastAsia="en-GB"/>
        </w:rPr>
        <w:t>)</w:t>
      </w:r>
      <w:r w:rsidR="1713369E" w:rsidRPr="00EC65D2">
        <w:rPr>
          <w:rFonts w:ascii="Calibri" w:eastAsia="Times New Roman" w:hAnsi="Calibri" w:cs="Calibri"/>
          <w:color w:val="000000" w:themeColor="text1"/>
          <w:lang w:eastAsia="en-GB"/>
        </w:rPr>
        <w:t xml:space="preserve">. </w:t>
      </w:r>
      <w:r w:rsidR="440CB3B8" w:rsidRPr="00EC65D2">
        <w:rPr>
          <w:rFonts w:ascii="Calibri" w:eastAsia="Times New Roman" w:hAnsi="Calibri" w:cs="Calibri"/>
          <w:color w:val="000000" w:themeColor="text1"/>
          <w:lang w:eastAsia="en-GB"/>
        </w:rPr>
        <w:t>Ze względu na stan techniczny dr</w:t>
      </w:r>
      <w:r w:rsidR="11FC7102" w:rsidRPr="00EC65D2">
        <w:rPr>
          <w:rFonts w:ascii="Calibri" w:eastAsia="Times New Roman" w:hAnsi="Calibri" w:cs="Calibri"/>
          <w:color w:val="000000" w:themeColor="text1"/>
          <w:lang w:eastAsia="en-GB"/>
        </w:rPr>
        <w:t>ó</w:t>
      </w:r>
      <w:r w:rsidR="440CB3B8" w:rsidRPr="00EC65D2">
        <w:rPr>
          <w:rFonts w:ascii="Calibri" w:eastAsia="Times New Roman" w:hAnsi="Calibri" w:cs="Calibri"/>
          <w:color w:val="000000" w:themeColor="text1"/>
          <w:lang w:eastAsia="en-GB"/>
        </w:rPr>
        <w:t xml:space="preserve">g </w:t>
      </w:r>
      <w:r w:rsidR="3C8A13DC" w:rsidRPr="00EC65D2">
        <w:rPr>
          <w:rFonts w:ascii="Calibri" w:eastAsia="Times New Roman" w:hAnsi="Calibri" w:cs="Calibri"/>
          <w:color w:val="000000" w:themeColor="text1"/>
          <w:lang w:eastAsia="en-GB"/>
        </w:rPr>
        <w:t xml:space="preserve">oraz nieprzystosowanie niektórych z nich do potrzeb transportu </w:t>
      </w:r>
      <w:r w:rsidR="7C7CFC7F" w:rsidRPr="00EC65D2">
        <w:rPr>
          <w:rFonts w:ascii="Calibri" w:eastAsia="Times New Roman" w:hAnsi="Calibri" w:cs="Calibri"/>
          <w:color w:val="000000" w:themeColor="text1"/>
          <w:lang w:eastAsia="en-GB"/>
        </w:rPr>
        <w:t>publicznego nie widzimy możliwości zast</w:t>
      </w:r>
      <w:r w:rsidR="576E2260" w:rsidRPr="00EC65D2">
        <w:rPr>
          <w:rFonts w:ascii="Calibri" w:eastAsia="Times New Roman" w:hAnsi="Calibri" w:cs="Calibri"/>
          <w:color w:val="000000" w:themeColor="text1"/>
          <w:lang w:eastAsia="en-GB"/>
        </w:rPr>
        <w:t>ą</w:t>
      </w:r>
      <w:r w:rsidR="7C7CFC7F" w:rsidRPr="00EC65D2">
        <w:rPr>
          <w:rFonts w:ascii="Calibri" w:eastAsia="Times New Roman" w:hAnsi="Calibri" w:cs="Calibri"/>
          <w:color w:val="000000" w:themeColor="text1"/>
          <w:lang w:eastAsia="en-GB"/>
        </w:rPr>
        <w:t xml:space="preserve">pienia </w:t>
      </w:r>
      <w:r w:rsidR="51ACEF13" w:rsidRPr="00EC65D2">
        <w:rPr>
          <w:rFonts w:ascii="Calibri" w:eastAsia="Times New Roman" w:hAnsi="Calibri" w:cs="Calibri"/>
          <w:color w:val="000000" w:themeColor="text1"/>
          <w:lang w:eastAsia="en-GB"/>
        </w:rPr>
        <w:t xml:space="preserve">planowanych działań </w:t>
      </w:r>
      <w:r w:rsidR="7C7CFC7F" w:rsidRPr="00EC65D2">
        <w:rPr>
          <w:rFonts w:ascii="Calibri" w:eastAsia="Times New Roman" w:hAnsi="Calibri" w:cs="Calibri"/>
          <w:color w:val="000000" w:themeColor="text1"/>
          <w:lang w:eastAsia="en-GB"/>
        </w:rPr>
        <w:t xml:space="preserve">innymi </w:t>
      </w:r>
      <w:r w:rsidR="11FC7102" w:rsidRPr="00EC65D2">
        <w:rPr>
          <w:rFonts w:ascii="Calibri" w:eastAsia="Times New Roman" w:hAnsi="Calibri" w:cs="Calibri"/>
          <w:color w:val="000000" w:themeColor="text1"/>
          <w:lang w:eastAsia="en-GB"/>
        </w:rPr>
        <w:t>przedsięwzięciami</w:t>
      </w:r>
      <w:r w:rsidR="7C7CFC7F" w:rsidRPr="00EC65D2">
        <w:rPr>
          <w:rFonts w:ascii="Calibri" w:eastAsia="Times New Roman" w:hAnsi="Calibri" w:cs="Calibri"/>
          <w:color w:val="000000" w:themeColor="text1"/>
          <w:lang w:eastAsia="en-GB"/>
        </w:rPr>
        <w:t xml:space="preserve">. </w:t>
      </w:r>
      <w:r w:rsidR="1713369E" w:rsidRPr="00EC65D2">
        <w:rPr>
          <w:rFonts w:ascii="Calibri" w:eastAsia="Times New Roman" w:hAnsi="Calibri" w:cs="Calibri"/>
          <w:color w:val="000000" w:themeColor="text1"/>
          <w:lang w:eastAsia="en-GB"/>
        </w:rPr>
        <w:t>Realizowane element</w:t>
      </w:r>
      <w:r w:rsidR="4D38CD54" w:rsidRPr="00EC65D2">
        <w:rPr>
          <w:rFonts w:ascii="Calibri" w:eastAsia="Times New Roman" w:hAnsi="Calibri" w:cs="Calibri"/>
          <w:color w:val="000000" w:themeColor="text1"/>
          <w:lang w:eastAsia="en-GB"/>
        </w:rPr>
        <w:t>y infrastruktury drogowej</w:t>
      </w:r>
      <w:r w:rsidR="653C3445" w:rsidRPr="00EC65D2">
        <w:rPr>
          <w:rFonts w:ascii="Calibri" w:eastAsia="Times New Roman" w:hAnsi="Calibri" w:cs="Calibri"/>
          <w:color w:val="000000" w:themeColor="text1"/>
          <w:lang w:eastAsia="en-GB"/>
        </w:rPr>
        <w:t xml:space="preserve"> powinny </w:t>
      </w:r>
      <w:r w:rsidRPr="00EC65D2">
        <w:rPr>
          <w:rFonts w:ascii="Calibri" w:eastAsia="Times New Roman" w:hAnsi="Calibri" w:cs="Calibri"/>
          <w:color w:val="000000" w:themeColor="text1"/>
          <w:lang w:eastAsia="en-GB"/>
        </w:rPr>
        <w:t xml:space="preserve">poprawić funkcjonalność, bezpieczeństwo i płynność ruchu </w:t>
      </w:r>
      <w:r w:rsidR="4D38CD54" w:rsidRPr="00EC65D2">
        <w:rPr>
          <w:rFonts w:ascii="Calibri" w:eastAsia="Times New Roman" w:hAnsi="Calibri" w:cs="Calibri"/>
          <w:color w:val="000000" w:themeColor="text1"/>
          <w:lang w:eastAsia="en-GB"/>
        </w:rPr>
        <w:t>oraz</w:t>
      </w:r>
      <w:r w:rsidRPr="00EC65D2">
        <w:rPr>
          <w:rFonts w:ascii="Calibri" w:eastAsia="Times New Roman" w:hAnsi="Calibri" w:cs="Calibri"/>
          <w:color w:val="000000" w:themeColor="text1"/>
          <w:lang w:eastAsia="en-GB"/>
        </w:rPr>
        <w:t xml:space="preserve"> mogą przyczynić</w:t>
      </w:r>
      <w:r w:rsidR="7C0C097C" w:rsidRPr="00EC65D2">
        <w:rPr>
          <w:rFonts w:ascii="Calibri" w:eastAsia="Times New Roman" w:hAnsi="Calibri" w:cs="Calibri"/>
          <w:color w:val="000000" w:themeColor="text1"/>
          <w:lang w:eastAsia="en-GB"/>
        </w:rPr>
        <w:t xml:space="preserve"> </w:t>
      </w:r>
      <w:r w:rsidRPr="00EC65D2">
        <w:rPr>
          <w:rFonts w:ascii="Calibri" w:eastAsia="Times New Roman" w:hAnsi="Calibri" w:cs="Calibri"/>
          <w:color w:val="000000" w:themeColor="text1"/>
          <w:lang w:eastAsia="en-GB"/>
        </w:rPr>
        <w:t>się do polepszenia stanu środowiska naturalnego</w:t>
      </w:r>
      <w:r w:rsidR="63BBECD8" w:rsidRPr="00EC65D2">
        <w:rPr>
          <w:rFonts w:ascii="Calibri" w:eastAsia="Times New Roman" w:hAnsi="Calibri" w:cs="Calibri"/>
          <w:color w:val="000000" w:themeColor="text1"/>
          <w:lang w:eastAsia="en-GB"/>
        </w:rPr>
        <w:t>.</w:t>
      </w:r>
    </w:p>
    <w:bookmarkEnd w:id="68"/>
    <w:p w14:paraId="158820F3" w14:textId="451EB430" w:rsidR="00BB6B57" w:rsidRPr="00F478E9" w:rsidRDefault="32A37997" w:rsidP="445789FB">
      <w:pPr>
        <w:spacing w:after="120"/>
        <w:rPr>
          <w:rFonts w:ascii="Calibri" w:eastAsia="Times New Roman" w:hAnsi="Calibri" w:cs="Calibri"/>
          <w:color w:val="000000"/>
          <w:lang w:eastAsia="en-GB"/>
        </w:rPr>
      </w:pPr>
      <w:r w:rsidRPr="00EC65D2">
        <w:rPr>
          <w:rFonts w:ascii="Calibri" w:eastAsia="Times New Roman" w:hAnsi="Calibri" w:cs="Calibri"/>
          <w:color w:val="000000" w:themeColor="text1"/>
          <w:lang w:eastAsia="en-GB"/>
        </w:rPr>
        <w:t xml:space="preserve">Projekty </w:t>
      </w:r>
      <w:r w:rsidR="07726C77" w:rsidRPr="00EC65D2">
        <w:rPr>
          <w:rFonts w:ascii="Calibri" w:eastAsia="Times New Roman" w:hAnsi="Calibri" w:cs="Calibri"/>
          <w:color w:val="000000" w:themeColor="text1"/>
          <w:lang w:eastAsia="en-GB"/>
        </w:rPr>
        <w:t>infrastruktury drogowej</w:t>
      </w:r>
      <w:r w:rsidRPr="00EC65D2">
        <w:rPr>
          <w:rFonts w:ascii="Calibri" w:eastAsia="Times New Roman" w:hAnsi="Calibri" w:cs="Calibri"/>
          <w:color w:val="000000" w:themeColor="text1"/>
          <w:lang w:eastAsia="en-GB"/>
        </w:rPr>
        <w:t xml:space="preserve"> będą wynikały z</w:t>
      </w:r>
      <w:r w:rsidR="06F26AEC" w:rsidRPr="00EC65D2">
        <w:rPr>
          <w:rFonts w:ascii="Calibri" w:eastAsia="Times New Roman" w:hAnsi="Calibri" w:cs="Calibri"/>
          <w:color w:val="000000" w:themeColor="text1"/>
          <w:lang w:eastAsia="en-GB"/>
        </w:rPr>
        <w:t xml:space="preserve"> </w:t>
      </w:r>
      <w:r w:rsidRPr="00EC65D2">
        <w:rPr>
          <w:rFonts w:ascii="Calibri" w:eastAsia="Times New Roman" w:hAnsi="Calibri" w:cs="Calibri"/>
          <w:color w:val="000000" w:themeColor="text1"/>
          <w:lang w:eastAsia="en-GB"/>
        </w:rPr>
        <w:t xml:space="preserve">regionalnych i/lub lokalnych strategii rozwoju i planów modernizacji dróg (odpowiednie uzasadnienie będzie wymagane na etapie składania wniosku projektowego). </w:t>
      </w:r>
      <w:r w:rsidR="68B6DC5D" w:rsidRPr="00EC65D2">
        <w:rPr>
          <w:rFonts w:ascii="Calibri" w:eastAsia="Times New Roman" w:hAnsi="Calibri" w:cs="Calibri"/>
          <w:color w:val="000000" w:themeColor="text1"/>
          <w:lang w:eastAsia="en-GB"/>
        </w:rPr>
        <w:t xml:space="preserve">Planowane działania </w:t>
      </w:r>
      <w:r w:rsidR="3F9D3F00" w:rsidRPr="00EC65D2">
        <w:rPr>
          <w:rFonts w:ascii="Calibri" w:eastAsia="Times New Roman" w:hAnsi="Calibri" w:cs="Calibri"/>
          <w:color w:val="000000" w:themeColor="text1"/>
          <w:lang w:eastAsia="en-GB"/>
        </w:rPr>
        <w:t>powinny</w:t>
      </w:r>
      <w:r w:rsidR="68B6DC5D" w:rsidRPr="00EC65D2">
        <w:rPr>
          <w:rFonts w:ascii="Calibri" w:eastAsia="Times New Roman" w:hAnsi="Calibri" w:cs="Calibri"/>
          <w:color w:val="000000" w:themeColor="text1"/>
          <w:lang w:eastAsia="en-GB"/>
        </w:rPr>
        <w:t xml:space="preserve"> wpisywać się w </w:t>
      </w:r>
      <w:r w:rsidR="067BA3F7" w:rsidRPr="00EC65D2">
        <w:rPr>
          <w:rFonts w:ascii="Calibri" w:eastAsia="Times New Roman" w:hAnsi="Calibri" w:cs="Calibri"/>
          <w:color w:val="000000" w:themeColor="text1"/>
          <w:lang w:eastAsia="en-GB"/>
        </w:rPr>
        <w:t>k</w:t>
      </w:r>
      <w:r w:rsidR="68B6DC5D" w:rsidRPr="00EC65D2">
        <w:rPr>
          <w:rFonts w:ascii="Calibri" w:eastAsia="Times New Roman" w:hAnsi="Calibri" w:cs="Calibri"/>
          <w:color w:val="000000" w:themeColor="text1"/>
          <w:lang w:eastAsia="en-GB"/>
        </w:rPr>
        <w:t xml:space="preserve">rajowe programy </w:t>
      </w:r>
      <w:r w:rsidR="064D2EE0" w:rsidRPr="00EC65D2">
        <w:rPr>
          <w:rFonts w:ascii="Calibri" w:eastAsia="Times New Roman" w:hAnsi="Calibri" w:cs="Calibri"/>
          <w:color w:val="000000" w:themeColor="text1"/>
          <w:lang w:eastAsia="en-GB"/>
        </w:rPr>
        <w:t>ograniczania zanieczyszczenia powietrza w Polsce i na Słowacji</w:t>
      </w:r>
      <w:r w:rsidR="4400EE20" w:rsidRPr="00EC65D2">
        <w:rPr>
          <w:rFonts w:ascii="Calibri" w:eastAsia="Times New Roman" w:hAnsi="Calibri" w:cs="Calibri"/>
          <w:color w:val="000000" w:themeColor="text1"/>
          <w:lang w:eastAsia="en-GB"/>
        </w:rPr>
        <w:t xml:space="preserve"> </w:t>
      </w:r>
      <w:r w:rsidR="2E8AEF72" w:rsidRPr="00EC65D2">
        <w:rPr>
          <w:rFonts w:ascii="Calibri" w:eastAsia="Times New Roman" w:hAnsi="Calibri" w:cs="Calibri"/>
          <w:color w:val="000000" w:themeColor="text1"/>
          <w:lang w:eastAsia="en-GB"/>
        </w:rPr>
        <w:t xml:space="preserve">oraz </w:t>
      </w:r>
      <w:r w:rsidR="0374F76E" w:rsidRPr="00EC65D2">
        <w:rPr>
          <w:rFonts w:ascii="Calibri" w:eastAsia="Times New Roman" w:hAnsi="Calibri" w:cs="Calibri"/>
          <w:color w:val="000000" w:themeColor="text1"/>
          <w:lang w:eastAsia="en-GB"/>
        </w:rPr>
        <w:t>p</w:t>
      </w:r>
      <w:r w:rsidR="2E8AEF72" w:rsidRPr="00EC65D2">
        <w:rPr>
          <w:rFonts w:ascii="Calibri" w:eastAsia="Times New Roman" w:hAnsi="Calibri" w:cs="Calibri"/>
          <w:color w:val="000000" w:themeColor="text1"/>
          <w:lang w:eastAsia="en-GB"/>
        </w:rPr>
        <w:t xml:space="preserve">rogramy ochrony powietrza </w:t>
      </w:r>
      <w:r w:rsidR="0B4700D8" w:rsidRPr="00EC65D2">
        <w:rPr>
          <w:rFonts w:ascii="Calibri" w:eastAsia="Times New Roman" w:hAnsi="Calibri" w:cs="Calibri"/>
          <w:color w:val="000000" w:themeColor="text1"/>
          <w:lang w:eastAsia="en-GB"/>
        </w:rPr>
        <w:t>(jeżeli dla danego obszaru są opracowane)</w:t>
      </w:r>
      <w:r w:rsidR="50B31997" w:rsidRPr="00EC65D2">
        <w:rPr>
          <w:rFonts w:ascii="Calibri" w:eastAsia="Times New Roman" w:hAnsi="Calibri" w:cs="Calibri"/>
          <w:color w:val="000000" w:themeColor="text1"/>
          <w:lang w:eastAsia="en-GB"/>
        </w:rPr>
        <w:t>.</w:t>
      </w:r>
      <w:r w:rsidR="003B8F36" w:rsidRPr="00EC65D2">
        <w:rPr>
          <w:rFonts w:ascii="Calibri" w:eastAsia="Times New Roman" w:hAnsi="Calibri" w:cs="Calibri"/>
          <w:color w:val="000000" w:themeColor="text1"/>
          <w:lang w:eastAsia="en-GB"/>
        </w:rPr>
        <w:t xml:space="preserve"> </w:t>
      </w:r>
      <w:r w:rsidRPr="00EC65D2">
        <w:rPr>
          <w:rFonts w:ascii="Calibri" w:eastAsia="Times New Roman" w:hAnsi="Calibri" w:cs="Calibri"/>
          <w:color w:val="000000" w:themeColor="text1"/>
          <w:lang w:eastAsia="en-GB"/>
        </w:rPr>
        <w:t xml:space="preserve">Modernizacja </w:t>
      </w:r>
      <w:r w:rsidR="1E7FB18D" w:rsidRPr="00EC65D2">
        <w:rPr>
          <w:rFonts w:ascii="Calibri" w:eastAsia="Times New Roman" w:hAnsi="Calibri" w:cs="Calibri"/>
          <w:color w:val="000000" w:themeColor="text1"/>
          <w:lang w:eastAsia="en-GB"/>
        </w:rPr>
        <w:t xml:space="preserve">każdej z </w:t>
      </w:r>
      <w:r w:rsidRPr="00EC65D2">
        <w:rPr>
          <w:rFonts w:ascii="Calibri" w:eastAsia="Times New Roman" w:hAnsi="Calibri" w:cs="Calibri"/>
          <w:color w:val="000000" w:themeColor="text1"/>
          <w:lang w:eastAsia="en-GB"/>
        </w:rPr>
        <w:t xml:space="preserve">dróg zostanie poprzedzona analizą potrzeb uzasadniających realizację, a także analizą skutków tej realizacji dla środowiska. </w:t>
      </w:r>
      <w:r w:rsidR="51499B21" w:rsidRPr="00EC65D2">
        <w:rPr>
          <w:rFonts w:ascii="Calibri" w:eastAsia="Times New Roman" w:hAnsi="Calibri" w:cs="Calibri"/>
          <w:color w:val="000000" w:themeColor="text1"/>
          <w:lang w:eastAsia="en-GB"/>
        </w:rPr>
        <w:t>Anal</w:t>
      </w:r>
      <w:r w:rsidR="6C09B10C" w:rsidRPr="00EC65D2">
        <w:rPr>
          <w:rFonts w:ascii="Calibri" w:eastAsia="Times New Roman" w:hAnsi="Calibri" w:cs="Calibri"/>
          <w:color w:val="000000" w:themeColor="text1"/>
          <w:lang w:eastAsia="en-GB"/>
        </w:rPr>
        <w:t xml:space="preserve">iza </w:t>
      </w:r>
      <w:r w:rsidR="23A07ACD" w:rsidRPr="00EC65D2">
        <w:rPr>
          <w:rFonts w:ascii="Calibri" w:eastAsia="Times New Roman" w:hAnsi="Calibri" w:cs="Calibri"/>
          <w:color w:val="000000" w:themeColor="text1"/>
          <w:lang w:eastAsia="en-GB"/>
        </w:rPr>
        <w:t xml:space="preserve">ta określi m.in. </w:t>
      </w:r>
      <w:r w:rsidR="23BAC42A" w:rsidRPr="00EC65D2">
        <w:rPr>
          <w:rFonts w:ascii="Calibri" w:eastAsia="Times New Roman" w:hAnsi="Calibri" w:cs="Calibri"/>
          <w:color w:val="000000" w:themeColor="text1"/>
          <w:lang w:eastAsia="en-GB"/>
        </w:rPr>
        <w:t xml:space="preserve">działania </w:t>
      </w:r>
      <w:r w:rsidR="3F9D3F00" w:rsidRPr="00EC65D2">
        <w:rPr>
          <w:rFonts w:ascii="Calibri" w:eastAsia="Times New Roman" w:hAnsi="Calibri" w:cs="Calibri"/>
          <w:color w:val="000000" w:themeColor="text1"/>
          <w:lang w:eastAsia="en-GB"/>
        </w:rPr>
        <w:t xml:space="preserve">łagodzące </w:t>
      </w:r>
      <w:r w:rsidR="46291096" w:rsidRPr="00EC65D2">
        <w:rPr>
          <w:rFonts w:ascii="Calibri" w:eastAsia="Times New Roman" w:hAnsi="Calibri" w:cs="Calibri"/>
          <w:color w:val="000000" w:themeColor="text1"/>
          <w:lang w:eastAsia="en-GB"/>
        </w:rPr>
        <w:t xml:space="preserve">ewentualne </w:t>
      </w:r>
      <w:r w:rsidR="23BAC42A" w:rsidRPr="00EC65D2">
        <w:rPr>
          <w:rFonts w:ascii="Calibri" w:eastAsia="Times New Roman" w:hAnsi="Calibri" w:cs="Calibri"/>
          <w:color w:val="000000" w:themeColor="text1"/>
          <w:lang w:eastAsia="en-GB"/>
        </w:rPr>
        <w:t xml:space="preserve">oddziaływanie </w:t>
      </w:r>
      <w:r w:rsidR="7F2511AD" w:rsidRPr="00EC65D2">
        <w:rPr>
          <w:rFonts w:ascii="Calibri" w:eastAsia="Times New Roman" w:hAnsi="Calibri" w:cs="Calibri"/>
          <w:color w:val="000000" w:themeColor="text1"/>
          <w:lang w:eastAsia="en-GB"/>
        </w:rPr>
        <w:t xml:space="preserve">modernizowanej </w:t>
      </w:r>
      <w:r w:rsidR="23BAC42A" w:rsidRPr="00EC65D2">
        <w:rPr>
          <w:rFonts w:ascii="Calibri" w:eastAsia="Times New Roman" w:hAnsi="Calibri" w:cs="Calibri"/>
          <w:color w:val="000000" w:themeColor="text1"/>
          <w:lang w:eastAsia="en-GB"/>
        </w:rPr>
        <w:t>dr</w:t>
      </w:r>
      <w:r w:rsidR="7F2511AD" w:rsidRPr="00EC65D2">
        <w:rPr>
          <w:rFonts w:ascii="Calibri" w:eastAsia="Times New Roman" w:hAnsi="Calibri" w:cs="Calibri"/>
          <w:color w:val="000000" w:themeColor="text1"/>
          <w:lang w:eastAsia="en-GB"/>
        </w:rPr>
        <w:t>o</w:t>
      </w:r>
      <w:r w:rsidR="23BAC42A" w:rsidRPr="00EC65D2">
        <w:rPr>
          <w:rFonts w:ascii="Calibri" w:eastAsia="Times New Roman" w:hAnsi="Calibri" w:cs="Calibri"/>
          <w:color w:val="000000" w:themeColor="text1"/>
          <w:lang w:eastAsia="en-GB"/>
        </w:rPr>
        <w:t xml:space="preserve">gi na </w:t>
      </w:r>
      <w:r w:rsidR="64CBDD4F" w:rsidRPr="00EC65D2">
        <w:rPr>
          <w:rFonts w:ascii="Calibri" w:eastAsia="Times New Roman" w:hAnsi="Calibri" w:cs="Calibri"/>
          <w:color w:val="000000" w:themeColor="text1"/>
          <w:lang w:eastAsia="en-GB"/>
        </w:rPr>
        <w:t>ś</w:t>
      </w:r>
      <w:r w:rsidR="23BAC42A" w:rsidRPr="00EC65D2">
        <w:rPr>
          <w:rFonts w:ascii="Calibri" w:eastAsia="Times New Roman" w:hAnsi="Calibri" w:cs="Calibri"/>
          <w:color w:val="000000" w:themeColor="text1"/>
          <w:lang w:eastAsia="en-GB"/>
        </w:rPr>
        <w:t>rod</w:t>
      </w:r>
      <w:r w:rsidR="0D5E99A8" w:rsidRPr="00EC65D2">
        <w:rPr>
          <w:rFonts w:ascii="Calibri" w:eastAsia="Times New Roman" w:hAnsi="Calibri" w:cs="Calibri"/>
          <w:color w:val="000000" w:themeColor="text1"/>
          <w:lang w:eastAsia="en-GB"/>
        </w:rPr>
        <w:t>owisko</w:t>
      </w:r>
      <w:r w:rsidR="33C13BBF" w:rsidRPr="00EC65D2">
        <w:rPr>
          <w:rFonts w:ascii="Calibri" w:eastAsia="Times New Roman" w:hAnsi="Calibri" w:cs="Calibri"/>
          <w:color w:val="000000" w:themeColor="text1"/>
          <w:lang w:eastAsia="en-GB"/>
        </w:rPr>
        <w:t xml:space="preserve"> takie </w:t>
      </w:r>
      <w:r w:rsidR="3262963E" w:rsidRPr="00EC65D2">
        <w:rPr>
          <w:rFonts w:ascii="Calibri" w:eastAsia="Times New Roman" w:hAnsi="Calibri" w:cs="Calibri"/>
          <w:color w:val="000000" w:themeColor="text1"/>
          <w:lang w:eastAsia="en-GB"/>
        </w:rPr>
        <w:t xml:space="preserve">jak np. ekrany dźwiękochłonne, </w:t>
      </w:r>
      <w:r w:rsidR="3E42F441" w:rsidRPr="00EC65D2">
        <w:rPr>
          <w:rFonts w:ascii="Calibri" w:eastAsia="Times New Roman" w:hAnsi="Calibri" w:cs="Calibri"/>
          <w:color w:val="000000" w:themeColor="text1"/>
          <w:lang w:eastAsia="en-GB"/>
        </w:rPr>
        <w:lastRenderedPageBreak/>
        <w:t xml:space="preserve">pasy zieleni rozgraniczającej, </w:t>
      </w:r>
      <w:r w:rsidR="3262963E" w:rsidRPr="00EC65D2">
        <w:rPr>
          <w:rFonts w:ascii="Calibri" w:eastAsia="Times New Roman" w:hAnsi="Calibri" w:cs="Calibri"/>
          <w:color w:val="000000" w:themeColor="text1"/>
          <w:lang w:eastAsia="en-GB"/>
        </w:rPr>
        <w:t>przepu</w:t>
      </w:r>
      <w:r w:rsidR="7DD8BF87" w:rsidRPr="00EC65D2">
        <w:rPr>
          <w:rFonts w:ascii="Calibri" w:eastAsia="Times New Roman" w:hAnsi="Calibri" w:cs="Calibri"/>
          <w:color w:val="000000" w:themeColor="text1"/>
          <w:lang w:eastAsia="en-GB"/>
        </w:rPr>
        <w:t xml:space="preserve">sty pod drogami dla </w:t>
      </w:r>
      <w:r w:rsidR="20723A7B" w:rsidRPr="00EC65D2">
        <w:rPr>
          <w:rFonts w:ascii="Calibri" w:eastAsia="Times New Roman" w:hAnsi="Calibri" w:cs="Calibri"/>
          <w:color w:val="000000" w:themeColor="text1"/>
          <w:lang w:eastAsia="en-GB"/>
        </w:rPr>
        <w:t>migrujących</w:t>
      </w:r>
      <w:r w:rsidR="1E4B6F62" w:rsidRPr="00EC65D2">
        <w:rPr>
          <w:rFonts w:ascii="Calibri" w:eastAsia="Times New Roman" w:hAnsi="Calibri" w:cs="Calibri"/>
          <w:color w:val="000000" w:themeColor="text1"/>
          <w:lang w:eastAsia="en-GB"/>
        </w:rPr>
        <w:t xml:space="preserve"> </w:t>
      </w:r>
      <w:r w:rsidR="7DD8BF87" w:rsidRPr="00EC65D2">
        <w:rPr>
          <w:rFonts w:ascii="Calibri" w:eastAsia="Times New Roman" w:hAnsi="Calibri" w:cs="Calibri"/>
          <w:color w:val="000000" w:themeColor="text1"/>
          <w:lang w:eastAsia="en-GB"/>
        </w:rPr>
        <w:t xml:space="preserve">zwierząt </w:t>
      </w:r>
      <w:r w:rsidR="46291096" w:rsidRPr="00EC65D2">
        <w:rPr>
          <w:rFonts w:ascii="Calibri" w:eastAsia="Times New Roman" w:hAnsi="Calibri" w:cs="Calibri"/>
          <w:color w:val="000000" w:themeColor="text1"/>
          <w:lang w:eastAsia="en-GB"/>
        </w:rPr>
        <w:t>itp.</w:t>
      </w:r>
      <w:r w:rsidR="227AB242" w:rsidRPr="00EC65D2">
        <w:rPr>
          <w:rFonts w:ascii="Calibri" w:eastAsia="Times New Roman" w:hAnsi="Calibri" w:cs="Calibri"/>
          <w:color w:val="000000" w:themeColor="text1"/>
          <w:lang w:eastAsia="en-GB"/>
        </w:rPr>
        <w:t xml:space="preserve"> Zagadnienia te będą oceniane</w:t>
      </w:r>
      <w:r w:rsidR="1E4B6F62" w:rsidRPr="00EC65D2">
        <w:rPr>
          <w:rFonts w:ascii="Calibri" w:eastAsia="Times New Roman" w:hAnsi="Calibri" w:cs="Calibri"/>
          <w:color w:val="000000" w:themeColor="text1"/>
          <w:lang w:eastAsia="en-GB"/>
        </w:rPr>
        <w:t xml:space="preserve"> </w:t>
      </w:r>
      <w:r w:rsidR="227AB242" w:rsidRPr="00EC65D2">
        <w:rPr>
          <w:rFonts w:ascii="Calibri" w:eastAsia="Times New Roman" w:hAnsi="Calibri" w:cs="Calibri"/>
          <w:color w:val="000000" w:themeColor="text1"/>
          <w:lang w:eastAsia="en-GB"/>
        </w:rPr>
        <w:t xml:space="preserve">podczas </w:t>
      </w:r>
      <w:r w:rsidR="20723A7B" w:rsidRPr="00EC65D2">
        <w:rPr>
          <w:rFonts w:ascii="Calibri" w:eastAsia="Times New Roman" w:hAnsi="Calibri" w:cs="Calibri"/>
          <w:color w:val="000000" w:themeColor="text1"/>
          <w:lang w:eastAsia="en-GB"/>
        </w:rPr>
        <w:t>oceny wniosków projektowych.</w:t>
      </w:r>
    </w:p>
    <w:p w14:paraId="765AEE9D" w14:textId="028DD099" w:rsidR="00FB7081" w:rsidRPr="00F478E9" w:rsidRDefault="00FB7081" w:rsidP="00FB7081">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Priorytetowo będą traktowane inwestycje na obszarach pozamiejskich.</w:t>
      </w:r>
    </w:p>
    <w:p w14:paraId="084C3B8B" w14:textId="7475B5C2" w:rsidR="00744A3A" w:rsidRPr="00EC65D2" w:rsidRDefault="00975187"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w:t>
      </w:r>
      <w:r w:rsidR="00AE2809" w:rsidRPr="00F478E9">
        <w:rPr>
          <w:rFonts w:ascii="Calibri" w:eastAsia="Times New Roman" w:hAnsi="Calibri" w:cs="Calibri"/>
          <w:color w:val="000000"/>
          <w:szCs w:val="24"/>
          <w:lang w:eastAsia="en-GB"/>
        </w:rPr>
        <w:t xml:space="preserve">rugi typ działań będzie w pełni ukierunkowany na zielone, przyjazne środowisku rozwiązania </w:t>
      </w:r>
      <w:r w:rsidR="00CF407B" w:rsidRPr="00F478E9">
        <w:rPr>
          <w:rFonts w:ascii="Calibri" w:eastAsia="Times New Roman" w:hAnsi="Calibri" w:cs="Calibri"/>
          <w:color w:val="000000"/>
          <w:szCs w:val="24"/>
          <w:lang w:eastAsia="en-GB"/>
        </w:rPr>
        <w:t>zapewniając</w:t>
      </w:r>
      <w:r w:rsidR="00A31542" w:rsidRPr="00F478E9">
        <w:rPr>
          <w:rFonts w:ascii="Calibri" w:eastAsia="Times New Roman" w:hAnsi="Calibri" w:cs="Calibri"/>
          <w:color w:val="000000"/>
          <w:szCs w:val="24"/>
          <w:lang w:eastAsia="en-GB"/>
        </w:rPr>
        <w:t>e</w:t>
      </w:r>
      <w:r w:rsidR="00AE2809" w:rsidRPr="00F478E9">
        <w:rPr>
          <w:rFonts w:ascii="Calibri" w:eastAsia="Times New Roman" w:hAnsi="Calibri" w:cs="Calibri"/>
          <w:color w:val="000000"/>
          <w:szCs w:val="24"/>
          <w:lang w:eastAsia="en-GB"/>
        </w:rPr>
        <w:t xml:space="preserve"> dojazd do atrakcji turystycznych. P</w:t>
      </w:r>
      <w:r w:rsidR="00823D90" w:rsidRPr="00F478E9">
        <w:rPr>
          <w:rFonts w:ascii="Calibri" w:eastAsia="Times New Roman" w:hAnsi="Calibri" w:cs="Calibri"/>
          <w:color w:val="000000"/>
          <w:szCs w:val="24"/>
          <w:lang w:eastAsia="en-GB"/>
        </w:rPr>
        <w:t>rzyczynią się</w:t>
      </w:r>
      <w:r w:rsidR="00A334A0" w:rsidRPr="00F478E9">
        <w:rPr>
          <w:rFonts w:ascii="Calibri" w:eastAsia="Times New Roman" w:hAnsi="Calibri" w:cs="Calibri"/>
          <w:color w:val="000000"/>
          <w:szCs w:val="24"/>
          <w:lang w:eastAsia="en-GB"/>
        </w:rPr>
        <w:t xml:space="preserve"> one do</w:t>
      </w:r>
      <w:r w:rsidR="00AE2809" w:rsidRPr="00F478E9">
        <w:rPr>
          <w:rFonts w:ascii="Calibri" w:eastAsia="Times New Roman" w:hAnsi="Calibri" w:cs="Calibri"/>
          <w:color w:val="000000"/>
          <w:szCs w:val="24"/>
          <w:lang w:eastAsia="en-GB"/>
        </w:rPr>
        <w:t xml:space="preserve"> ograniczeni</w:t>
      </w:r>
      <w:r w:rsidR="00350449" w:rsidRPr="00F478E9">
        <w:rPr>
          <w:rFonts w:ascii="Calibri" w:eastAsia="Times New Roman" w:hAnsi="Calibri" w:cs="Calibri"/>
          <w:color w:val="000000"/>
          <w:szCs w:val="24"/>
          <w:lang w:eastAsia="en-GB"/>
        </w:rPr>
        <w:t>a</w:t>
      </w:r>
      <w:r w:rsidR="00AE2809" w:rsidRPr="00F478E9">
        <w:rPr>
          <w:rFonts w:ascii="Calibri" w:eastAsia="Times New Roman" w:hAnsi="Calibri" w:cs="Calibri"/>
          <w:color w:val="000000"/>
          <w:szCs w:val="24"/>
          <w:lang w:eastAsia="en-GB"/>
        </w:rPr>
        <w:t xml:space="preserve"> liczby parkowanych samochodów osobowych w miejscach innych niż do te</w:t>
      </w:r>
      <w:r w:rsidR="00A31542" w:rsidRPr="00F478E9">
        <w:rPr>
          <w:rFonts w:ascii="Calibri" w:eastAsia="Times New Roman" w:hAnsi="Calibri" w:cs="Calibri"/>
          <w:color w:val="000000"/>
          <w:szCs w:val="24"/>
          <w:lang w:eastAsia="en-GB"/>
        </w:rPr>
        <w:t>go</w:t>
      </w:r>
      <w:r w:rsidR="00AE2809" w:rsidRPr="00F478E9">
        <w:rPr>
          <w:rFonts w:ascii="Calibri" w:eastAsia="Times New Roman" w:hAnsi="Calibri" w:cs="Calibri"/>
          <w:color w:val="000000"/>
          <w:szCs w:val="24"/>
          <w:lang w:eastAsia="en-GB"/>
        </w:rPr>
        <w:t xml:space="preserve"> wyznaczone (np. w strefie zamieszkania, torowanie wjazdów na posesje, parkowanie na skraju lasu). Program będzie wspierał projek</w:t>
      </w:r>
      <w:r w:rsidR="001810A3" w:rsidRPr="00F478E9">
        <w:rPr>
          <w:rFonts w:ascii="Calibri" w:eastAsia="Times New Roman" w:hAnsi="Calibri" w:cs="Calibri"/>
          <w:color w:val="000000"/>
          <w:szCs w:val="24"/>
          <w:lang w:eastAsia="en-GB"/>
        </w:rPr>
        <w:t>t</w:t>
      </w:r>
      <w:r w:rsidR="00186569" w:rsidRPr="00F478E9">
        <w:rPr>
          <w:rFonts w:ascii="Calibri" w:eastAsia="Times New Roman" w:hAnsi="Calibri" w:cs="Calibri"/>
          <w:color w:val="000000"/>
          <w:szCs w:val="24"/>
          <w:lang w:eastAsia="en-GB"/>
        </w:rPr>
        <w:t>y u</w:t>
      </w:r>
      <w:r w:rsidR="00AE2809" w:rsidRPr="00F478E9">
        <w:rPr>
          <w:rFonts w:ascii="Calibri" w:eastAsia="Times New Roman" w:hAnsi="Calibri" w:cs="Calibri"/>
          <w:color w:val="000000"/>
          <w:szCs w:val="24"/>
          <w:lang w:eastAsia="en-GB"/>
        </w:rPr>
        <w:t xml:space="preserve">kierunkowane m.in. na </w:t>
      </w:r>
      <w:r w:rsidR="00347B4B" w:rsidRPr="00F478E9">
        <w:rPr>
          <w:rFonts w:ascii="Calibri" w:eastAsia="Times New Roman" w:hAnsi="Calibri" w:cs="Calibri"/>
          <w:color w:val="000000"/>
          <w:szCs w:val="24"/>
          <w:lang w:eastAsia="en-GB"/>
        </w:rPr>
        <w:t xml:space="preserve">rozwój </w:t>
      </w:r>
      <w:proofErr w:type="spellStart"/>
      <w:r w:rsidR="00AE2809" w:rsidRPr="00F478E9">
        <w:rPr>
          <w:rFonts w:ascii="Calibri" w:eastAsia="Times New Roman" w:hAnsi="Calibri" w:cs="Calibri"/>
          <w:color w:val="000000"/>
          <w:szCs w:val="24"/>
          <w:lang w:eastAsia="en-GB"/>
        </w:rPr>
        <w:t>elektromobilności</w:t>
      </w:r>
      <w:proofErr w:type="spellEnd"/>
      <w:r w:rsidR="00AE2809" w:rsidRPr="00F478E9">
        <w:rPr>
          <w:rFonts w:ascii="Calibri" w:eastAsia="Times New Roman" w:hAnsi="Calibri" w:cs="Calibri"/>
          <w:color w:val="000000"/>
          <w:szCs w:val="24"/>
          <w:lang w:eastAsia="en-GB"/>
        </w:rPr>
        <w:t>. Będą to p</w:t>
      </w:r>
      <w:r w:rsidR="00FF6594" w:rsidRPr="00F478E9">
        <w:rPr>
          <w:rFonts w:ascii="Calibri" w:eastAsia="Times New Roman" w:hAnsi="Calibri" w:cs="Calibri"/>
          <w:color w:val="000000"/>
          <w:szCs w:val="24"/>
          <w:lang w:eastAsia="en-GB"/>
        </w:rPr>
        <w:t xml:space="preserve">rzyjazne środowisku </w:t>
      </w:r>
      <w:r w:rsidR="002F6251" w:rsidRPr="00F478E9">
        <w:rPr>
          <w:rFonts w:ascii="Calibri" w:eastAsia="Times New Roman" w:hAnsi="Calibri" w:cs="Calibri"/>
          <w:color w:val="000000"/>
          <w:szCs w:val="24"/>
          <w:lang w:eastAsia="en-GB"/>
        </w:rPr>
        <w:t>ś</w:t>
      </w:r>
      <w:r w:rsidR="009D660A" w:rsidRPr="00F478E9">
        <w:rPr>
          <w:rFonts w:ascii="Calibri" w:eastAsia="Times New Roman" w:hAnsi="Calibri" w:cs="Calibri"/>
          <w:color w:val="000000"/>
          <w:szCs w:val="24"/>
          <w:lang w:eastAsia="en-GB"/>
        </w:rPr>
        <w:t>rodki transportu</w:t>
      </w:r>
      <w:r w:rsidR="002F6251" w:rsidRPr="00F478E9">
        <w:rPr>
          <w:rFonts w:ascii="Calibri" w:eastAsia="Times New Roman" w:hAnsi="Calibri" w:cs="Calibri"/>
          <w:color w:val="000000"/>
          <w:szCs w:val="24"/>
          <w:lang w:eastAsia="en-GB"/>
        </w:rPr>
        <w:t xml:space="preserve"> umożliwiające bezpośredni dojazd do atrakcji turystycznych </w:t>
      </w:r>
      <w:r w:rsidR="00B75662" w:rsidRPr="00F478E9">
        <w:rPr>
          <w:rFonts w:ascii="Calibri" w:eastAsia="Times New Roman" w:hAnsi="Calibri" w:cs="Calibri"/>
          <w:color w:val="000000"/>
          <w:szCs w:val="24"/>
          <w:lang w:eastAsia="en-GB"/>
        </w:rPr>
        <w:t xml:space="preserve">z istniejących </w:t>
      </w:r>
      <w:r w:rsidR="00186569" w:rsidRPr="00F478E9">
        <w:rPr>
          <w:rFonts w:ascii="Calibri" w:eastAsia="Times New Roman" w:hAnsi="Calibri" w:cs="Calibri"/>
          <w:color w:val="000000"/>
          <w:szCs w:val="24"/>
          <w:lang w:eastAsia="en-GB"/>
        </w:rPr>
        <w:t>p</w:t>
      </w:r>
      <w:r w:rsidR="001810A3" w:rsidRPr="00F478E9">
        <w:rPr>
          <w:rFonts w:ascii="Calibri" w:eastAsia="Times New Roman" w:hAnsi="Calibri" w:cs="Calibri"/>
          <w:color w:val="000000"/>
          <w:szCs w:val="24"/>
          <w:lang w:eastAsia="en-GB"/>
        </w:rPr>
        <w:t>a</w:t>
      </w:r>
      <w:r w:rsidR="00B75662" w:rsidRPr="00F478E9">
        <w:rPr>
          <w:rFonts w:ascii="Calibri" w:eastAsia="Times New Roman" w:hAnsi="Calibri" w:cs="Calibri"/>
          <w:color w:val="000000"/>
          <w:szCs w:val="24"/>
          <w:lang w:eastAsia="en-GB"/>
        </w:rPr>
        <w:t>rkingów</w:t>
      </w:r>
      <w:r w:rsidR="00E00D17" w:rsidRPr="00F478E9">
        <w:rPr>
          <w:rFonts w:ascii="Calibri" w:eastAsia="Times New Roman" w:hAnsi="Calibri" w:cs="Calibri"/>
          <w:color w:val="000000"/>
          <w:szCs w:val="24"/>
          <w:lang w:eastAsia="en-GB"/>
        </w:rPr>
        <w:t xml:space="preserve"> zbiorczych</w:t>
      </w:r>
      <w:r w:rsidR="00ED1013" w:rsidRPr="00F478E9">
        <w:rPr>
          <w:rFonts w:ascii="Calibri" w:eastAsia="Times New Roman" w:hAnsi="Calibri" w:cs="Calibri"/>
          <w:color w:val="000000"/>
          <w:szCs w:val="24"/>
          <w:lang w:eastAsia="en-GB"/>
        </w:rPr>
        <w:t>, np.</w:t>
      </w:r>
      <w:r w:rsidR="00993D12" w:rsidRPr="00F478E9">
        <w:rPr>
          <w:rFonts w:ascii="Calibri" w:eastAsia="Times New Roman" w:hAnsi="Calibri" w:cs="Calibri"/>
          <w:color w:val="000000"/>
          <w:szCs w:val="24"/>
          <w:lang w:eastAsia="en-GB"/>
        </w:rPr>
        <w:t> </w:t>
      </w:r>
      <w:r w:rsidR="00E00D17" w:rsidRPr="00EC65D2">
        <w:rPr>
          <w:rFonts w:ascii="Calibri" w:eastAsia="Times New Roman" w:hAnsi="Calibri" w:cs="Calibri"/>
          <w:color w:val="000000"/>
          <w:szCs w:val="24"/>
          <w:lang w:eastAsia="en-GB"/>
        </w:rPr>
        <w:t>elektryczny tra</w:t>
      </w:r>
      <w:r w:rsidR="008620F7" w:rsidRPr="00EC65D2">
        <w:rPr>
          <w:rFonts w:ascii="Calibri" w:eastAsia="Times New Roman" w:hAnsi="Calibri" w:cs="Calibri"/>
          <w:color w:val="000000"/>
          <w:szCs w:val="24"/>
          <w:lang w:eastAsia="en-GB"/>
        </w:rPr>
        <w:t>nsp</w:t>
      </w:r>
      <w:r w:rsidR="00E00D17" w:rsidRPr="00EC65D2">
        <w:rPr>
          <w:rFonts w:ascii="Calibri" w:eastAsia="Times New Roman" w:hAnsi="Calibri" w:cs="Calibri"/>
          <w:color w:val="000000"/>
          <w:szCs w:val="24"/>
          <w:lang w:eastAsia="en-GB"/>
        </w:rPr>
        <w:t>ort zbiorowy, rowery itp.</w:t>
      </w:r>
      <w:r w:rsidR="00C34928" w:rsidRPr="00EC65D2">
        <w:rPr>
          <w:rFonts w:ascii="Calibri" w:eastAsia="Times New Roman" w:hAnsi="Calibri" w:cs="Calibri"/>
          <w:color w:val="000000"/>
          <w:szCs w:val="24"/>
          <w:lang w:eastAsia="en-GB"/>
        </w:rPr>
        <w:t xml:space="preserve"> Z kolei istniejące parkingi</w:t>
      </w:r>
      <w:r w:rsidR="00B82EAB" w:rsidRPr="00EC65D2">
        <w:rPr>
          <w:rFonts w:ascii="Calibri" w:eastAsia="Times New Roman" w:hAnsi="Calibri" w:cs="Calibri"/>
          <w:color w:val="000000"/>
          <w:szCs w:val="24"/>
          <w:lang w:eastAsia="en-GB"/>
        </w:rPr>
        <w:t xml:space="preserve"> będą </w:t>
      </w:r>
      <w:r w:rsidR="00F33A65" w:rsidRPr="00EC65D2">
        <w:rPr>
          <w:rFonts w:ascii="Calibri" w:eastAsia="Times New Roman" w:hAnsi="Calibri" w:cs="Calibri"/>
          <w:color w:val="000000"/>
          <w:szCs w:val="24"/>
          <w:lang w:eastAsia="en-GB"/>
        </w:rPr>
        <w:t xml:space="preserve">mogły być </w:t>
      </w:r>
      <w:r w:rsidR="003242E8" w:rsidRPr="00EC65D2">
        <w:rPr>
          <w:rFonts w:ascii="Calibri" w:eastAsia="Times New Roman" w:hAnsi="Calibri" w:cs="Calibri"/>
          <w:color w:val="000000"/>
          <w:szCs w:val="24"/>
          <w:lang w:eastAsia="en-GB"/>
        </w:rPr>
        <w:t>przystosowane do ładowania samochodów elektrycznych o</w:t>
      </w:r>
      <w:r w:rsidR="001810A3" w:rsidRPr="00EC65D2">
        <w:rPr>
          <w:rFonts w:ascii="Calibri" w:eastAsia="Times New Roman" w:hAnsi="Calibri" w:cs="Calibri"/>
          <w:color w:val="000000"/>
          <w:szCs w:val="24"/>
          <w:lang w:eastAsia="en-GB"/>
        </w:rPr>
        <w:t>r</w:t>
      </w:r>
      <w:r w:rsidR="008620F7" w:rsidRPr="00EC65D2">
        <w:rPr>
          <w:rFonts w:ascii="Calibri" w:eastAsia="Times New Roman" w:hAnsi="Calibri" w:cs="Calibri"/>
          <w:color w:val="000000"/>
          <w:szCs w:val="24"/>
          <w:lang w:eastAsia="en-GB"/>
        </w:rPr>
        <w:t xml:space="preserve">az </w:t>
      </w:r>
      <w:r w:rsidR="00CD1D11" w:rsidRPr="00EC65D2">
        <w:rPr>
          <w:rFonts w:ascii="Calibri" w:eastAsia="Times New Roman" w:hAnsi="Calibri" w:cs="Calibri"/>
          <w:color w:val="000000"/>
          <w:szCs w:val="24"/>
          <w:lang w:eastAsia="en-GB"/>
        </w:rPr>
        <w:t xml:space="preserve">wyposażone w </w:t>
      </w:r>
      <w:r w:rsidR="00F33A65" w:rsidRPr="00EC65D2">
        <w:rPr>
          <w:rFonts w:ascii="Calibri" w:eastAsia="Times New Roman" w:hAnsi="Calibri" w:cs="Calibri"/>
          <w:color w:val="000000"/>
          <w:szCs w:val="24"/>
          <w:lang w:eastAsia="en-GB"/>
        </w:rPr>
        <w:t>cyfrow</w:t>
      </w:r>
      <w:r w:rsidR="00E66A1D" w:rsidRPr="00EC65D2">
        <w:rPr>
          <w:rFonts w:ascii="Calibri" w:eastAsia="Times New Roman" w:hAnsi="Calibri" w:cs="Calibri"/>
          <w:color w:val="000000"/>
          <w:szCs w:val="24"/>
          <w:lang w:eastAsia="en-GB"/>
        </w:rPr>
        <w:t>e urządzenia porządkujące ruch,</w:t>
      </w:r>
      <w:r w:rsidR="00F33A65" w:rsidRPr="00EC65D2">
        <w:rPr>
          <w:rFonts w:ascii="Calibri" w:eastAsia="Times New Roman" w:hAnsi="Calibri" w:cs="Calibri"/>
          <w:color w:val="000000"/>
          <w:szCs w:val="24"/>
          <w:lang w:eastAsia="en-GB"/>
        </w:rPr>
        <w:t xml:space="preserve"> </w:t>
      </w:r>
      <w:r w:rsidR="003242E8" w:rsidRPr="00EC65D2">
        <w:rPr>
          <w:rFonts w:ascii="Calibri" w:eastAsia="Times New Roman" w:hAnsi="Calibri" w:cs="Calibri"/>
          <w:color w:val="000000"/>
          <w:szCs w:val="24"/>
          <w:lang w:eastAsia="en-GB"/>
        </w:rPr>
        <w:t>m.in.</w:t>
      </w:r>
      <w:r w:rsidR="00F33A65" w:rsidRPr="00EC65D2">
        <w:rPr>
          <w:rFonts w:ascii="Calibri" w:eastAsia="Times New Roman" w:hAnsi="Calibri" w:cs="Calibri"/>
          <w:color w:val="000000"/>
          <w:szCs w:val="24"/>
          <w:lang w:eastAsia="en-GB"/>
        </w:rPr>
        <w:t xml:space="preserve"> </w:t>
      </w:r>
      <w:r w:rsidR="00B82EAB" w:rsidRPr="00EC65D2">
        <w:rPr>
          <w:rFonts w:ascii="Calibri" w:eastAsia="Times New Roman" w:hAnsi="Calibri" w:cs="Calibri"/>
          <w:color w:val="000000"/>
          <w:szCs w:val="24"/>
          <w:lang w:eastAsia="en-GB"/>
        </w:rPr>
        <w:t xml:space="preserve">tablice zmiennej treści </w:t>
      </w:r>
      <w:r w:rsidR="006B54B8" w:rsidRPr="00EC65D2">
        <w:rPr>
          <w:rFonts w:ascii="Calibri" w:eastAsia="Times New Roman" w:hAnsi="Calibri" w:cs="Calibri"/>
          <w:color w:val="000000"/>
          <w:szCs w:val="24"/>
          <w:lang w:eastAsia="en-GB"/>
        </w:rPr>
        <w:t>informujące o liczbie wolnych miejsc</w:t>
      </w:r>
      <w:r w:rsidR="00F33A65" w:rsidRPr="00EC65D2">
        <w:rPr>
          <w:rFonts w:ascii="Calibri" w:eastAsia="Times New Roman" w:hAnsi="Calibri" w:cs="Calibri"/>
          <w:color w:val="000000"/>
          <w:szCs w:val="24"/>
          <w:lang w:eastAsia="en-GB"/>
        </w:rPr>
        <w:t>.</w:t>
      </w:r>
      <w:r w:rsidR="007B4A0A" w:rsidRPr="00EC65D2">
        <w:rPr>
          <w:rFonts w:ascii="Calibri" w:eastAsia="Times New Roman" w:hAnsi="Calibri" w:cs="Calibri"/>
          <w:color w:val="000000"/>
          <w:szCs w:val="24"/>
          <w:lang w:eastAsia="en-GB"/>
        </w:rPr>
        <w:t xml:space="preserve"> Działania te przyczynią się do obniżenia </w:t>
      </w:r>
      <w:r w:rsidR="0067070D" w:rsidRPr="00EC65D2">
        <w:rPr>
          <w:rFonts w:ascii="Calibri" w:eastAsia="Times New Roman" w:hAnsi="Calibri" w:cs="Calibri"/>
          <w:color w:val="000000"/>
          <w:szCs w:val="24"/>
          <w:lang w:eastAsia="en-GB"/>
        </w:rPr>
        <w:t>emisji CO</w:t>
      </w:r>
      <w:r w:rsidR="0067070D" w:rsidRPr="00EC65D2">
        <w:rPr>
          <w:rFonts w:ascii="Calibri" w:eastAsia="Times New Roman" w:hAnsi="Calibri" w:cs="Calibri"/>
          <w:color w:val="000000"/>
          <w:szCs w:val="24"/>
          <w:vertAlign w:val="subscript"/>
          <w:lang w:eastAsia="en-GB"/>
        </w:rPr>
        <w:t>2</w:t>
      </w:r>
      <w:r w:rsidR="0067070D" w:rsidRPr="00EC65D2">
        <w:rPr>
          <w:rFonts w:ascii="Calibri" w:eastAsia="Times New Roman" w:hAnsi="Calibri" w:cs="Calibri"/>
          <w:color w:val="000000"/>
          <w:szCs w:val="24"/>
          <w:lang w:eastAsia="en-GB"/>
        </w:rPr>
        <w:t>, a przez to do ochrony klimatu i</w:t>
      </w:r>
      <w:r w:rsidR="000C3586" w:rsidRPr="00EC65D2">
        <w:rPr>
          <w:rFonts w:ascii="Calibri" w:eastAsia="Times New Roman" w:hAnsi="Calibri" w:cs="Calibri"/>
          <w:color w:val="000000"/>
          <w:szCs w:val="24"/>
          <w:lang w:eastAsia="en-GB"/>
        </w:rPr>
        <w:t> </w:t>
      </w:r>
      <w:r w:rsidR="0067070D" w:rsidRPr="00EC65D2">
        <w:rPr>
          <w:rFonts w:ascii="Calibri" w:eastAsia="Times New Roman" w:hAnsi="Calibri" w:cs="Calibri"/>
          <w:color w:val="000000"/>
          <w:szCs w:val="24"/>
          <w:lang w:eastAsia="en-GB"/>
        </w:rPr>
        <w:t>środowiska.</w:t>
      </w:r>
    </w:p>
    <w:p w14:paraId="1C128D68" w14:textId="6BDA18DC" w:rsidR="00CF2BB8" w:rsidRPr="00EC65D2" w:rsidRDefault="00C31AB0" w:rsidP="00FB473D">
      <w:p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 xml:space="preserve">W </w:t>
      </w:r>
      <w:r w:rsidR="00946DA1" w:rsidRPr="00EC65D2">
        <w:rPr>
          <w:rFonts w:ascii="Calibri" w:eastAsia="Times New Roman" w:hAnsi="Calibri" w:cs="Calibri"/>
          <w:color w:val="000000"/>
          <w:szCs w:val="24"/>
          <w:lang w:eastAsia="en-GB"/>
        </w:rPr>
        <w:t xml:space="preserve">ramach </w:t>
      </w:r>
      <w:r w:rsidR="00C506AD" w:rsidRPr="00EC65D2">
        <w:rPr>
          <w:rFonts w:ascii="Calibri" w:eastAsia="Times New Roman" w:hAnsi="Calibri" w:cs="Calibri"/>
          <w:color w:val="000000"/>
          <w:szCs w:val="24"/>
          <w:lang w:eastAsia="en-GB"/>
        </w:rPr>
        <w:t xml:space="preserve">priorytetu 3 </w:t>
      </w:r>
      <w:r w:rsidR="00AA3568" w:rsidRPr="00EC65D2">
        <w:rPr>
          <w:rFonts w:ascii="Calibri" w:eastAsia="Times New Roman" w:hAnsi="Calibri" w:cs="Calibri"/>
          <w:color w:val="000000"/>
          <w:szCs w:val="24"/>
          <w:lang w:eastAsia="en-GB"/>
        </w:rPr>
        <w:t xml:space="preserve">będą </w:t>
      </w:r>
      <w:r w:rsidR="00685A8D" w:rsidRPr="00EC65D2">
        <w:rPr>
          <w:rFonts w:ascii="Calibri" w:eastAsia="Times New Roman" w:hAnsi="Calibri" w:cs="Calibri"/>
          <w:color w:val="000000"/>
          <w:szCs w:val="24"/>
          <w:lang w:eastAsia="en-GB"/>
        </w:rPr>
        <w:t>mogły być</w:t>
      </w:r>
      <w:r w:rsidRPr="00EC65D2">
        <w:rPr>
          <w:rFonts w:ascii="Calibri" w:eastAsia="Times New Roman" w:hAnsi="Calibri" w:cs="Calibri"/>
          <w:color w:val="000000"/>
          <w:szCs w:val="24"/>
          <w:lang w:eastAsia="en-GB"/>
        </w:rPr>
        <w:t xml:space="preserve"> natomiast </w:t>
      </w:r>
      <w:r w:rsidR="00685A8D" w:rsidRPr="00EC65D2">
        <w:rPr>
          <w:rFonts w:ascii="Calibri" w:eastAsia="Times New Roman" w:hAnsi="Calibri" w:cs="Calibri"/>
          <w:color w:val="000000"/>
          <w:szCs w:val="24"/>
          <w:lang w:eastAsia="en-GB"/>
        </w:rPr>
        <w:t xml:space="preserve">realizowane </w:t>
      </w:r>
      <w:r w:rsidR="00CF2BB8" w:rsidRPr="00EC65D2">
        <w:rPr>
          <w:rFonts w:ascii="Calibri" w:eastAsia="Times New Roman" w:hAnsi="Calibri" w:cs="Calibri"/>
          <w:color w:val="000000"/>
          <w:szCs w:val="24"/>
          <w:lang w:eastAsia="en-GB"/>
        </w:rPr>
        <w:t xml:space="preserve">projekty dotyczące </w:t>
      </w:r>
      <w:r w:rsidR="00946DA1" w:rsidRPr="00EC65D2">
        <w:rPr>
          <w:rFonts w:ascii="Calibri" w:eastAsia="Times New Roman" w:hAnsi="Calibri" w:cs="Calibri"/>
          <w:color w:val="000000"/>
          <w:szCs w:val="24"/>
          <w:lang w:eastAsia="en-GB"/>
        </w:rPr>
        <w:t xml:space="preserve">budowy/ rozbudowy/ modernizacji ścieżek rowerowych </w:t>
      </w:r>
      <w:r w:rsidR="000A6290" w:rsidRPr="00EC65D2">
        <w:rPr>
          <w:rFonts w:ascii="Calibri" w:eastAsia="Times New Roman" w:hAnsi="Calibri" w:cs="Calibri"/>
          <w:color w:val="000000"/>
          <w:szCs w:val="24"/>
          <w:lang w:eastAsia="en-GB"/>
        </w:rPr>
        <w:t>uzupełniających obecny system tras rowerowych i ułatwiających dost</w:t>
      </w:r>
      <w:r w:rsidR="00B127E6" w:rsidRPr="00EC65D2">
        <w:rPr>
          <w:rFonts w:ascii="Calibri" w:eastAsia="Times New Roman" w:hAnsi="Calibri" w:cs="Calibri"/>
          <w:color w:val="000000"/>
          <w:szCs w:val="24"/>
          <w:lang w:eastAsia="en-GB"/>
        </w:rPr>
        <w:t>ę</w:t>
      </w:r>
      <w:r w:rsidR="000A6290" w:rsidRPr="00EC65D2">
        <w:rPr>
          <w:rFonts w:ascii="Calibri" w:eastAsia="Times New Roman" w:hAnsi="Calibri" w:cs="Calibri"/>
          <w:color w:val="000000"/>
          <w:szCs w:val="24"/>
          <w:lang w:eastAsia="en-GB"/>
        </w:rPr>
        <w:t>p do obiektów dziedzictwa kulturowego.</w:t>
      </w:r>
    </w:p>
    <w:p w14:paraId="23A37F89" w14:textId="79885F75" w:rsidR="00CE4F14" w:rsidRPr="00F478E9" w:rsidRDefault="008C67EB" w:rsidP="00FB473D">
      <w:p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L</w:t>
      </w:r>
      <w:r w:rsidR="00CE4F14" w:rsidRPr="00EC65D2">
        <w:rPr>
          <w:rFonts w:ascii="Calibri" w:eastAsia="Times New Roman" w:hAnsi="Calibri" w:cs="Calibri"/>
          <w:color w:val="000000"/>
          <w:szCs w:val="24"/>
          <w:lang w:eastAsia="en-GB"/>
        </w:rPr>
        <w:t>epszy dojazd do obiektów dziedzictwa przyrodniczego i kulturowego</w:t>
      </w:r>
      <w:r w:rsidR="00260A0C" w:rsidRPr="00EC65D2">
        <w:rPr>
          <w:rFonts w:ascii="Calibri" w:eastAsia="Times New Roman" w:hAnsi="Calibri" w:cs="Calibri"/>
          <w:color w:val="000000"/>
          <w:szCs w:val="24"/>
          <w:lang w:eastAsia="en-GB"/>
        </w:rPr>
        <w:t xml:space="preserve"> </w:t>
      </w:r>
      <w:r w:rsidR="001B1773" w:rsidRPr="00EC65D2">
        <w:rPr>
          <w:rFonts w:ascii="Calibri" w:eastAsia="Times New Roman" w:hAnsi="Calibri" w:cs="Calibri"/>
          <w:color w:val="000000"/>
          <w:szCs w:val="24"/>
          <w:lang w:eastAsia="en-GB"/>
        </w:rPr>
        <w:t xml:space="preserve">przyczyni się </w:t>
      </w:r>
      <w:r w:rsidR="00B21430" w:rsidRPr="00EC65D2">
        <w:rPr>
          <w:rFonts w:ascii="Calibri" w:eastAsia="Times New Roman" w:hAnsi="Calibri" w:cs="Calibri"/>
          <w:color w:val="000000"/>
          <w:szCs w:val="24"/>
          <w:lang w:eastAsia="en-GB"/>
        </w:rPr>
        <w:t>do</w:t>
      </w:r>
      <w:r w:rsidR="00B21430" w:rsidRPr="00F478E9">
        <w:rPr>
          <w:rFonts w:ascii="Calibri" w:eastAsia="Times New Roman" w:hAnsi="Calibri" w:cs="Calibri"/>
          <w:color w:val="000000"/>
          <w:szCs w:val="24"/>
          <w:lang w:eastAsia="en-GB"/>
        </w:rPr>
        <w:t xml:space="preserve"> usprawnienia</w:t>
      </w:r>
      <w:r w:rsidR="001B1773" w:rsidRPr="00F478E9">
        <w:rPr>
          <w:rFonts w:ascii="Calibri" w:eastAsia="Times New Roman" w:hAnsi="Calibri" w:cs="Calibri"/>
          <w:color w:val="000000"/>
          <w:szCs w:val="24"/>
          <w:lang w:eastAsia="en-GB"/>
        </w:rPr>
        <w:t xml:space="preserve"> </w:t>
      </w:r>
      <w:r w:rsidR="00AE2809" w:rsidRPr="00F478E9">
        <w:rPr>
          <w:rFonts w:ascii="Calibri" w:eastAsia="Times New Roman" w:hAnsi="Calibri" w:cs="Calibri"/>
          <w:color w:val="000000"/>
          <w:szCs w:val="24"/>
          <w:lang w:eastAsia="en-GB"/>
        </w:rPr>
        <w:t xml:space="preserve">i większej integracji </w:t>
      </w:r>
      <w:r w:rsidR="00CE4F14" w:rsidRPr="00F478E9">
        <w:rPr>
          <w:rFonts w:ascii="Calibri" w:eastAsia="Times New Roman" w:hAnsi="Calibri" w:cs="Calibri"/>
          <w:color w:val="000000"/>
          <w:szCs w:val="24"/>
          <w:lang w:eastAsia="en-GB"/>
        </w:rPr>
        <w:t>turystyk</w:t>
      </w:r>
      <w:r w:rsidR="00B21430" w:rsidRPr="00F478E9">
        <w:rPr>
          <w:rFonts w:ascii="Calibri" w:eastAsia="Times New Roman" w:hAnsi="Calibri" w:cs="Calibri"/>
          <w:color w:val="000000"/>
          <w:szCs w:val="24"/>
          <w:lang w:eastAsia="en-GB"/>
        </w:rPr>
        <w:t>i</w:t>
      </w:r>
      <w:r w:rsidR="00AE2809" w:rsidRPr="00F478E9">
        <w:rPr>
          <w:rFonts w:ascii="Calibri" w:eastAsia="Times New Roman" w:hAnsi="Calibri" w:cs="Calibri"/>
          <w:color w:val="000000"/>
          <w:szCs w:val="24"/>
          <w:lang w:eastAsia="en-GB"/>
        </w:rPr>
        <w:t xml:space="preserve"> na Pograniczu</w:t>
      </w:r>
      <w:r w:rsidR="00CE4F14" w:rsidRPr="00F478E9">
        <w:rPr>
          <w:rFonts w:ascii="Calibri" w:eastAsia="Times New Roman" w:hAnsi="Calibri" w:cs="Calibri"/>
          <w:color w:val="000000"/>
          <w:szCs w:val="24"/>
          <w:lang w:eastAsia="en-GB"/>
        </w:rPr>
        <w:t xml:space="preserve">. </w:t>
      </w:r>
      <w:r w:rsidR="00AE2809" w:rsidRPr="00F478E9">
        <w:rPr>
          <w:rFonts w:ascii="Calibri" w:eastAsia="Times New Roman" w:hAnsi="Calibri" w:cs="Calibri"/>
          <w:color w:val="000000"/>
          <w:szCs w:val="24"/>
          <w:lang w:eastAsia="en-GB"/>
        </w:rPr>
        <w:t>Dzięki temu p</w:t>
      </w:r>
      <w:r w:rsidR="00575D78" w:rsidRPr="00F478E9">
        <w:rPr>
          <w:rFonts w:ascii="Calibri" w:eastAsia="Times New Roman" w:hAnsi="Calibri" w:cs="Calibri"/>
          <w:color w:val="000000"/>
          <w:szCs w:val="24"/>
          <w:lang w:eastAsia="en-GB"/>
        </w:rPr>
        <w:t>odejmowane działania wzmocnią efekty projektów r</w:t>
      </w:r>
      <w:r w:rsidR="00BD533E" w:rsidRPr="00F478E9">
        <w:rPr>
          <w:rFonts w:ascii="Calibri" w:eastAsia="Times New Roman" w:hAnsi="Calibri" w:cs="Calibri"/>
          <w:color w:val="000000"/>
          <w:szCs w:val="24"/>
          <w:lang w:eastAsia="en-GB"/>
        </w:rPr>
        <w:t>ealizowanych</w:t>
      </w:r>
      <w:r w:rsidR="00575D78" w:rsidRPr="00F478E9">
        <w:rPr>
          <w:rFonts w:ascii="Calibri" w:eastAsia="Times New Roman" w:hAnsi="Calibri" w:cs="Calibri"/>
          <w:color w:val="000000"/>
          <w:szCs w:val="24"/>
          <w:lang w:eastAsia="en-GB"/>
        </w:rPr>
        <w:t xml:space="preserve"> w priorytecie 3. </w:t>
      </w:r>
      <w:r w:rsidR="0030446A" w:rsidRPr="00F478E9">
        <w:rPr>
          <w:rFonts w:ascii="Calibri" w:eastAsia="Times New Roman" w:hAnsi="Calibri" w:cs="Calibri"/>
          <w:color w:val="000000"/>
          <w:szCs w:val="24"/>
          <w:lang w:eastAsia="en-GB"/>
        </w:rPr>
        <w:t xml:space="preserve">Zapewnienie mieszkańcom Pogranicza łatwiejszego dostępu do dziedzictwa przyrodniczo-kulturowego </w:t>
      </w:r>
      <w:r w:rsidR="00E37BFE" w:rsidRPr="00F478E9">
        <w:rPr>
          <w:rFonts w:ascii="Calibri" w:eastAsia="Times New Roman" w:hAnsi="Calibri" w:cs="Calibri"/>
          <w:color w:val="000000"/>
          <w:szCs w:val="24"/>
          <w:lang w:eastAsia="en-GB"/>
        </w:rPr>
        <w:t xml:space="preserve">zapewne </w:t>
      </w:r>
      <w:r w:rsidR="00B21430" w:rsidRPr="00F478E9">
        <w:rPr>
          <w:rFonts w:ascii="Calibri" w:eastAsia="Times New Roman" w:hAnsi="Calibri" w:cs="Calibri"/>
          <w:color w:val="000000"/>
          <w:szCs w:val="24"/>
          <w:lang w:eastAsia="en-GB"/>
        </w:rPr>
        <w:t xml:space="preserve">wpłynie na </w:t>
      </w:r>
      <w:r w:rsidR="00D962B1" w:rsidRPr="00F478E9">
        <w:rPr>
          <w:rFonts w:ascii="Calibri" w:eastAsia="Times New Roman" w:hAnsi="Calibri" w:cs="Calibri"/>
          <w:color w:val="000000"/>
          <w:szCs w:val="24"/>
          <w:lang w:eastAsia="en-GB"/>
        </w:rPr>
        <w:t>zwiększ</w:t>
      </w:r>
      <w:r w:rsidR="00B21430" w:rsidRPr="00F478E9">
        <w:rPr>
          <w:rFonts w:ascii="Calibri" w:eastAsia="Times New Roman" w:hAnsi="Calibri" w:cs="Calibri"/>
          <w:color w:val="000000"/>
          <w:szCs w:val="24"/>
          <w:lang w:eastAsia="en-GB"/>
        </w:rPr>
        <w:t>enie</w:t>
      </w:r>
      <w:r w:rsidR="00D962B1" w:rsidRPr="00F478E9">
        <w:rPr>
          <w:rFonts w:ascii="Calibri" w:eastAsia="Times New Roman" w:hAnsi="Calibri" w:cs="Calibri"/>
          <w:color w:val="000000"/>
          <w:szCs w:val="24"/>
          <w:lang w:eastAsia="en-GB"/>
        </w:rPr>
        <w:t xml:space="preserve"> zainteresowani</w:t>
      </w:r>
      <w:r w:rsidR="002630A9" w:rsidRPr="00F478E9">
        <w:rPr>
          <w:rFonts w:ascii="Calibri" w:eastAsia="Times New Roman" w:hAnsi="Calibri" w:cs="Calibri"/>
          <w:color w:val="000000"/>
          <w:szCs w:val="24"/>
          <w:lang w:eastAsia="en-GB"/>
        </w:rPr>
        <w:t>a</w:t>
      </w:r>
      <w:r w:rsidR="00D962B1" w:rsidRPr="00F478E9">
        <w:rPr>
          <w:rFonts w:ascii="Calibri" w:eastAsia="Times New Roman" w:hAnsi="Calibri" w:cs="Calibri"/>
          <w:color w:val="000000"/>
          <w:szCs w:val="24"/>
          <w:lang w:eastAsia="en-GB"/>
        </w:rPr>
        <w:t xml:space="preserve"> lokalną </w:t>
      </w:r>
      <w:r w:rsidR="005D027B" w:rsidRPr="00F478E9">
        <w:rPr>
          <w:rFonts w:ascii="Calibri" w:eastAsia="Times New Roman" w:hAnsi="Calibri" w:cs="Calibri"/>
          <w:color w:val="000000"/>
          <w:szCs w:val="24"/>
          <w:lang w:eastAsia="en-GB"/>
        </w:rPr>
        <w:t>ofe</w:t>
      </w:r>
      <w:r w:rsidR="00D962B1" w:rsidRPr="00F478E9">
        <w:rPr>
          <w:rFonts w:ascii="Calibri" w:eastAsia="Times New Roman" w:hAnsi="Calibri" w:cs="Calibri"/>
          <w:color w:val="000000"/>
          <w:szCs w:val="24"/>
          <w:lang w:eastAsia="en-GB"/>
        </w:rPr>
        <w:t>rtą muzealną, wystawienniczą itd. Dzięki temu</w:t>
      </w:r>
      <w:r w:rsidR="0030446A" w:rsidRPr="00F478E9">
        <w:rPr>
          <w:rFonts w:ascii="Calibri" w:eastAsia="Times New Roman" w:hAnsi="Calibri" w:cs="Calibri"/>
          <w:color w:val="000000"/>
          <w:szCs w:val="24"/>
          <w:lang w:eastAsia="en-GB"/>
        </w:rPr>
        <w:t xml:space="preserve"> </w:t>
      </w:r>
      <w:r w:rsidR="00AE2809" w:rsidRPr="00F478E9">
        <w:rPr>
          <w:rFonts w:ascii="Calibri" w:eastAsia="Times New Roman" w:hAnsi="Calibri" w:cs="Calibri"/>
          <w:color w:val="000000"/>
          <w:szCs w:val="24"/>
          <w:lang w:eastAsia="en-GB"/>
        </w:rPr>
        <w:t xml:space="preserve">mieszkańcy </w:t>
      </w:r>
      <w:r w:rsidR="00D962B1" w:rsidRPr="00F478E9">
        <w:rPr>
          <w:rFonts w:ascii="Calibri" w:eastAsia="Times New Roman" w:hAnsi="Calibri" w:cs="Calibri"/>
          <w:color w:val="000000"/>
          <w:szCs w:val="24"/>
          <w:lang w:eastAsia="en-GB"/>
        </w:rPr>
        <w:t xml:space="preserve">OW </w:t>
      </w:r>
      <w:r w:rsidR="00AE2809" w:rsidRPr="00F478E9">
        <w:rPr>
          <w:rFonts w:ascii="Calibri" w:eastAsia="Times New Roman" w:hAnsi="Calibri" w:cs="Calibri"/>
          <w:color w:val="000000"/>
          <w:szCs w:val="24"/>
          <w:lang w:eastAsia="en-GB"/>
        </w:rPr>
        <w:t xml:space="preserve">będą </w:t>
      </w:r>
      <w:r w:rsidR="00D962B1" w:rsidRPr="00F478E9">
        <w:rPr>
          <w:rFonts w:ascii="Calibri" w:eastAsia="Times New Roman" w:hAnsi="Calibri" w:cs="Calibri"/>
          <w:color w:val="000000"/>
          <w:szCs w:val="24"/>
          <w:lang w:eastAsia="en-GB"/>
        </w:rPr>
        <w:t xml:space="preserve">bardziej </w:t>
      </w:r>
      <w:r w:rsidR="00AE2809" w:rsidRPr="00F478E9">
        <w:rPr>
          <w:rFonts w:ascii="Calibri" w:eastAsia="Times New Roman" w:hAnsi="Calibri" w:cs="Calibri"/>
          <w:color w:val="000000"/>
          <w:szCs w:val="24"/>
          <w:lang w:eastAsia="en-GB"/>
        </w:rPr>
        <w:t xml:space="preserve">świadomi </w:t>
      </w:r>
      <w:r w:rsidR="00D962B1" w:rsidRPr="00F478E9">
        <w:rPr>
          <w:rFonts w:ascii="Calibri" w:eastAsia="Times New Roman" w:hAnsi="Calibri" w:cs="Calibri"/>
          <w:color w:val="000000"/>
          <w:szCs w:val="24"/>
          <w:lang w:eastAsia="en-GB"/>
        </w:rPr>
        <w:t xml:space="preserve">swojej historii </w:t>
      </w:r>
      <w:r w:rsidR="00D449C6" w:rsidRPr="00F478E9">
        <w:rPr>
          <w:rFonts w:ascii="Calibri" w:eastAsia="Times New Roman" w:hAnsi="Calibri" w:cs="Calibri"/>
          <w:color w:val="000000"/>
          <w:szCs w:val="24"/>
          <w:lang w:eastAsia="en-GB"/>
        </w:rPr>
        <w:t>oraz dzi</w:t>
      </w:r>
      <w:r w:rsidR="007F4217" w:rsidRPr="00F478E9">
        <w:rPr>
          <w:rFonts w:ascii="Calibri" w:eastAsia="Times New Roman" w:hAnsi="Calibri" w:cs="Calibri"/>
          <w:color w:val="000000"/>
          <w:szCs w:val="24"/>
          <w:lang w:eastAsia="en-GB"/>
        </w:rPr>
        <w:t>e</w:t>
      </w:r>
      <w:r w:rsidR="00D449C6" w:rsidRPr="00F478E9">
        <w:rPr>
          <w:rFonts w:ascii="Calibri" w:eastAsia="Times New Roman" w:hAnsi="Calibri" w:cs="Calibri"/>
          <w:color w:val="000000"/>
          <w:szCs w:val="24"/>
          <w:lang w:eastAsia="en-GB"/>
        </w:rPr>
        <w:t xml:space="preserve">dzictwa </w:t>
      </w:r>
      <w:r w:rsidR="00D962B1" w:rsidRPr="00F478E9">
        <w:rPr>
          <w:rFonts w:ascii="Calibri" w:eastAsia="Times New Roman" w:hAnsi="Calibri" w:cs="Calibri"/>
          <w:color w:val="000000"/>
          <w:szCs w:val="24"/>
          <w:lang w:eastAsia="en-GB"/>
        </w:rPr>
        <w:t>kultur</w:t>
      </w:r>
      <w:r w:rsidR="00697433" w:rsidRPr="00F478E9">
        <w:rPr>
          <w:rFonts w:ascii="Calibri" w:eastAsia="Times New Roman" w:hAnsi="Calibri" w:cs="Calibri"/>
          <w:color w:val="000000"/>
          <w:szCs w:val="24"/>
          <w:lang w:eastAsia="en-GB"/>
        </w:rPr>
        <w:t>ow</w:t>
      </w:r>
      <w:r w:rsidR="00D449C6" w:rsidRPr="00F478E9">
        <w:rPr>
          <w:rFonts w:ascii="Calibri" w:eastAsia="Times New Roman" w:hAnsi="Calibri" w:cs="Calibri"/>
          <w:color w:val="000000"/>
          <w:szCs w:val="24"/>
          <w:lang w:eastAsia="en-GB"/>
        </w:rPr>
        <w:t>ego</w:t>
      </w:r>
      <w:r w:rsidR="00D962B1" w:rsidRPr="00F478E9">
        <w:rPr>
          <w:rFonts w:ascii="Calibri" w:eastAsia="Times New Roman" w:hAnsi="Calibri" w:cs="Calibri"/>
          <w:color w:val="000000"/>
          <w:szCs w:val="24"/>
          <w:lang w:eastAsia="en-GB"/>
        </w:rPr>
        <w:t xml:space="preserve">. </w:t>
      </w:r>
      <w:r w:rsidR="004B6836" w:rsidRPr="00F478E9">
        <w:rPr>
          <w:rFonts w:ascii="Calibri" w:eastAsia="Times New Roman" w:hAnsi="Calibri" w:cs="Calibri"/>
          <w:color w:val="000000"/>
          <w:szCs w:val="24"/>
          <w:lang w:eastAsia="en-GB"/>
        </w:rPr>
        <w:t>D</w:t>
      </w:r>
      <w:r w:rsidR="00CE4F14" w:rsidRPr="00F478E9">
        <w:rPr>
          <w:rFonts w:ascii="Calibri" w:eastAsia="Times New Roman" w:hAnsi="Calibri" w:cs="Calibri"/>
          <w:color w:val="000000"/>
          <w:szCs w:val="24"/>
          <w:lang w:eastAsia="en-GB"/>
        </w:rPr>
        <w:t xml:space="preserve">zięki </w:t>
      </w:r>
      <w:r w:rsidR="002630A9" w:rsidRPr="00F478E9">
        <w:rPr>
          <w:rFonts w:ascii="Calibri" w:eastAsia="Times New Roman" w:hAnsi="Calibri" w:cs="Calibri"/>
          <w:color w:val="000000"/>
          <w:szCs w:val="24"/>
          <w:lang w:eastAsia="en-GB"/>
        </w:rPr>
        <w:t xml:space="preserve">tego typu </w:t>
      </w:r>
      <w:r w:rsidR="00CE4F14" w:rsidRPr="00F478E9">
        <w:rPr>
          <w:rFonts w:ascii="Calibri" w:eastAsia="Times New Roman" w:hAnsi="Calibri" w:cs="Calibri"/>
          <w:color w:val="000000"/>
          <w:szCs w:val="24"/>
          <w:lang w:eastAsia="en-GB"/>
        </w:rPr>
        <w:t>projektom</w:t>
      </w:r>
      <w:r w:rsidR="005B1CA7" w:rsidRPr="00F478E9">
        <w:rPr>
          <w:rFonts w:ascii="Calibri" w:eastAsia="Times New Roman" w:hAnsi="Calibri" w:cs="Calibri"/>
          <w:color w:val="000000"/>
          <w:szCs w:val="24"/>
          <w:lang w:eastAsia="en-GB"/>
        </w:rPr>
        <w:t xml:space="preserve"> </w:t>
      </w:r>
      <w:r w:rsidR="003A16A8" w:rsidRPr="00F478E9">
        <w:rPr>
          <w:rFonts w:ascii="Calibri" w:eastAsia="Times New Roman" w:hAnsi="Calibri" w:cs="Calibri"/>
          <w:color w:val="000000"/>
          <w:szCs w:val="24"/>
          <w:lang w:eastAsia="en-GB"/>
        </w:rPr>
        <w:t xml:space="preserve">powinna </w:t>
      </w:r>
      <w:r w:rsidR="00CE4F14" w:rsidRPr="00F478E9">
        <w:rPr>
          <w:rFonts w:ascii="Calibri" w:eastAsia="Times New Roman" w:hAnsi="Calibri" w:cs="Calibri"/>
          <w:color w:val="000000"/>
          <w:szCs w:val="24"/>
          <w:lang w:eastAsia="en-GB"/>
        </w:rPr>
        <w:t>wzro</w:t>
      </w:r>
      <w:r w:rsidR="003A16A8" w:rsidRPr="00F478E9">
        <w:rPr>
          <w:rFonts w:ascii="Calibri" w:eastAsia="Times New Roman" w:hAnsi="Calibri" w:cs="Calibri"/>
          <w:color w:val="000000"/>
          <w:szCs w:val="24"/>
          <w:lang w:eastAsia="en-GB"/>
        </w:rPr>
        <w:t>snąć</w:t>
      </w:r>
      <w:r w:rsidR="00CE4F14" w:rsidRPr="00F478E9">
        <w:rPr>
          <w:rFonts w:ascii="Calibri" w:eastAsia="Times New Roman" w:hAnsi="Calibri" w:cs="Calibri"/>
          <w:color w:val="000000"/>
          <w:szCs w:val="24"/>
          <w:lang w:eastAsia="en-GB"/>
        </w:rPr>
        <w:t xml:space="preserve"> </w:t>
      </w:r>
      <w:r w:rsidR="005B1CA7" w:rsidRPr="00F478E9">
        <w:rPr>
          <w:rFonts w:ascii="Calibri" w:eastAsia="Times New Roman" w:hAnsi="Calibri" w:cs="Calibri"/>
          <w:color w:val="000000"/>
          <w:szCs w:val="24"/>
          <w:lang w:eastAsia="en-GB"/>
        </w:rPr>
        <w:t>t</w:t>
      </w:r>
      <w:r w:rsidR="003A16A8" w:rsidRPr="00F478E9">
        <w:rPr>
          <w:rFonts w:ascii="Calibri" w:eastAsia="Times New Roman" w:hAnsi="Calibri" w:cs="Calibri"/>
          <w:color w:val="000000"/>
          <w:szCs w:val="24"/>
          <w:lang w:eastAsia="en-GB"/>
        </w:rPr>
        <w:t>akże</w:t>
      </w:r>
      <w:r w:rsidR="005B1CA7"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mobilność </w:t>
      </w:r>
      <w:r w:rsidR="0001572E" w:rsidRPr="00F478E9">
        <w:rPr>
          <w:rFonts w:ascii="Calibri" w:eastAsia="Times New Roman" w:hAnsi="Calibri" w:cs="Calibri"/>
          <w:color w:val="000000"/>
          <w:szCs w:val="24"/>
          <w:lang w:eastAsia="en-GB"/>
        </w:rPr>
        <w:t xml:space="preserve">mieszkańców </w:t>
      </w:r>
      <w:r w:rsidR="00CE4F14" w:rsidRPr="00F478E9">
        <w:rPr>
          <w:rFonts w:ascii="Calibri" w:eastAsia="Times New Roman" w:hAnsi="Calibri" w:cs="Calibri"/>
          <w:color w:val="000000"/>
          <w:szCs w:val="24"/>
          <w:lang w:eastAsia="en-GB"/>
        </w:rPr>
        <w:t>oraz zwiększy</w:t>
      </w:r>
      <w:r w:rsidR="00903D50" w:rsidRPr="00F478E9">
        <w:rPr>
          <w:rFonts w:ascii="Calibri" w:eastAsia="Times New Roman" w:hAnsi="Calibri" w:cs="Calibri"/>
          <w:color w:val="000000"/>
          <w:szCs w:val="24"/>
          <w:lang w:eastAsia="en-GB"/>
        </w:rPr>
        <w:t>ć</w:t>
      </w:r>
      <w:r w:rsidR="00CE4F14" w:rsidRPr="00F478E9">
        <w:rPr>
          <w:rFonts w:ascii="Calibri" w:eastAsia="Times New Roman" w:hAnsi="Calibri" w:cs="Calibri"/>
          <w:color w:val="000000"/>
          <w:szCs w:val="24"/>
          <w:lang w:eastAsia="en-GB"/>
        </w:rPr>
        <w:t xml:space="preserve"> się </w:t>
      </w:r>
      <w:r w:rsidR="00D75D7E" w:rsidRPr="00F478E9">
        <w:rPr>
          <w:rFonts w:ascii="Calibri" w:eastAsia="Times New Roman" w:hAnsi="Calibri" w:cs="Calibri"/>
          <w:color w:val="000000"/>
          <w:szCs w:val="24"/>
          <w:lang w:eastAsia="en-GB"/>
        </w:rPr>
        <w:t xml:space="preserve">ich </w:t>
      </w:r>
      <w:r w:rsidR="00CE4F14" w:rsidRPr="00F478E9">
        <w:rPr>
          <w:rFonts w:ascii="Calibri" w:eastAsia="Times New Roman" w:hAnsi="Calibri" w:cs="Calibri"/>
          <w:color w:val="000000"/>
          <w:szCs w:val="24"/>
          <w:lang w:eastAsia="en-GB"/>
        </w:rPr>
        <w:t>udział w</w:t>
      </w:r>
      <w:r w:rsidR="00225A59"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życiu społeczno-gospodarczym Pogranicza.</w:t>
      </w:r>
    </w:p>
    <w:p w14:paraId="78D18873" w14:textId="098D1267" w:rsidR="000938BD" w:rsidRPr="00F478E9" w:rsidRDefault="006976F7" w:rsidP="000938BD">
      <w:pPr>
        <w:spacing w:after="120"/>
        <w:rPr>
          <w:rFonts w:ascii="Calibri" w:eastAsia="Times New Roman" w:hAnsi="Calibri" w:cs="Calibri"/>
          <w:color w:val="000000"/>
          <w:szCs w:val="24"/>
          <w:lang w:eastAsia="en-GB"/>
        </w:rPr>
      </w:pPr>
      <w:r w:rsidRPr="00F478E9">
        <w:rPr>
          <w:rFonts w:ascii="Calibri" w:eastAsia="Calibri" w:hAnsi="Calibri" w:cs="Calibri"/>
        </w:rPr>
        <w:t>Planowane typy działań zos</w:t>
      </w:r>
      <w:r w:rsidR="006F530B" w:rsidRPr="00F478E9">
        <w:rPr>
          <w:rFonts w:ascii="Calibri" w:eastAsia="Calibri" w:hAnsi="Calibri" w:cs="Calibri"/>
        </w:rPr>
        <w:t>t</w:t>
      </w:r>
      <w:r w:rsidRPr="00F478E9">
        <w:rPr>
          <w:rFonts w:ascii="Calibri" w:eastAsia="Calibri" w:hAnsi="Calibri" w:cs="Calibri"/>
        </w:rPr>
        <w:t>ały ocenione jako zgodne</w:t>
      </w:r>
      <w:r w:rsidR="00150496" w:rsidRPr="00F478E9">
        <w:rPr>
          <w:rFonts w:ascii="Calibri" w:eastAsia="Calibri" w:hAnsi="Calibri" w:cs="Calibri"/>
        </w:rPr>
        <w:t xml:space="preserve"> </w:t>
      </w:r>
      <w:r w:rsidRPr="00F478E9">
        <w:rPr>
          <w:rFonts w:ascii="Calibri" w:eastAsia="Calibri" w:hAnsi="Calibri" w:cs="Calibri"/>
        </w:rPr>
        <w:t xml:space="preserve">z zasadą "nie czyń poważnych szkód" </w:t>
      </w:r>
      <w:r w:rsidRPr="00EC65D2">
        <w:rPr>
          <w:rFonts w:ascii="Calibri" w:eastAsia="Calibri" w:hAnsi="Calibri" w:cs="Calibri"/>
        </w:rPr>
        <w:t xml:space="preserve">(z ang. Do No </w:t>
      </w:r>
      <w:proofErr w:type="spellStart"/>
      <w:r w:rsidRPr="00EC65D2">
        <w:rPr>
          <w:rFonts w:ascii="Calibri" w:eastAsia="Calibri" w:hAnsi="Calibri" w:cs="Calibri"/>
        </w:rPr>
        <w:t>Significant</w:t>
      </w:r>
      <w:proofErr w:type="spellEnd"/>
      <w:r w:rsidRPr="00EC65D2">
        <w:rPr>
          <w:rFonts w:ascii="Calibri" w:eastAsia="Calibri" w:hAnsi="Calibri" w:cs="Calibri"/>
        </w:rPr>
        <w:t xml:space="preserve"> </w:t>
      </w:r>
      <w:proofErr w:type="spellStart"/>
      <w:r w:rsidRPr="00EC65D2">
        <w:rPr>
          <w:rFonts w:ascii="Calibri" w:eastAsia="Calibri" w:hAnsi="Calibri" w:cs="Calibri"/>
        </w:rPr>
        <w:t>Harm</w:t>
      </w:r>
      <w:proofErr w:type="spellEnd"/>
      <w:r w:rsidR="00CB2A34" w:rsidRPr="00EC65D2">
        <w:rPr>
          <w:rFonts w:ascii="Calibri" w:eastAsia="Calibri" w:hAnsi="Calibri" w:cs="Calibri"/>
        </w:rPr>
        <w:t>)</w:t>
      </w:r>
      <w:r w:rsidRPr="00EC65D2">
        <w:rPr>
          <w:rFonts w:ascii="Calibri" w:eastAsia="Calibri" w:hAnsi="Calibri" w:cs="Calibri"/>
        </w:rPr>
        <w:t>, ponieważ ze względu na ich charakter nie oczekuje się, że będą one miały jakikolwiek znaczący negatywny wpływ na środowisko.</w:t>
      </w:r>
      <w:r w:rsidR="00811213" w:rsidRPr="00EC65D2">
        <w:rPr>
          <w:rFonts w:ascii="Calibri" w:eastAsia="Calibri" w:hAnsi="Calibri" w:cs="Calibri"/>
        </w:rPr>
        <w:t xml:space="preserve"> </w:t>
      </w:r>
      <w:r w:rsidR="000938BD" w:rsidRPr="00EC65D2">
        <w:rPr>
          <w:rFonts w:ascii="Calibri" w:eastAsia="Calibri" w:hAnsi="Calibri" w:cs="Calibri"/>
        </w:rPr>
        <w:t>W przypadku projektów, w których przewidziane są działania infrastrukturalne,  będzie to doda</w:t>
      </w:r>
      <w:r w:rsidR="003B2B0A" w:rsidRPr="00EC65D2">
        <w:rPr>
          <w:rFonts w:ascii="Calibri" w:eastAsia="Calibri" w:hAnsi="Calibri" w:cs="Calibri"/>
        </w:rPr>
        <w:t>t</w:t>
      </w:r>
      <w:r w:rsidR="000938BD" w:rsidRPr="00EC65D2">
        <w:rPr>
          <w:rFonts w:ascii="Calibri" w:eastAsia="Calibri" w:hAnsi="Calibri" w:cs="Calibri"/>
        </w:rPr>
        <w:t xml:space="preserve">kowo </w:t>
      </w:r>
      <w:r w:rsidR="000938BD" w:rsidRPr="00EC65D2">
        <w:rPr>
          <w:rFonts w:ascii="Calibri" w:eastAsia="Calibri" w:hAnsi="Calibri" w:cs="Calibri"/>
        </w:rPr>
        <w:lastRenderedPageBreak/>
        <w:t>sprawdzane na etapie oceny wniosków projektowych.</w:t>
      </w:r>
      <w:r w:rsidR="000938BD" w:rsidRPr="00EC65D2">
        <w:rPr>
          <w:rFonts w:ascii="Calibri" w:eastAsia="Times New Roman" w:hAnsi="Calibri" w:cs="Calibri"/>
          <w:color w:val="000000"/>
          <w:szCs w:val="24"/>
          <w:lang w:eastAsia="en-GB"/>
        </w:rPr>
        <w:t xml:space="preserve"> Projekty, które </w:t>
      </w:r>
      <w:r w:rsidR="005524DF" w:rsidRPr="00EC65D2">
        <w:rPr>
          <w:rFonts w:ascii="Calibri" w:eastAsia="Times New Roman" w:hAnsi="Calibri" w:cs="Calibri"/>
          <w:color w:val="000000"/>
          <w:szCs w:val="24"/>
          <w:lang w:eastAsia="en-GB"/>
        </w:rPr>
        <w:t xml:space="preserve">czynią poważne </w:t>
      </w:r>
      <w:r w:rsidR="000938BD" w:rsidRPr="00EC65D2">
        <w:rPr>
          <w:rFonts w:ascii="Calibri" w:eastAsia="Times New Roman" w:hAnsi="Calibri" w:cs="Calibri"/>
          <w:color w:val="000000"/>
          <w:szCs w:val="24"/>
          <w:lang w:eastAsia="en-GB"/>
        </w:rPr>
        <w:t>szkod</w:t>
      </w:r>
      <w:r w:rsidR="005524DF" w:rsidRPr="00EC65D2">
        <w:rPr>
          <w:rFonts w:ascii="Calibri" w:eastAsia="Times New Roman" w:hAnsi="Calibri" w:cs="Calibri"/>
          <w:color w:val="000000"/>
          <w:szCs w:val="24"/>
          <w:lang w:eastAsia="en-GB"/>
        </w:rPr>
        <w:t>y</w:t>
      </w:r>
      <w:r w:rsidR="000938BD" w:rsidRPr="00EC65D2">
        <w:rPr>
          <w:rFonts w:ascii="Calibri" w:eastAsia="Times New Roman" w:hAnsi="Calibri" w:cs="Calibri"/>
          <w:color w:val="000000"/>
          <w:szCs w:val="24"/>
          <w:lang w:eastAsia="en-GB"/>
        </w:rPr>
        <w:t xml:space="preserve"> środowisku nie uzyskają wsparcia ze środków Programu.</w:t>
      </w:r>
      <w:r w:rsidR="000938BD" w:rsidRPr="00F478E9">
        <w:rPr>
          <w:rFonts w:ascii="Calibri" w:eastAsia="Times New Roman" w:hAnsi="Calibri" w:cs="Calibri"/>
          <w:color w:val="000000"/>
          <w:szCs w:val="24"/>
          <w:lang w:eastAsia="en-GB"/>
        </w:rPr>
        <w:t xml:space="preserve"> </w:t>
      </w:r>
    </w:p>
    <w:p w14:paraId="402F7BF8" w14:textId="7FC31571" w:rsidR="002836D7" w:rsidRPr="00F478E9" w:rsidRDefault="002836D7" w:rsidP="002836D7">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Realizowane w tym </w:t>
      </w:r>
      <w:r w:rsidR="00304AEB">
        <w:rPr>
          <w:rFonts w:ascii="Calibri" w:eastAsia="Times New Roman" w:hAnsi="Calibri" w:cs="Calibri"/>
          <w:color w:val="000000"/>
          <w:szCs w:val="24"/>
          <w:lang w:eastAsia="en-GB"/>
        </w:rPr>
        <w:t>celu</w:t>
      </w:r>
      <w:r w:rsidRPr="00F478E9">
        <w:rPr>
          <w:rFonts w:ascii="Calibri" w:eastAsia="Times New Roman" w:hAnsi="Calibri" w:cs="Calibri"/>
          <w:color w:val="000000"/>
          <w:szCs w:val="24"/>
          <w:lang w:eastAsia="en-GB"/>
        </w:rPr>
        <w:t xml:space="preserve"> projekty będą odpowiadały na </w:t>
      </w:r>
      <w:r w:rsidR="00346DCF" w:rsidRPr="00F478E9">
        <w:rPr>
          <w:rFonts w:ascii="Calibri" w:eastAsia="Times New Roman" w:hAnsi="Calibri" w:cs="Calibri"/>
          <w:color w:val="000000"/>
          <w:szCs w:val="24"/>
          <w:lang w:eastAsia="en-GB"/>
        </w:rPr>
        <w:t>c</w:t>
      </w:r>
      <w:r w:rsidRPr="00F478E9">
        <w:rPr>
          <w:rFonts w:ascii="Calibri" w:eastAsia="Times New Roman" w:hAnsi="Calibri" w:cs="Calibri"/>
          <w:color w:val="000000"/>
          <w:szCs w:val="24"/>
          <w:lang w:eastAsia="en-GB"/>
        </w:rPr>
        <w:t xml:space="preserve">ele </w:t>
      </w:r>
      <w:r w:rsidR="00346DCF" w:rsidRPr="00F478E9">
        <w:rPr>
          <w:rFonts w:ascii="Calibri" w:eastAsia="Times New Roman" w:hAnsi="Calibri" w:cs="Calibri"/>
          <w:color w:val="000000"/>
          <w:szCs w:val="24"/>
          <w:lang w:eastAsia="en-GB"/>
        </w:rPr>
        <w:t xml:space="preserve">Agendy na rzecz zrównoważonego rozwoju 2030 </w:t>
      </w:r>
      <w:r w:rsidRPr="00F478E9">
        <w:rPr>
          <w:rFonts w:ascii="Calibri" w:eastAsia="Times New Roman" w:hAnsi="Calibri" w:cs="Calibri"/>
          <w:color w:val="000000"/>
          <w:szCs w:val="24"/>
          <w:lang w:eastAsia="en-GB"/>
        </w:rPr>
        <w:t>. Planowane działania wpisują się w cel 9. Budować stabilną infrastrukturę, promować zrównoważone uprzemysłowienie oraz wspierać innowacyjność.</w:t>
      </w:r>
    </w:p>
    <w:p w14:paraId="3E583822" w14:textId="068AE5B8" w:rsidR="003C42AA" w:rsidRPr="00F478E9" w:rsidRDefault="00A726C4" w:rsidP="00D56C54">
      <w:pPr>
        <w:spacing w:before="20" w:after="120"/>
        <w:rPr>
          <w:rFonts w:ascii="Calibri" w:eastAsia="Times New Roman" w:hAnsi="Calibri" w:cs="Calibri"/>
          <w:b/>
          <w:szCs w:val="24"/>
          <w:lang w:eastAsia="en-GB"/>
        </w:rPr>
      </w:pPr>
      <w:r w:rsidRPr="00F478E9">
        <w:rPr>
          <w:rFonts w:ascii="Calibri" w:eastAsia="Times New Roman" w:hAnsi="Calibri" w:cs="Calibri"/>
          <w:b/>
          <w:szCs w:val="24"/>
          <w:lang w:eastAsia="en-GB"/>
        </w:rPr>
        <w:t>W przypadku</w:t>
      </w:r>
      <w:r w:rsidR="009A3093" w:rsidRPr="00F478E9">
        <w:rPr>
          <w:rFonts w:ascii="Calibri" w:eastAsia="Times New Roman" w:hAnsi="Calibri" w:cs="Calibri"/>
          <w:b/>
          <w:szCs w:val="24"/>
          <w:lang w:eastAsia="en-GB"/>
        </w:rPr>
        <w:t xml:space="preserve"> programów </w:t>
      </w:r>
      <w:r w:rsidR="0038486B" w:rsidRPr="00F478E9">
        <w:rPr>
          <w:rFonts w:ascii="Calibri" w:eastAsia="Times New Roman" w:hAnsi="Calibri" w:cs="Calibri"/>
          <w:b/>
          <w:szCs w:val="24"/>
          <w:lang w:eastAsia="en-GB"/>
        </w:rPr>
        <w:t>INT</w:t>
      </w:r>
      <w:r w:rsidR="009A3093" w:rsidRPr="00F478E9">
        <w:rPr>
          <w:rFonts w:ascii="Calibri" w:eastAsia="Times New Roman" w:hAnsi="Calibri" w:cs="Calibri"/>
          <w:b/>
          <w:szCs w:val="24"/>
          <w:lang w:eastAsia="en-GB"/>
        </w:rPr>
        <w:t>ERACT i ESPON:</w:t>
      </w:r>
    </w:p>
    <w:p w14:paraId="39273E22" w14:textId="77777777" w:rsidR="00374FE6" w:rsidRPr="00F478E9" w:rsidRDefault="00374FE6" w:rsidP="00D56C54">
      <w:pPr>
        <w:spacing w:before="2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w:t>
      </w:r>
    </w:p>
    <w:p w14:paraId="318773D9" w14:textId="77777777" w:rsidR="00374FE6" w:rsidRPr="00F478E9" w:rsidRDefault="00374FE6"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Określenie pojedynczego beneficjenta lub ograniczonego wykazu beneficjentów i procedura przyznawania środków.</w:t>
      </w:r>
    </w:p>
    <w:p w14:paraId="412EE8D2" w14:textId="72E57884"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2.2.1.2</w:t>
      </w:r>
      <w:r w:rsidRPr="00E73CF4">
        <w:rPr>
          <w:rFonts w:asciiTheme="minorHAnsi" w:eastAsia="Times New Roman" w:hAnsiTheme="minorHAnsi" w:cstheme="minorHAnsi"/>
          <w:b/>
          <w:bCs/>
          <w:i w:val="0"/>
          <w:iCs w:val="0"/>
          <w:color w:val="000000" w:themeColor="text1"/>
          <w:lang w:eastAsia="en-GB"/>
        </w:rPr>
        <w:tab/>
      </w:r>
      <w:r w:rsidR="00400E24" w:rsidRPr="00E73CF4">
        <w:rPr>
          <w:rFonts w:asciiTheme="minorHAnsi" w:eastAsia="Times New Roman" w:hAnsiTheme="minorHAnsi" w:cstheme="minorHAnsi"/>
          <w:b/>
          <w:bCs/>
          <w:i w:val="0"/>
          <w:iCs w:val="0"/>
          <w:color w:val="000000" w:themeColor="text1"/>
          <w:lang w:eastAsia="en-GB"/>
        </w:rPr>
        <w:t>Wskaźniki</w:t>
      </w:r>
    </w:p>
    <w:p w14:paraId="772E61BE" w14:textId="199B7825" w:rsidR="00177AA7" w:rsidRPr="00F478E9" w:rsidRDefault="00374FE6" w:rsidP="00D56C54">
      <w:pPr>
        <w:spacing w:beforeLines="20" w:before="48" w:afterLines="120" w:after="288"/>
        <w:rPr>
          <w:rFonts w:ascii="Calibri" w:eastAsia="Times New Roman" w:hAnsi="Calibri" w:cs="Calibri"/>
          <w:szCs w:val="24"/>
          <w:lang w:eastAsia="en-GB"/>
        </w:rPr>
        <w:sectPr w:rsidR="00177AA7" w:rsidRPr="00F478E9" w:rsidSect="004421D3">
          <w:headerReference w:type="even" r:id="rId24"/>
          <w:headerReference w:type="default" r:id="rId25"/>
          <w:footerReference w:type="even" r:id="rId26"/>
          <w:footerReference w:type="default" r:id="rId27"/>
          <w:headerReference w:type="first" r:id="rId28"/>
          <w:footerReference w:type="first" r:id="rId29"/>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 xml:space="preserve">Podstawa </w:t>
      </w:r>
      <w:proofErr w:type="spellStart"/>
      <w:r w:rsidRPr="00F478E9">
        <w:rPr>
          <w:rFonts w:ascii="Calibri" w:eastAsia="Times New Roman" w:hAnsi="Calibri" w:cs="Calibri"/>
          <w:color w:val="000000"/>
          <w:szCs w:val="24"/>
          <w:lang w:eastAsia="en-GB"/>
        </w:rPr>
        <w:t>praw</w:t>
      </w:r>
      <w:r w:rsidR="001810A3" w:rsidRPr="00F478E9">
        <w:rPr>
          <w:rFonts w:ascii="Calibri" w:eastAsia="Times New Roman" w:hAnsi="Calibri" w:cs="Calibri"/>
          <w:color w:val="000000"/>
          <w:szCs w:val="24"/>
          <w:lang w:eastAsia="en-GB"/>
        </w:rPr>
        <w:t>rt</w:t>
      </w:r>
      <w:proofErr w:type="spellEnd"/>
      <w:r w:rsidR="001810A3"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w:t>
      </w:r>
    </w:p>
    <w:p w14:paraId="229B5E26" w14:textId="77777777" w:rsidR="00400E24" w:rsidRPr="00F478E9" w:rsidRDefault="00400E24"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przedstawia rodzaje wskażników produktu wraz z ich wartościami pośrednimi na 2024 rok i docelowymi na 2029 rok."/>
      </w:tblPr>
      <w:tblGrid>
        <w:gridCol w:w="1846"/>
        <w:gridCol w:w="2211"/>
        <w:gridCol w:w="1738"/>
        <w:gridCol w:w="3587"/>
        <w:gridCol w:w="2146"/>
        <w:gridCol w:w="1743"/>
        <w:gridCol w:w="1429"/>
      </w:tblGrid>
      <w:tr w:rsidR="00400E24" w:rsidRPr="00F478E9" w14:paraId="2D96CBFC" w14:textId="77777777" w:rsidTr="000B42F9">
        <w:trPr>
          <w:trHeight w:val="836"/>
        </w:trPr>
        <w:tc>
          <w:tcPr>
            <w:tcW w:w="628" w:type="pct"/>
          </w:tcPr>
          <w:p w14:paraId="4DF3458C" w14:textId="3AF726A2" w:rsidR="00400E24" w:rsidRPr="00F478E9" w:rsidRDefault="00400E24"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752" w:type="pct"/>
          </w:tcPr>
          <w:p w14:paraId="08BFD957" w14:textId="3691E699"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91" w:type="pct"/>
          </w:tcPr>
          <w:p w14:paraId="2D3FCD75" w14:textId="1EE56ED4"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Numer identyfikacyjny</w:t>
            </w:r>
          </w:p>
        </w:tc>
        <w:tc>
          <w:tcPr>
            <w:tcW w:w="1220" w:type="pct"/>
            <w:shd w:val="clear" w:color="auto" w:fill="auto"/>
          </w:tcPr>
          <w:p w14:paraId="03B9DEA5" w14:textId="333716DA"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730" w:type="pct"/>
          </w:tcPr>
          <w:p w14:paraId="4C73F028" w14:textId="6B202104"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593" w:type="pct"/>
            <w:shd w:val="clear" w:color="auto" w:fill="auto"/>
          </w:tcPr>
          <w:p w14:paraId="6CF5CDC6" w14:textId="15F3FDE6"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Cel pośredni (2024)</w:t>
            </w:r>
          </w:p>
        </w:tc>
        <w:tc>
          <w:tcPr>
            <w:tcW w:w="486" w:type="pct"/>
            <w:shd w:val="clear" w:color="auto" w:fill="auto"/>
          </w:tcPr>
          <w:p w14:paraId="4779FAC9" w14:textId="6BD3C1CD"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Cel końcowy (2029)</w:t>
            </w:r>
          </w:p>
        </w:tc>
      </w:tr>
      <w:tr w:rsidR="00CE4F14" w:rsidRPr="00F478E9" w14:paraId="6CF76FC0" w14:textId="77777777" w:rsidTr="000B42F9">
        <w:trPr>
          <w:trHeight w:val="579"/>
        </w:trPr>
        <w:tc>
          <w:tcPr>
            <w:tcW w:w="628" w:type="pct"/>
          </w:tcPr>
          <w:p w14:paraId="0D1C49A8" w14:textId="77777777" w:rsidR="00CE4F14" w:rsidRPr="00F478E9" w:rsidRDefault="00CE4F14" w:rsidP="000D0463">
            <w:pPr>
              <w:spacing w:before="120" w:after="120"/>
              <w:rPr>
                <w:rFonts w:ascii="Calibri" w:eastAsia="Calibri" w:hAnsi="Calibri" w:cs="Calibri"/>
                <w:bCs/>
                <w:szCs w:val="24"/>
              </w:rPr>
            </w:pPr>
            <w:r w:rsidRPr="00F478E9">
              <w:rPr>
                <w:rFonts w:ascii="Calibri" w:eastAsia="Calibri" w:hAnsi="Calibri" w:cs="Calibri"/>
                <w:bCs/>
                <w:szCs w:val="24"/>
              </w:rPr>
              <w:t>2</w:t>
            </w:r>
          </w:p>
        </w:tc>
        <w:tc>
          <w:tcPr>
            <w:tcW w:w="752" w:type="pct"/>
          </w:tcPr>
          <w:p w14:paraId="114273F9" w14:textId="47AB5CCE"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3.</w:t>
            </w:r>
            <w:r w:rsidR="00B27DB2" w:rsidRPr="00F478E9">
              <w:rPr>
                <w:rFonts w:ascii="Calibri" w:eastAsia="Calibri" w:hAnsi="Calibri" w:cs="Calibri"/>
                <w:bCs/>
                <w:szCs w:val="24"/>
              </w:rPr>
              <w:t>ii</w:t>
            </w:r>
          </w:p>
        </w:tc>
        <w:tc>
          <w:tcPr>
            <w:tcW w:w="591" w:type="pct"/>
          </w:tcPr>
          <w:p w14:paraId="3D67C4F0"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RCO 46</w:t>
            </w:r>
          </w:p>
        </w:tc>
        <w:tc>
          <w:tcPr>
            <w:tcW w:w="1220" w:type="pct"/>
            <w:shd w:val="clear" w:color="auto" w:fill="auto"/>
          </w:tcPr>
          <w:p w14:paraId="50FB0ED7" w14:textId="09AFE6A7" w:rsidR="00453B35" w:rsidRPr="00F478E9" w:rsidRDefault="00453B35">
            <w:pPr>
              <w:spacing w:before="120" w:after="120"/>
              <w:rPr>
                <w:rFonts w:ascii="Calibri" w:eastAsia="Calibri" w:hAnsi="Calibri" w:cs="Calibri"/>
                <w:bCs/>
                <w:szCs w:val="24"/>
              </w:rPr>
            </w:pPr>
            <w:r w:rsidRPr="00F478E9">
              <w:rPr>
                <w:rFonts w:ascii="Calibri" w:eastAsia="Calibri" w:hAnsi="Calibri" w:cs="Calibri"/>
                <w:szCs w:val="24"/>
              </w:rPr>
              <w:t>Długość dróg przebudowanych lub zmodernizowanych – poza TEN-T</w:t>
            </w:r>
          </w:p>
        </w:tc>
        <w:tc>
          <w:tcPr>
            <w:tcW w:w="730" w:type="pct"/>
          </w:tcPr>
          <w:p w14:paraId="4A753E46" w14:textId="77777777" w:rsidR="00CE4F14" w:rsidRPr="00F478E9" w:rsidRDefault="00CE4F14">
            <w:pPr>
              <w:spacing w:before="120" w:after="120"/>
              <w:rPr>
                <w:rFonts w:ascii="Calibri" w:eastAsia="Calibri" w:hAnsi="Calibri" w:cs="Calibri"/>
                <w:bCs/>
                <w:szCs w:val="24"/>
              </w:rPr>
            </w:pPr>
            <w:r w:rsidRPr="00F478E9">
              <w:rPr>
                <w:rFonts w:ascii="Calibri" w:eastAsia="Calibri" w:hAnsi="Calibri" w:cs="Calibri"/>
                <w:bCs/>
                <w:szCs w:val="24"/>
              </w:rPr>
              <w:t>Kilometry</w:t>
            </w:r>
          </w:p>
        </w:tc>
        <w:tc>
          <w:tcPr>
            <w:tcW w:w="593" w:type="pct"/>
            <w:shd w:val="clear" w:color="auto" w:fill="auto"/>
          </w:tcPr>
          <w:p w14:paraId="0EE2DA0D" w14:textId="2E6B95B8" w:rsidR="00CE4F14" w:rsidRPr="00F478E9" w:rsidRDefault="00D255F2" w:rsidP="00A479D7">
            <w:pPr>
              <w:spacing w:before="120" w:after="120"/>
              <w:jc w:val="right"/>
              <w:rPr>
                <w:rFonts w:ascii="Calibri" w:eastAsia="Calibri" w:hAnsi="Calibri" w:cs="Calibri"/>
                <w:bCs/>
                <w:szCs w:val="24"/>
              </w:rPr>
            </w:pPr>
            <w:r w:rsidRPr="00F478E9">
              <w:rPr>
                <w:rFonts w:ascii="Calibri" w:eastAsia="Calibri" w:hAnsi="Calibri" w:cs="Calibri"/>
                <w:bCs/>
                <w:szCs w:val="24"/>
              </w:rPr>
              <w:t>0</w:t>
            </w:r>
          </w:p>
        </w:tc>
        <w:tc>
          <w:tcPr>
            <w:tcW w:w="486" w:type="pct"/>
            <w:shd w:val="clear" w:color="auto" w:fill="auto"/>
          </w:tcPr>
          <w:p w14:paraId="2FD3D74D" w14:textId="1531530F" w:rsidR="00CE4F14" w:rsidRPr="00F478E9" w:rsidRDefault="00CD4047" w:rsidP="00A479D7">
            <w:pPr>
              <w:spacing w:before="120" w:after="120"/>
              <w:jc w:val="right"/>
              <w:rPr>
                <w:rFonts w:ascii="Calibri" w:eastAsia="Calibri" w:hAnsi="Calibri" w:cs="Calibri"/>
                <w:bCs/>
                <w:szCs w:val="24"/>
              </w:rPr>
            </w:pPr>
            <w:r w:rsidRPr="00EC65D2">
              <w:rPr>
                <w:rFonts w:ascii="Calibri" w:eastAsia="Calibri" w:hAnsi="Calibri" w:cs="Calibri"/>
                <w:bCs/>
                <w:szCs w:val="24"/>
              </w:rPr>
              <w:t>47</w:t>
            </w:r>
          </w:p>
        </w:tc>
      </w:tr>
      <w:tr w:rsidR="00E146BA" w:rsidRPr="00F478E9" w14:paraId="3BFAA902" w14:textId="77777777" w:rsidTr="000B42F9">
        <w:trPr>
          <w:trHeight w:val="579"/>
        </w:trPr>
        <w:tc>
          <w:tcPr>
            <w:tcW w:w="628" w:type="pct"/>
          </w:tcPr>
          <w:p w14:paraId="2872F7A2" w14:textId="464DB739" w:rsidR="00E146BA" w:rsidRPr="00F478E9" w:rsidRDefault="00E146BA" w:rsidP="00E146BA">
            <w:pPr>
              <w:spacing w:before="120" w:after="120"/>
              <w:rPr>
                <w:rFonts w:ascii="Calibri" w:eastAsia="Calibri" w:hAnsi="Calibri" w:cs="Calibri"/>
                <w:bCs/>
                <w:szCs w:val="24"/>
              </w:rPr>
            </w:pPr>
            <w:r w:rsidRPr="00F478E9">
              <w:rPr>
                <w:rFonts w:ascii="Calibri" w:eastAsia="Calibri" w:hAnsi="Calibri" w:cs="Calibri"/>
                <w:bCs/>
                <w:szCs w:val="24"/>
              </w:rPr>
              <w:t>2</w:t>
            </w:r>
          </w:p>
        </w:tc>
        <w:tc>
          <w:tcPr>
            <w:tcW w:w="752" w:type="pct"/>
          </w:tcPr>
          <w:p w14:paraId="5D92CA75" w14:textId="1414365C" w:rsidR="00E146BA" w:rsidRPr="00F478E9" w:rsidRDefault="00E146BA" w:rsidP="00E146BA">
            <w:pPr>
              <w:spacing w:before="120" w:after="120"/>
              <w:rPr>
                <w:rFonts w:ascii="Calibri" w:eastAsia="Calibri" w:hAnsi="Calibri" w:cs="Calibri"/>
                <w:bCs/>
                <w:szCs w:val="24"/>
              </w:rPr>
            </w:pPr>
            <w:r w:rsidRPr="00F478E9">
              <w:rPr>
                <w:rFonts w:ascii="Calibri" w:eastAsia="Calibri" w:hAnsi="Calibri" w:cs="Calibri"/>
                <w:bCs/>
                <w:szCs w:val="24"/>
              </w:rPr>
              <w:t>3.</w:t>
            </w:r>
            <w:r w:rsidR="00B27DB2" w:rsidRPr="00F478E9">
              <w:rPr>
                <w:rFonts w:ascii="Calibri" w:eastAsia="Calibri" w:hAnsi="Calibri" w:cs="Calibri"/>
                <w:bCs/>
                <w:szCs w:val="24"/>
              </w:rPr>
              <w:t>ii</w:t>
            </w:r>
          </w:p>
        </w:tc>
        <w:tc>
          <w:tcPr>
            <w:tcW w:w="591" w:type="pct"/>
          </w:tcPr>
          <w:p w14:paraId="636DC4B7" w14:textId="06BB46C6" w:rsidR="00E146BA" w:rsidRPr="00F478E9" w:rsidRDefault="00E146BA" w:rsidP="00E146BA">
            <w:pPr>
              <w:spacing w:before="120" w:after="120"/>
              <w:rPr>
                <w:rFonts w:ascii="Calibri" w:eastAsia="Calibri" w:hAnsi="Calibri" w:cs="Calibri"/>
                <w:bCs/>
                <w:szCs w:val="24"/>
              </w:rPr>
            </w:pPr>
            <w:r w:rsidRPr="00F478E9">
              <w:rPr>
                <w:rFonts w:ascii="Calibri" w:eastAsia="Calibri" w:hAnsi="Calibri" w:cs="Calibri"/>
                <w:bCs/>
                <w:szCs w:val="24"/>
              </w:rPr>
              <w:t>RCO 116</w:t>
            </w:r>
          </w:p>
        </w:tc>
        <w:tc>
          <w:tcPr>
            <w:tcW w:w="1220" w:type="pct"/>
            <w:shd w:val="clear" w:color="auto" w:fill="auto"/>
          </w:tcPr>
          <w:p w14:paraId="052094FF" w14:textId="78587857" w:rsidR="00E146BA" w:rsidRPr="00F478E9" w:rsidRDefault="00E146BA" w:rsidP="00E146BA">
            <w:pPr>
              <w:spacing w:before="120" w:after="120"/>
              <w:rPr>
                <w:rFonts w:ascii="Calibri" w:eastAsia="Calibri" w:hAnsi="Calibri" w:cs="Calibri"/>
                <w:szCs w:val="24"/>
              </w:rPr>
            </w:pPr>
            <w:r w:rsidRPr="00F478E9">
              <w:rPr>
                <w:rFonts w:ascii="Calibri" w:eastAsia="Calibri" w:hAnsi="Calibri" w:cs="Calibri"/>
                <w:bCs/>
                <w:szCs w:val="24"/>
              </w:rPr>
              <w:t>Wspólnie opracowane rozwiązania</w:t>
            </w:r>
          </w:p>
        </w:tc>
        <w:tc>
          <w:tcPr>
            <w:tcW w:w="730" w:type="pct"/>
          </w:tcPr>
          <w:p w14:paraId="4E00BF6C" w14:textId="750D961E" w:rsidR="00E146BA" w:rsidRPr="00F478E9" w:rsidRDefault="00E146BA" w:rsidP="00E146BA">
            <w:pPr>
              <w:spacing w:before="120" w:after="120"/>
              <w:rPr>
                <w:rFonts w:ascii="Calibri" w:eastAsia="Calibri" w:hAnsi="Calibri" w:cs="Calibri"/>
                <w:bCs/>
                <w:szCs w:val="24"/>
              </w:rPr>
            </w:pPr>
            <w:r w:rsidRPr="00F478E9">
              <w:rPr>
                <w:rFonts w:ascii="Calibri" w:eastAsia="Calibri" w:hAnsi="Calibri" w:cs="Calibri"/>
                <w:bCs/>
                <w:szCs w:val="24"/>
              </w:rPr>
              <w:t>Liczba wspólnie wypracowanych rozwiązań</w:t>
            </w:r>
          </w:p>
        </w:tc>
        <w:tc>
          <w:tcPr>
            <w:tcW w:w="593" w:type="pct"/>
            <w:shd w:val="clear" w:color="auto" w:fill="auto"/>
          </w:tcPr>
          <w:p w14:paraId="0DBC6256" w14:textId="6A60B296" w:rsidR="00E146BA" w:rsidRPr="00F478E9" w:rsidRDefault="00355782" w:rsidP="00E146BA">
            <w:pPr>
              <w:spacing w:before="120" w:after="120"/>
              <w:jc w:val="right"/>
              <w:rPr>
                <w:rFonts w:ascii="Calibri" w:eastAsia="Calibri" w:hAnsi="Calibri" w:cs="Calibri"/>
                <w:bCs/>
                <w:szCs w:val="24"/>
              </w:rPr>
            </w:pPr>
            <w:r w:rsidRPr="00F478E9">
              <w:rPr>
                <w:rFonts w:ascii="Calibri" w:eastAsia="Calibri" w:hAnsi="Calibri" w:cs="Calibri"/>
                <w:bCs/>
                <w:szCs w:val="24"/>
              </w:rPr>
              <w:t>0</w:t>
            </w:r>
          </w:p>
        </w:tc>
        <w:tc>
          <w:tcPr>
            <w:tcW w:w="486" w:type="pct"/>
            <w:shd w:val="clear" w:color="auto" w:fill="auto"/>
          </w:tcPr>
          <w:p w14:paraId="0F153764" w14:textId="5B5550DD" w:rsidR="00E146BA" w:rsidRPr="00F478E9" w:rsidRDefault="004D7FE2" w:rsidP="00E146BA">
            <w:pPr>
              <w:spacing w:before="120" w:after="120"/>
              <w:jc w:val="right"/>
              <w:rPr>
                <w:rFonts w:ascii="Calibri" w:eastAsia="Calibri" w:hAnsi="Calibri" w:cs="Calibri"/>
                <w:bCs/>
                <w:szCs w:val="24"/>
              </w:rPr>
            </w:pPr>
            <w:r w:rsidRPr="00F478E9">
              <w:rPr>
                <w:rFonts w:ascii="Calibri" w:eastAsia="Calibri" w:hAnsi="Calibri" w:cs="Calibri"/>
                <w:bCs/>
                <w:szCs w:val="24"/>
              </w:rPr>
              <w:t>4</w:t>
            </w:r>
          </w:p>
        </w:tc>
      </w:tr>
    </w:tbl>
    <w:p w14:paraId="6B86FD3A" w14:textId="501C55BE" w:rsidR="00CE4F14" w:rsidRPr="00F478E9" w:rsidRDefault="00400E24"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przedstawia rodzaje wskaźników rezultatu wraz z ich wartościami docelowymi na 2029 rok."/>
      </w:tblPr>
      <w:tblGrid>
        <w:gridCol w:w="1218"/>
        <w:gridCol w:w="1532"/>
        <w:gridCol w:w="1120"/>
        <w:gridCol w:w="2355"/>
        <w:gridCol w:w="1808"/>
        <w:gridCol w:w="1185"/>
        <w:gridCol w:w="1693"/>
        <w:gridCol w:w="1132"/>
        <w:gridCol w:w="1843"/>
        <w:gridCol w:w="814"/>
      </w:tblGrid>
      <w:tr w:rsidR="00B35482" w:rsidRPr="00F478E9" w14:paraId="1AA9E379" w14:textId="77777777" w:rsidTr="00EC65D2">
        <w:trPr>
          <w:trHeight w:val="947"/>
        </w:trPr>
        <w:tc>
          <w:tcPr>
            <w:tcW w:w="414" w:type="pct"/>
          </w:tcPr>
          <w:p w14:paraId="34AD8A3D" w14:textId="6A122A1F" w:rsidR="00400E24" w:rsidRPr="00F478E9" w:rsidRDefault="00400E24"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521" w:type="pct"/>
          </w:tcPr>
          <w:p w14:paraId="009D1CDB" w14:textId="55E6C7C5"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381" w:type="pct"/>
          </w:tcPr>
          <w:p w14:paraId="2668B71B" w14:textId="118AA89C"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Nr identyfikacyjny</w:t>
            </w:r>
          </w:p>
        </w:tc>
        <w:tc>
          <w:tcPr>
            <w:tcW w:w="801" w:type="pct"/>
            <w:shd w:val="clear" w:color="auto" w:fill="auto"/>
          </w:tcPr>
          <w:p w14:paraId="1A454D78" w14:textId="0F732C8F"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615" w:type="pct"/>
          </w:tcPr>
          <w:p w14:paraId="6FB9BE95" w14:textId="50813327"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403" w:type="pct"/>
          </w:tcPr>
          <w:p w14:paraId="43D15559" w14:textId="07944AC5"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Wartość bazowa</w:t>
            </w:r>
          </w:p>
        </w:tc>
        <w:tc>
          <w:tcPr>
            <w:tcW w:w="576" w:type="pct"/>
          </w:tcPr>
          <w:p w14:paraId="50C41943" w14:textId="5F0514BF"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Rok referencyjny</w:t>
            </w:r>
          </w:p>
        </w:tc>
        <w:tc>
          <w:tcPr>
            <w:tcW w:w="385" w:type="pct"/>
            <w:shd w:val="clear" w:color="auto" w:fill="auto"/>
          </w:tcPr>
          <w:p w14:paraId="0E0A08B1" w14:textId="6AE828B1"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Cel końcowy (2029)</w:t>
            </w:r>
          </w:p>
        </w:tc>
        <w:tc>
          <w:tcPr>
            <w:tcW w:w="627" w:type="pct"/>
            <w:shd w:val="clear" w:color="auto" w:fill="auto"/>
          </w:tcPr>
          <w:p w14:paraId="31FC309D" w14:textId="676E09C8" w:rsidR="00400E24" w:rsidRPr="00F478E9" w:rsidRDefault="00400E24">
            <w:pPr>
              <w:spacing w:before="120" w:after="120"/>
              <w:rPr>
                <w:rFonts w:ascii="Calibri" w:eastAsia="Calibri" w:hAnsi="Calibri" w:cs="Calibri"/>
                <w:b/>
                <w:szCs w:val="24"/>
              </w:rPr>
            </w:pPr>
            <w:r w:rsidRPr="00F478E9">
              <w:rPr>
                <w:rFonts w:ascii="Calibri" w:eastAsia="Calibri" w:hAnsi="Calibri" w:cs="Calibri"/>
                <w:b/>
                <w:szCs w:val="24"/>
              </w:rPr>
              <w:t>Źródło danych</w:t>
            </w:r>
          </w:p>
        </w:tc>
        <w:tc>
          <w:tcPr>
            <w:tcW w:w="277" w:type="pct"/>
          </w:tcPr>
          <w:p w14:paraId="32E1C75C" w14:textId="037A24B0" w:rsidR="00400E24" w:rsidRPr="00F478E9" w:rsidRDefault="00400E24" w:rsidP="004B5BAE">
            <w:pPr>
              <w:spacing w:before="120" w:after="120"/>
              <w:ind w:right="-150"/>
              <w:rPr>
                <w:rFonts w:ascii="Calibri" w:eastAsia="Calibri" w:hAnsi="Calibri" w:cs="Calibri"/>
                <w:b/>
                <w:szCs w:val="24"/>
              </w:rPr>
            </w:pPr>
            <w:r w:rsidRPr="00F478E9">
              <w:rPr>
                <w:rFonts w:ascii="Calibri" w:eastAsia="Calibri" w:hAnsi="Calibri" w:cs="Calibri"/>
                <w:b/>
                <w:szCs w:val="24"/>
              </w:rPr>
              <w:t>Uwagi</w:t>
            </w:r>
          </w:p>
        </w:tc>
      </w:tr>
      <w:tr w:rsidR="008B3F0B" w:rsidRPr="00F478E9" w14:paraId="692B206A" w14:textId="77777777" w:rsidTr="00EC65D2">
        <w:trPr>
          <w:trHeight w:val="947"/>
        </w:trPr>
        <w:tc>
          <w:tcPr>
            <w:tcW w:w="414" w:type="pct"/>
          </w:tcPr>
          <w:p w14:paraId="45D18112" w14:textId="02A12792" w:rsidR="008B3F0B" w:rsidRPr="00F478E9" w:rsidRDefault="008B3F0B" w:rsidP="008B3F0B">
            <w:pPr>
              <w:spacing w:before="120" w:after="120"/>
              <w:rPr>
                <w:rFonts w:ascii="Calibri" w:eastAsia="Calibri" w:hAnsi="Calibri" w:cs="Calibri"/>
                <w:b/>
                <w:szCs w:val="24"/>
              </w:rPr>
            </w:pPr>
            <w:r w:rsidRPr="00F478E9">
              <w:rPr>
                <w:rFonts w:ascii="Calibri" w:eastAsia="Calibri" w:hAnsi="Calibri" w:cs="Calibri"/>
                <w:szCs w:val="24"/>
              </w:rPr>
              <w:t>2</w:t>
            </w:r>
          </w:p>
        </w:tc>
        <w:tc>
          <w:tcPr>
            <w:tcW w:w="521" w:type="pct"/>
          </w:tcPr>
          <w:p w14:paraId="115159B9" w14:textId="667633FF" w:rsidR="008B3F0B" w:rsidRPr="00F478E9" w:rsidRDefault="008B3F0B" w:rsidP="008B3F0B">
            <w:pPr>
              <w:spacing w:before="120" w:after="120"/>
              <w:rPr>
                <w:rFonts w:ascii="Calibri" w:eastAsia="Calibri" w:hAnsi="Calibri" w:cs="Calibri"/>
                <w:b/>
                <w:szCs w:val="24"/>
              </w:rPr>
            </w:pPr>
            <w:r w:rsidRPr="00F478E9">
              <w:rPr>
                <w:rFonts w:ascii="Calibri" w:eastAsia="Calibri" w:hAnsi="Calibri" w:cs="Calibri"/>
                <w:szCs w:val="24"/>
              </w:rPr>
              <w:t>3.</w:t>
            </w:r>
            <w:r w:rsidR="00B27DB2" w:rsidRPr="00F478E9">
              <w:rPr>
                <w:rFonts w:ascii="Calibri" w:eastAsia="Calibri" w:hAnsi="Calibri" w:cs="Calibri"/>
                <w:szCs w:val="24"/>
              </w:rPr>
              <w:t>ii</w:t>
            </w:r>
          </w:p>
        </w:tc>
        <w:tc>
          <w:tcPr>
            <w:tcW w:w="381" w:type="pct"/>
          </w:tcPr>
          <w:p w14:paraId="78EBBAF0" w14:textId="7D3AF0DD" w:rsidR="008B3F0B" w:rsidRPr="00F478E9" w:rsidRDefault="008B3F0B" w:rsidP="008B3F0B">
            <w:pPr>
              <w:spacing w:before="120" w:after="120"/>
              <w:rPr>
                <w:rFonts w:ascii="Calibri" w:eastAsia="Calibri" w:hAnsi="Calibri" w:cs="Calibri"/>
                <w:bCs/>
                <w:szCs w:val="24"/>
              </w:rPr>
            </w:pPr>
            <w:r w:rsidRPr="00F478E9">
              <w:rPr>
                <w:rFonts w:ascii="Calibri" w:eastAsia="Calibri" w:hAnsi="Calibri" w:cs="Calibri"/>
                <w:bCs/>
                <w:szCs w:val="24"/>
              </w:rPr>
              <w:t>RCR 55</w:t>
            </w:r>
          </w:p>
        </w:tc>
        <w:tc>
          <w:tcPr>
            <w:tcW w:w="801" w:type="pct"/>
            <w:shd w:val="clear" w:color="auto" w:fill="auto"/>
          </w:tcPr>
          <w:p w14:paraId="066F73E4" w14:textId="5A03CE33" w:rsidR="008B3F0B" w:rsidRPr="00F478E9" w:rsidRDefault="00C22DC4" w:rsidP="008B3F0B">
            <w:pPr>
              <w:spacing w:before="120" w:after="120"/>
              <w:rPr>
                <w:rFonts w:asciiTheme="minorHAnsi" w:eastAsia="Calibri" w:hAnsiTheme="minorHAnsi" w:cstheme="minorHAnsi"/>
                <w:bCs/>
                <w:szCs w:val="24"/>
              </w:rPr>
            </w:pPr>
            <w:r w:rsidRPr="00F478E9">
              <w:rPr>
                <w:rFonts w:asciiTheme="minorHAnsi" w:hAnsiTheme="minorHAnsi" w:cstheme="minorHAnsi"/>
              </w:rPr>
              <w:t xml:space="preserve">Roczna liczba użytkowników nowo wybudowanych, </w:t>
            </w:r>
            <w:r w:rsidRPr="00F478E9">
              <w:rPr>
                <w:rFonts w:asciiTheme="minorHAnsi" w:hAnsiTheme="minorHAnsi" w:cstheme="minorHAnsi"/>
              </w:rPr>
              <w:lastRenderedPageBreak/>
              <w:t>przebudowanych, rozbudowanych lub zmodernizowanych dróg</w:t>
            </w:r>
          </w:p>
        </w:tc>
        <w:tc>
          <w:tcPr>
            <w:tcW w:w="615" w:type="pct"/>
          </w:tcPr>
          <w:p w14:paraId="7CBD981D" w14:textId="0899C5FD" w:rsidR="008B3F0B" w:rsidRPr="00F478E9" w:rsidRDefault="00DB5941" w:rsidP="008B3F0B">
            <w:pPr>
              <w:spacing w:before="120" w:after="120"/>
              <w:rPr>
                <w:rFonts w:ascii="Calibri" w:eastAsia="Calibri" w:hAnsi="Calibri" w:cs="Calibri"/>
                <w:bCs/>
                <w:szCs w:val="24"/>
              </w:rPr>
            </w:pPr>
            <w:proofErr w:type="spellStart"/>
            <w:r w:rsidRPr="00F478E9">
              <w:rPr>
                <w:rFonts w:ascii="Calibri" w:eastAsia="Calibri" w:hAnsi="Calibri" w:cs="Calibri"/>
                <w:bCs/>
                <w:szCs w:val="24"/>
              </w:rPr>
              <w:lastRenderedPageBreak/>
              <w:t>Pasażero</w:t>
            </w:r>
            <w:proofErr w:type="spellEnd"/>
            <w:r w:rsidRPr="00F478E9">
              <w:rPr>
                <w:rFonts w:ascii="Calibri" w:eastAsia="Calibri" w:hAnsi="Calibri" w:cs="Calibri"/>
                <w:bCs/>
                <w:szCs w:val="24"/>
              </w:rPr>
              <w:t>-kilometr</w:t>
            </w:r>
            <w:r w:rsidR="00803B68" w:rsidRPr="00F478E9">
              <w:rPr>
                <w:rFonts w:ascii="Calibri" w:eastAsia="Calibri" w:hAnsi="Calibri" w:cs="Calibri"/>
                <w:bCs/>
                <w:szCs w:val="24"/>
              </w:rPr>
              <w:t>/ rok</w:t>
            </w:r>
          </w:p>
        </w:tc>
        <w:tc>
          <w:tcPr>
            <w:tcW w:w="403" w:type="pct"/>
          </w:tcPr>
          <w:p w14:paraId="108189C6" w14:textId="204C126F" w:rsidR="008B3F0B" w:rsidRPr="00EC65D2" w:rsidRDefault="0071596B" w:rsidP="180A5AB7">
            <w:pPr>
              <w:spacing w:before="120" w:after="120"/>
              <w:rPr>
                <w:rFonts w:ascii="Calibri" w:eastAsia="Calibri" w:hAnsi="Calibri" w:cs="Calibri"/>
              </w:rPr>
            </w:pPr>
            <w:r w:rsidRPr="00EC65D2">
              <w:rPr>
                <w:rFonts w:ascii="Calibri" w:eastAsia="Calibri" w:hAnsi="Calibri" w:cs="Calibri"/>
              </w:rPr>
              <w:t>6 500 000</w:t>
            </w:r>
          </w:p>
        </w:tc>
        <w:tc>
          <w:tcPr>
            <w:tcW w:w="576" w:type="pct"/>
          </w:tcPr>
          <w:p w14:paraId="548F2082" w14:textId="094C6310" w:rsidR="008B3F0B" w:rsidRPr="00EC65D2" w:rsidRDefault="142000D9" w:rsidP="180A5AB7">
            <w:pPr>
              <w:spacing w:before="120" w:after="120"/>
              <w:rPr>
                <w:rFonts w:ascii="Calibri" w:eastAsia="Calibri" w:hAnsi="Calibri" w:cs="Calibri"/>
              </w:rPr>
            </w:pPr>
            <w:r w:rsidRPr="00EC65D2">
              <w:rPr>
                <w:rFonts w:ascii="Calibri" w:eastAsia="Calibri" w:hAnsi="Calibri" w:cs="Calibri"/>
              </w:rPr>
              <w:t>202</w:t>
            </w:r>
            <w:r w:rsidR="004662AB" w:rsidRPr="00EC65D2">
              <w:rPr>
                <w:rFonts w:ascii="Calibri" w:eastAsia="Calibri" w:hAnsi="Calibri" w:cs="Calibri"/>
              </w:rPr>
              <w:t>1</w:t>
            </w:r>
          </w:p>
        </w:tc>
        <w:tc>
          <w:tcPr>
            <w:tcW w:w="385" w:type="pct"/>
            <w:shd w:val="clear" w:color="auto" w:fill="auto"/>
          </w:tcPr>
          <w:p w14:paraId="11DF022E" w14:textId="216BF7B4" w:rsidR="008B3F0B" w:rsidRPr="00EC65D2" w:rsidRDefault="00D80D08" w:rsidP="008B3F0B">
            <w:pPr>
              <w:spacing w:before="120" w:after="120"/>
              <w:rPr>
                <w:rFonts w:ascii="Calibri" w:eastAsia="Calibri" w:hAnsi="Calibri" w:cs="Calibri"/>
                <w:bCs/>
                <w:szCs w:val="24"/>
              </w:rPr>
            </w:pPr>
            <w:r w:rsidRPr="00EC65D2">
              <w:rPr>
                <w:rFonts w:ascii="Calibri" w:eastAsia="Calibri" w:hAnsi="Calibri" w:cs="Calibri"/>
                <w:bCs/>
                <w:szCs w:val="24"/>
              </w:rPr>
              <w:t>1</w:t>
            </w:r>
            <w:r w:rsidR="007D4AF6" w:rsidRPr="00EC65D2">
              <w:rPr>
                <w:rFonts w:ascii="Calibri" w:eastAsia="Calibri" w:hAnsi="Calibri" w:cs="Calibri"/>
                <w:bCs/>
                <w:szCs w:val="24"/>
              </w:rPr>
              <w:t>3</w:t>
            </w:r>
            <w:r w:rsidR="005C10CA" w:rsidRPr="00EC65D2">
              <w:rPr>
                <w:rFonts w:ascii="Calibri" w:eastAsia="Calibri" w:hAnsi="Calibri" w:cs="Calibri"/>
                <w:bCs/>
                <w:szCs w:val="24"/>
              </w:rPr>
              <w:t> 000 000</w:t>
            </w:r>
          </w:p>
        </w:tc>
        <w:tc>
          <w:tcPr>
            <w:tcW w:w="627" w:type="pct"/>
            <w:shd w:val="clear" w:color="auto" w:fill="auto"/>
          </w:tcPr>
          <w:p w14:paraId="33636837" w14:textId="22D5F538" w:rsidR="008B3F0B" w:rsidRPr="00F478E9" w:rsidRDefault="008B3F0B" w:rsidP="008B3F0B">
            <w:pPr>
              <w:spacing w:before="120" w:after="120"/>
              <w:rPr>
                <w:rFonts w:ascii="Calibri" w:eastAsia="Calibri" w:hAnsi="Calibri" w:cs="Calibri"/>
                <w:bCs/>
                <w:szCs w:val="24"/>
              </w:rPr>
            </w:pPr>
            <w:r w:rsidRPr="00F478E9">
              <w:rPr>
                <w:rFonts w:ascii="Calibri" w:eastAsia="Calibri" w:hAnsi="Calibri" w:cs="Calibri"/>
                <w:szCs w:val="24"/>
              </w:rPr>
              <w:t>Centralny System Teleinformatycz</w:t>
            </w:r>
            <w:r w:rsidRPr="00F478E9">
              <w:rPr>
                <w:rFonts w:ascii="Calibri" w:eastAsia="Calibri" w:hAnsi="Calibri" w:cs="Calibri"/>
                <w:szCs w:val="24"/>
              </w:rPr>
              <w:lastRenderedPageBreak/>
              <w:t>ny 2021 / ankieta</w:t>
            </w:r>
          </w:p>
        </w:tc>
        <w:tc>
          <w:tcPr>
            <w:tcW w:w="277" w:type="pct"/>
          </w:tcPr>
          <w:p w14:paraId="07A1E717" w14:textId="77777777" w:rsidR="008B3F0B" w:rsidRPr="00F478E9" w:rsidRDefault="008B3F0B" w:rsidP="008B3F0B">
            <w:pPr>
              <w:spacing w:before="120" w:after="120"/>
              <w:rPr>
                <w:rFonts w:ascii="Calibri" w:eastAsia="Calibri" w:hAnsi="Calibri" w:cs="Calibri"/>
                <w:bCs/>
                <w:szCs w:val="24"/>
              </w:rPr>
            </w:pPr>
          </w:p>
        </w:tc>
      </w:tr>
      <w:tr w:rsidR="00B35482" w:rsidRPr="00F478E9" w14:paraId="7B95ADBD" w14:textId="77777777" w:rsidTr="00EC65D2">
        <w:trPr>
          <w:trHeight w:val="629"/>
        </w:trPr>
        <w:tc>
          <w:tcPr>
            <w:tcW w:w="414" w:type="pct"/>
          </w:tcPr>
          <w:p w14:paraId="028864A4" w14:textId="77777777" w:rsidR="00F71C83" w:rsidRPr="00F478E9" w:rsidRDefault="00F71C83" w:rsidP="000D0463">
            <w:pPr>
              <w:spacing w:before="120" w:after="120"/>
              <w:rPr>
                <w:rFonts w:ascii="Calibri" w:eastAsia="Calibri" w:hAnsi="Calibri" w:cs="Calibri"/>
                <w:szCs w:val="24"/>
              </w:rPr>
            </w:pPr>
            <w:r w:rsidRPr="00F478E9">
              <w:rPr>
                <w:rFonts w:ascii="Calibri" w:eastAsia="Calibri" w:hAnsi="Calibri" w:cs="Calibri"/>
                <w:szCs w:val="24"/>
              </w:rPr>
              <w:t>2</w:t>
            </w:r>
          </w:p>
        </w:tc>
        <w:tc>
          <w:tcPr>
            <w:tcW w:w="521" w:type="pct"/>
          </w:tcPr>
          <w:p w14:paraId="45898639" w14:textId="582A0AD5" w:rsidR="00F71C83" w:rsidRPr="00F478E9" w:rsidRDefault="00F71C83">
            <w:pPr>
              <w:spacing w:before="120" w:after="120"/>
              <w:rPr>
                <w:rFonts w:ascii="Calibri" w:eastAsia="Calibri" w:hAnsi="Calibri" w:cs="Calibri"/>
                <w:szCs w:val="24"/>
              </w:rPr>
            </w:pPr>
            <w:r w:rsidRPr="00F478E9">
              <w:rPr>
                <w:rFonts w:ascii="Calibri" w:eastAsia="Calibri" w:hAnsi="Calibri" w:cs="Calibri"/>
                <w:szCs w:val="24"/>
              </w:rPr>
              <w:t>3.</w:t>
            </w:r>
            <w:r w:rsidR="00B27DB2" w:rsidRPr="00F478E9">
              <w:rPr>
                <w:rFonts w:ascii="Calibri" w:eastAsia="Calibri" w:hAnsi="Calibri" w:cs="Calibri"/>
                <w:szCs w:val="24"/>
              </w:rPr>
              <w:t>ii</w:t>
            </w:r>
          </w:p>
        </w:tc>
        <w:tc>
          <w:tcPr>
            <w:tcW w:w="381" w:type="pct"/>
          </w:tcPr>
          <w:p w14:paraId="47EF1DB6" w14:textId="1C0A50DB" w:rsidR="00F71C83" w:rsidRPr="00F478E9" w:rsidRDefault="00F71C83">
            <w:pPr>
              <w:spacing w:before="120" w:after="120"/>
              <w:rPr>
                <w:rFonts w:ascii="Calibri" w:eastAsia="Calibri" w:hAnsi="Calibri" w:cs="Calibri"/>
                <w:szCs w:val="24"/>
              </w:rPr>
            </w:pPr>
            <w:r w:rsidRPr="00F478E9">
              <w:rPr>
                <w:rFonts w:ascii="Calibri" w:eastAsia="Calibri" w:hAnsi="Calibri" w:cs="Calibri"/>
                <w:szCs w:val="24"/>
              </w:rPr>
              <w:t>RCR 104</w:t>
            </w:r>
          </w:p>
        </w:tc>
        <w:tc>
          <w:tcPr>
            <w:tcW w:w="801" w:type="pct"/>
            <w:shd w:val="clear" w:color="auto" w:fill="auto"/>
          </w:tcPr>
          <w:p w14:paraId="3B53BA44" w14:textId="72DBDFC1" w:rsidR="00F71C83" w:rsidRPr="00F478E9" w:rsidRDefault="00F71C83">
            <w:pPr>
              <w:spacing w:before="120" w:after="120"/>
              <w:rPr>
                <w:rFonts w:ascii="Calibri" w:eastAsia="Calibri" w:hAnsi="Calibri" w:cs="Calibri"/>
                <w:szCs w:val="24"/>
              </w:rPr>
            </w:pPr>
            <w:r w:rsidRPr="00F478E9">
              <w:rPr>
                <w:rFonts w:ascii="Calibri" w:eastAsia="Calibri" w:hAnsi="Calibri" w:cs="Calibri"/>
                <w:szCs w:val="24"/>
              </w:rPr>
              <w:t xml:space="preserve">Rozwiązania </w:t>
            </w:r>
            <w:r w:rsidR="00391D50" w:rsidRPr="00F478E9">
              <w:rPr>
                <w:rFonts w:ascii="Calibri" w:eastAsia="Calibri" w:hAnsi="Calibri" w:cs="Calibri"/>
                <w:szCs w:val="24"/>
              </w:rPr>
              <w:t xml:space="preserve">przyjęte </w:t>
            </w:r>
            <w:r w:rsidRPr="00F478E9">
              <w:rPr>
                <w:rFonts w:ascii="Calibri" w:eastAsia="Calibri" w:hAnsi="Calibri" w:cs="Calibri"/>
                <w:szCs w:val="24"/>
              </w:rPr>
              <w:t>lub zastosowane na większą skalę</w:t>
            </w:r>
          </w:p>
        </w:tc>
        <w:tc>
          <w:tcPr>
            <w:tcW w:w="615" w:type="pct"/>
          </w:tcPr>
          <w:p w14:paraId="161D92CE" w14:textId="0BE85682" w:rsidR="00F71C83" w:rsidRPr="00F478E9" w:rsidRDefault="00F71C83">
            <w:pPr>
              <w:spacing w:before="120" w:after="120"/>
              <w:rPr>
                <w:rFonts w:ascii="Calibri" w:eastAsia="Calibri" w:hAnsi="Calibri" w:cs="Calibri"/>
                <w:szCs w:val="24"/>
              </w:rPr>
            </w:pPr>
            <w:r w:rsidRPr="00F478E9">
              <w:rPr>
                <w:rFonts w:ascii="Calibri" w:eastAsia="Calibri" w:hAnsi="Calibri" w:cs="Calibri"/>
                <w:szCs w:val="24"/>
              </w:rPr>
              <w:t>Liczba wdrożonych lub zastosowanych rozwiązań</w:t>
            </w:r>
          </w:p>
        </w:tc>
        <w:tc>
          <w:tcPr>
            <w:tcW w:w="403" w:type="pct"/>
          </w:tcPr>
          <w:p w14:paraId="0795A2FC" w14:textId="23510010" w:rsidR="00F71C83" w:rsidRPr="00F478E9" w:rsidRDefault="3A9D06CD" w:rsidP="180A5AB7">
            <w:pPr>
              <w:spacing w:before="120" w:after="120"/>
              <w:rPr>
                <w:rFonts w:ascii="Calibri" w:eastAsia="Calibri" w:hAnsi="Calibri" w:cs="Calibri"/>
              </w:rPr>
            </w:pPr>
            <w:r w:rsidRPr="00F478E9">
              <w:rPr>
                <w:rFonts w:ascii="Calibri" w:eastAsia="Calibri" w:hAnsi="Calibri" w:cs="Calibri"/>
              </w:rPr>
              <w:t>0</w:t>
            </w:r>
          </w:p>
        </w:tc>
        <w:tc>
          <w:tcPr>
            <w:tcW w:w="576" w:type="pct"/>
          </w:tcPr>
          <w:p w14:paraId="129A4F3A" w14:textId="5280FFA7" w:rsidR="00F71C83" w:rsidRPr="00F478E9" w:rsidRDefault="3A9D06CD" w:rsidP="180A5AB7">
            <w:pPr>
              <w:spacing w:before="120" w:after="120"/>
              <w:rPr>
                <w:rFonts w:ascii="Calibri" w:eastAsia="Calibri" w:hAnsi="Calibri" w:cs="Calibri"/>
                <w:b/>
                <w:bCs/>
              </w:rPr>
            </w:pPr>
            <w:r w:rsidRPr="00F478E9">
              <w:rPr>
                <w:rFonts w:ascii="Calibri" w:eastAsia="Calibri" w:hAnsi="Calibri" w:cs="Calibri"/>
              </w:rPr>
              <w:t>202</w:t>
            </w:r>
            <w:r w:rsidR="004662AB" w:rsidRPr="00F478E9">
              <w:rPr>
                <w:rFonts w:ascii="Calibri" w:eastAsia="Calibri" w:hAnsi="Calibri" w:cs="Calibri"/>
              </w:rPr>
              <w:t>1</w:t>
            </w:r>
          </w:p>
        </w:tc>
        <w:tc>
          <w:tcPr>
            <w:tcW w:w="385" w:type="pct"/>
            <w:shd w:val="clear" w:color="auto" w:fill="auto"/>
          </w:tcPr>
          <w:p w14:paraId="44DE27F5" w14:textId="705B769A" w:rsidR="00F71C83" w:rsidRPr="00F478E9" w:rsidRDefault="00ED146D">
            <w:pPr>
              <w:spacing w:before="120" w:after="120"/>
              <w:rPr>
                <w:rFonts w:ascii="Calibri" w:eastAsia="Calibri" w:hAnsi="Calibri" w:cs="Calibri"/>
                <w:bCs/>
                <w:szCs w:val="24"/>
              </w:rPr>
            </w:pPr>
            <w:r w:rsidRPr="00F478E9">
              <w:rPr>
                <w:rFonts w:ascii="Calibri" w:eastAsia="Calibri" w:hAnsi="Calibri" w:cs="Calibri"/>
                <w:bCs/>
                <w:szCs w:val="24"/>
              </w:rPr>
              <w:t>2</w:t>
            </w:r>
          </w:p>
        </w:tc>
        <w:tc>
          <w:tcPr>
            <w:tcW w:w="627" w:type="pct"/>
            <w:shd w:val="clear" w:color="auto" w:fill="auto"/>
          </w:tcPr>
          <w:p w14:paraId="19AFAB36" w14:textId="32FED3F7" w:rsidR="00F71C83" w:rsidRPr="00F478E9" w:rsidRDefault="00F71C83">
            <w:pPr>
              <w:spacing w:before="120" w:after="120"/>
              <w:rPr>
                <w:rFonts w:ascii="Calibri" w:eastAsia="Calibri" w:hAnsi="Calibri" w:cs="Calibri"/>
                <w:szCs w:val="24"/>
              </w:rPr>
            </w:pPr>
            <w:r w:rsidRPr="00F478E9">
              <w:rPr>
                <w:rFonts w:ascii="Calibri" w:eastAsia="Calibri" w:hAnsi="Calibri" w:cs="Calibri"/>
                <w:szCs w:val="24"/>
              </w:rPr>
              <w:t>Centralny System Teleinformatyczny 2021 / ankieta</w:t>
            </w:r>
          </w:p>
        </w:tc>
        <w:tc>
          <w:tcPr>
            <w:tcW w:w="277" w:type="pct"/>
          </w:tcPr>
          <w:p w14:paraId="0347FBDB" w14:textId="77777777" w:rsidR="00F71C83" w:rsidRPr="00F478E9" w:rsidRDefault="00F71C83" w:rsidP="00FB473D">
            <w:pPr>
              <w:spacing w:after="120"/>
              <w:rPr>
                <w:rFonts w:ascii="Calibri" w:eastAsia="Calibri" w:hAnsi="Calibri" w:cs="Calibri"/>
                <w:szCs w:val="24"/>
              </w:rPr>
            </w:pPr>
          </w:p>
        </w:tc>
      </w:tr>
    </w:tbl>
    <w:p w14:paraId="383719CF" w14:textId="77777777" w:rsidR="00177AA7" w:rsidRPr="00F478E9" w:rsidRDefault="00177AA7" w:rsidP="00FB473D">
      <w:pPr>
        <w:spacing w:before="240" w:after="120"/>
        <w:ind w:left="709" w:hanging="709"/>
        <w:rPr>
          <w:rFonts w:ascii="Calibri" w:eastAsia="Times New Roman" w:hAnsi="Calibri" w:cs="Calibri"/>
          <w:b/>
          <w:szCs w:val="24"/>
          <w:lang w:eastAsia="en-GB"/>
        </w:rPr>
        <w:sectPr w:rsidR="00177AA7" w:rsidRPr="00F478E9" w:rsidSect="00A759C6">
          <w:pgSz w:w="16838" w:h="11906" w:orient="landscape"/>
          <w:pgMar w:top="1417" w:right="993" w:bottom="1417" w:left="1135" w:header="708" w:footer="708" w:gutter="0"/>
          <w:cols w:space="720"/>
          <w:docGrid w:linePitch="360"/>
        </w:sectPr>
      </w:pPr>
    </w:p>
    <w:p w14:paraId="34E5E534" w14:textId="1C7290F4"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lastRenderedPageBreak/>
        <w:t>2.2.1.</w:t>
      </w:r>
      <w:r w:rsidR="00955B4A" w:rsidRPr="00E73CF4">
        <w:rPr>
          <w:rFonts w:asciiTheme="minorHAnsi" w:eastAsia="Times New Roman" w:hAnsiTheme="minorHAnsi" w:cstheme="minorHAnsi"/>
          <w:b/>
          <w:bCs/>
          <w:i w:val="0"/>
          <w:iCs w:val="0"/>
          <w:color w:val="000000" w:themeColor="text1"/>
          <w:lang w:eastAsia="en-GB"/>
        </w:rPr>
        <w:t>3 G</w:t>
      </w:r>
      <w:r w:rsidR="001C2D6F" w:rsidRPr="00E73CF4">
        <w:rPr>
          <w:rFonts w:asciiTheme="minorHAnsi" w:eastAsia="Times New Roman" w:hAnsiTheme="minorHAnsi" w:cstheme="minorHAnsi"/>
          <w:b/>
          <w:bCs/>
          <w:i w:val="0"/>
          <w:iCs w:val="0"/>
          <w:color w:val="000000" w:themeColor="text1"/>
          <w:lang w:eastAsia="en-GB"/>
        </w:rPr>
        <w:t>łówne grupy docelowe</w:t>
      </w:r>
    </w:p>
    <w:p w14:paraId="7296CEE9" w14:textId="722FB349" w:rsidR="00CE4F14" w:rsidRPr="00F478E9" w:rsidRDefault="00470698"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w:t>
      </w:r>
      <w:r w:rsidR="001A3066" w:rsidRPr="00F478E9">
        <w:rPr>
          <w:rFonts w:ascii="Calibri" w:eastAsia="Times New Roman" w:hAnsi="Calibri" w:cs="Calibri"/>
          <w:color w:val="000000"/>
          <w:szCs w:val="24"/>
          <w:lang w:eastAsia="en-GB"/>
        </w:rPr>
        <w:t xml:space="preserve"> p</w:t>
      </w:r>
      <w:r w:rsidR="001810A3" w:rsidRPr="00F478E9">
        <w:rPr>
          <w:rFonts w:ascii="Calibri" w:eastAsia="Times New Roman" w:hAnsi="Calibri" w:cs="Calibri"/>
          <w:color w:val="000000"/>
          <w:szCs w:val="24"/>
          <w:lang w:eastAsia="en-GB"/>
        </w:rPr>
        <w:t>r</w:t>
      </w:r>
      <w:r w:rsidRPr="00F478E9">
        <w:rPr>
          <w:rFonts w:ascii="Calibri" w:eastAsia="Times New Roman" w:hAnsi="Calibri" w:cs="Calibri"/>
          <w:color w:val="000000"/>
          <w:szCs w:val="24"/>
          <w:lang w:eastAsia="en-GB"/>
        </w:rPr>
        <w:t>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p>
    <w:p w14:paraId="18030F9A" w14:textId="127C500D" w:rsidR="0069233A" w:rsidRPr="00F478E9" w:rsidRDefault="0069233A" w:rsidP="00FB473D">
      <w:pPr>
        <w:spacing w:after="120"/>
        <w:rPr>
          <w:rFonts w:asciiTheme="minorHAnsi" w:eastAsia="Times New Roman" w:hAnsiTheme="minorHAnsi" w:cstheme="minorHAnsi"/>
          <w:color w:val="000000"/>
          <w:szCs w:val="24"/>
          <w:lang w:eastAsia="en-GB"/>
        </w:rPr>
      </w:pPr>
      <w:r w:rsidRPr="00F478E9">
        <w:rPr>
          <w:rFonts w:ascii="Calibri" w:eastAsia="Times New Roman" w:hAnsi="Calibri" w:cs="Calibri"/>
          <w:color w:val="000000"/>
          <w:szCs w:val="24"/>
          <w:lang w:eastAsia="en-GB"/>
        </w:rPr>
        <w:t xml:space="preserve">Głównymi grupami docelowymi </w:t>
      </w:r>
      <w:r w:rsidR="00903D50" w:rsidRPr="00F478E9">
        <w:rPr>
          <w:rFonts w:ascii="Calibri" w:eastAsia="Times New Roman" w:hAnsi="Calibri" w:cs="Calibri"/>
          <w:color w:val="000000"/>
          <w:szCs w:val="24"/>
          <w:lang w:eastAsia="en-GB"/>
        </w:rPr>
        <w:t>będą</w:t>
      </w:r>
      <w:r w:rsidRPr="00F478E9">
        <w:rPr>
          <w:rFonts w:ascii="Calibri" w:eastAsia="Times New Roman" w:hAnsi="Calibri" w:cs="Calibri"/>
          <w:color w:val="000000"/>
          <w:szCs w:val="24"/>
          <w:lang w:eastAsia="en-GB"/>
        </w:rPr>
        <w:t>:</w:t>
      </w:r>
    </w:p>
    <w:p w14:paraId="3FA84BE5" w14:textId="3FE78F55" w:rsidR="0069233A" w:rsidRPr="00F478E9" w:rsidRDefault="1C364136" w:rsidP="0015361F">
      <w:pPr>
        <w:numPr>
          <w:ilvl w:val="0"/>
          <w:numId w:val="7"/>
        </w:numPr>
        <w:spacing w:after="120"/>
        <w:rPr>
          <w:rFonts w:eastAsia="Times New Roman" w:cs="Calibri"/>
          <w:color w:val="000000"/>
          <w:lang w:eastAsia="en-GB"/>
        </w:rPr>
      </w:pPr>
      <w:r w:rsidRPr="00F478E9">
        <w:rPr>
          <w:rFonts w:ascii="Calibri" w:eastAsia="Times New Roman" w:hAnsi="Calibri" w:cs="Calibri"/>
          <w:color w:val="000000" w:themeColor="text1"/>
          <w:lang w:eastAsia="en-GB"/>
        </w:rPr>
        <w:t>mieszkańcy OW</w:t>
      </w:r>
      <w:r w:rsidR="01D3FE41" w:rsidRPr="00F478E9">
        <w:rPr>
          <w:rFonts w:ascii="Calibri" w:eastAsia="Times New Roman" w:hAnsi="Calibri" w:cs="Calibri"/>
          <w:color w:val="000000" w:themeColor="text1"/>
          <w:lang w:eastAsia="en-GB"/>
        </w:rPr>
        <w:t xml:space="preserve">, w tym także </w:t>
      </w:r>
      <w:r w:rsidR="647AB3B8" w:rsidRPr="00F478E9">
        <w:rPr>
          <w:rFonts w:ascii="Calibri" w:eastAsia="Times New Roman" w:hAnsi="Calibri" w:cs="Calibri"/>
          <w:color w:val="000000" w:themeColor="text1"/>
          <w:lang w:eastAsia="en-GB"/>
        </w:rPr>
        <w:t xml:space="preserve">grupy osób </w:t>
      </w:r>
      <w:r w:rsidR="7A35F6E4" w:rsidRPr="00F478E9">
        <w:rPr>
          <w:rFonts w:ascii="Calibri" w:eastAsia="Times New Roman" w:hAnsi="Calibri" w:cs="Calibri"/>
          <w:color w:val="000000" w:themeColor="text1"/>
          <w:lang w:eastAsia="en-GB"/>
        </w:rPr>
        <w:t>zagro</w:t>
      </w:r>
      <w:r w:rsidR="54736732" w:rsidRPr="00F478E9">
        <w:rPr>
          <w:rFonts w:ascii="Calibri" w:eastAsia="Times New Roman" w:hAnsi="Calibri" w:cs="Calibri"/>
          <w:color w:val="000000" w:themeColor="text1"/>
          <w:lang w:eastAsia="en-GB"/>
        </w:rPr>
        <w:t>ż</w:t>
      </w:r>
      <w:r w:rsidR="7A35F6E4" w:rsidRPr="00F478E9">
        <w:rPr>
          <w:rFonts w:ascii="Calibri" w:eastAsia="Times New Roman" w:hAnsi="Calibri" w:cs="Calibri"/>
          <w:color w:val="000000" w:themeColor="text1"/>
          <w:lang w:eastAsia="en-GB"/>
        </w:rPr>
        <w:t xml:space="preserve">onych </w:t>
      </w:r>
      <w:r w:rsidR="647AB3B8" w:rsidRPr="00F478E9">
        <w:rPr>
          <w:rFonts w:ascii="Calibri" w:eastAsia="Times New Roman" w:hAnsi="Calibri" w:cs="Calibri"/>
          <w:color w:val="000000" w:themeColor="text1"/>
          <w:lang w:eastAsia="en-GB"/>
        </w:rPr>
        <w:t>wyklucz</w:t>
      </w:r>
      <w:r w:rsidR="7A35F6E4" w:rsidRPr="00F478E9">
        <w:rPr>
          <w:rFonts w:ascii="Calibri" w:eastAsia="Times New Roman" w:hAnsi="Calibri" w:cs="Calibri"/>
          <w:color w:val="000000" w:themeColor="text1"/>
          <w:lang w:eastAsia="en-GB"/>
        </w:rPr>
        <w:t>eniem</w:t>
      </w:r>
      <w:r w:rsidR="2FE8B35F" w:rsidRPr="00F478E9">
        <w:rPr>
          <w:rFonts w:ascii="Calibri" w:eastAsia="Times New Roman" w:hAnsi="Calibri" w:cs="Calibri"/>
          <w:color w:val="000000" w:themeColor="text1"/>
          <w:lang w:eastAsia="en-GB"/>
        </w:rPr>
        <w:t xml:space="preserve"> społecznym</w:t>
      </w:r>
      <w:r w:rsidR="04125D04" w:rsidRPr="00F478E9">
        <w:rPr>
          <w:rFonts w:ascii="Calibri" w:eastAsia="Times New Roman" w:hAnsi="Calibri" w:cs="Calibri"/>
          <w:color w:val="000000" w:themeColor="text1"/>
          <w:lang w:eastAsia="en-GB"/>
        </w:rPr>
        <w:t>,</w:t>
      </w:r>
    </w:p>
    <w:p w14:paraId="7B5457A4" w14:textId="31729076" w:rsidR="00E54AB8" w:rsidRPr="00F478E9" w:rsidRDefault="00EB7F80"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osoby przyjezdne, np. tury</w:t>
      </w:r>
      <w:r w:rsidR="00F91CFE" w:rsidRPr="00F478E9">
        <w:rPr>
          <w:rFonts w:ascii="Calibri" w:eastAsia="Times New Roman" w:hAnsi="Calibri" w:cs="Calibri"/>
          <w:color w:val="000000"/>
          <w:szCs w:val="24"/>
          <w:lang w:eastAsia="en-GB"/>
        </w:rPr>
        <w:t>ści</w:t>
      </w:r>
      <w:r w:rsidRPr="00F478E9">
        <w:rPr>
          <w:rFonts w:ascii="Calibri" w:eastAsia="Times New Roman" w:hAnsi="Calibri" w:cs="Calibri"/>
          <w:color w:val="000000"/>
          <w:szCs w:val="24"/>
          <w:lang w:eastAsia="en-GB"/>
        </w:rPr>
        <w:t xml:space="preserve"> i osoby czasowo przebywające na </w:t>
      </w:r>
      <w:r w:rsidR="00E807E9" w:rsidRPr="00F478E9">
        <w:rPr>
          <w:rFonts w:ascii="Calibri" w:eastAsia="Times New Roman" w:hAnsi="Calibri" w:cs="Calibri"/>
          <w:color w:val="000000"/>
          <w:szCs w:val="24"/>
          <w:lang w:eastAsia="en-GB"/>
        </w:rPr>
        <w:t>Pograniczu</w:t>
      </w:r>
      <w:r w:rsidRPr="00F478E9">
        <w:rPr>
          <w:rFonts w:ascii="Calibri" w:eastAsia="Times New Roman" w:hAnsi="Calibri" w:cs="Calibri"/>
          <w:color w:val="000000"/>
          <w:szCs w:val="24"/>
          <w:lang w:eastAsia="en-GB"/>
        </w:rPr>
        <w:t xml:space="preserve"> ze względów zawodowych.</w:t>
      </w:r>
    </w:p>
    <w:p w14:paraId="4F4F2D15" w14:textId="2AFDDEC6" w:rsidR="00EB7F80" w:rsidRPr="00F478E9" w:rsidRDefault="001A3066" w:rsidP="00303E2E">
      <w:pPr>
        <w:spacing w:after="120"/>
        <w:rPr>
          <w:rFonts w:asciiTheme="minorHAnsi" w:eastAsia="Times New Roman" w:hAnsiTheme="minorHAnsi" w:cstheme="minorHAnsi"/>
          <w:color w:val="000000"/>
          <w:szCs w:val="24"/>
          <w:lang w:eastAsia="en-GB"/>
        </w:rPr>
      </w:pPr>
      <w:r w:rsidRPr="00F478E9">
        <w:rPr>
          <w:rFonts w:ascii="Calibri" w:eastAsia="Times New Roman" w:hAnsi="Calibri" w:cs="Calibri"/>
          <w:color w:val="000000"/>
          <w:szCs w:val="24"/>
          <w:lang w:eastAsia="en-GB"/>
        </w:rPr>
        <w:t>B</w:t>
      </w:r>
      <w:r w:rsidR="00EB7F80" w:rsidRPr="00F478E9">
        <w:rPr>
          <w:rFonts w:asciiTheme="minorHAnsi" w:eastAsia="Times New Roman" w:hAnsiTheme="minorHAnsi" w:cstheme="minorHAnsi"/>
          <w:color w:val="000000"/>
          <w:szCs w:val="24"/>
          <w:lang w:eastAsia="en-GB"/>
        </w:rPr>
        <w:t xml:space="preserve">ezpośrednimi beneficjentami projektów </w:t>
      </w:r>
      <w:r w:rsidR="00632783" w:rsidRPr="00F478E9">
        <w:rPr>
          <w:rFonts w:asciiTheme="minorHAnsi" w:eastAsia="Times New Roman" w:hAnsiTheme="minorHAnsi" w:cstheme="minorHAnsi"/>
          <w:color w:val="000000"/>
          <w:szCs w:val="24"/>
          <w:lang w:eastAsia="en-GB"/>
        </w:rPr>
        <w:t xml:space="preserve">mogą </w:t>
      </w:r>
      <w:r w:rsidR="00DA07F7" w:rsidRPr="00F478E9">
        <w:rPr>
          <w:rFonts w:asciiTheme="minorHAnsi" w:eastAsia="Times New Roman" w:hAnsiTheme="minorHAnsi" w:cstheme="minorHAnsi"/>
          <w:color w:val="000000"/>
          <w:szCs w:val="24"/>
          <w:lang w:eastAsia="en-GB"/>
        </w:rPr>
        <w:t xml:space="preserve">być np. </w:t>
      </w:r>
      <w:r w:rsidR="00EB7F80" w:rsidRPr="00F478E9">
        <w:rPr>
          <w:rFonts w:asciiTheme="minorHAnsi" w:eastAsia="Times New Roman" w:hAnsiTheme="minorHAnsi" w:cstheme="minorHAnsi"/>
          <w:color w:val="000000"/>
          <w:szCs w:val="24"/>
          <w:lang w:eastAsia="en-GB"/>
        </w:rPr>
        <w:t>Jednostki Samorządu Terytorialnego, ich stowarzyszenia i jednostki im podległe oraz zarządcy dróg publicznych.</w:t>
      </w:r>
    </w:p>
    <w:p w14:paraId="4685B7C6" w14:textId="68581118"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2.2.1.4</w:t>
      </w:r>
      <w:r w:rsidRPr="00E73CF4">
        <w:rPr>
          <w:rFonts w:asciiTheme="minorHAnsi" w:eastAsia="Times New Roman" w:hAnsiTheme="minorHAnsi" w:cstheme="minorHAnsi"/>
          <w:b/>
          <w:bCs/>
          <w:i w:val="0"/>
          <w:iCs w:val="0"/>
          <w:color w:val="000000" w:themeColor="text1"/>
          <w:lang w:eastAsia="en-GB"/>
        </w:rPr>
        <w:tab/>
      </w:r>
      <w:r w:rsidR="00470698" w:rsidRPr="00E73CF4">
        <w:rPr>
          <w:rFonts w:asciiTheme="minorHAnsi" w:eastAsia="Times New Roman" w:hAnsiTheme="minorHAnsi" w:cstheme="minorHAnsi"/>
          <w:b/>
          <w:bCs/>
          <w:i w:val="0"/>
          <w:iCs w:val="0"/>
          <w:color w:val="000000" w:themeColor="text1"/>
          <w:lang w:eastAsia="en-GB"/>
        </w:rPr>
        <w:t xml:space="preserve">Wskazanie konkretnych terytoriów objętych wsparciem, z uwzględnieniem planowanego wykorzystania zintegrowanych inwestycji terytorialnych, rozwoju lokalnego kierowanego przez społeczność </w:t>
      </w:r>
      <w:proofErr w:type="spellStart"/>
      <w:r w:rsidR="00470698" w:rsidRPr="00E73CF4">
        <w:rPr>
          <w:rFonts w:asciiTheme="minorHAnsi" w:eastAsia="Times New Roman" w:hAnsiTheme="minorHAnsi" w:cstheme="minorHAnsi"/>
          <w:b/>
          <w:bCs/>
          <w:i w:val="0"/>
          <w:iCs w:val="0"/>
          <w:color w:val="000000" w:themeColor="text1"/>
          <w:lang w:eastAsia="en-GB"/>
        </w:rPr>
        <w:t>lub</w:t>
      </w:r>
      <w:r w:rsidR="001810A3" w:rsidRPr="00E73CF4">
        <w:rPr>
          <w:rFonts w:asciiTheme="minorHAnsi" w:eastAsia="Times New Roman" w:hAnsiTheme="minorHAnsi" w:cstheme="minorHAnsi"/>
          <w:b/>
          <w:bCs/>
          <w:i w:val="0"/>
          <w:iCs w:val="0"/>
          <w:color w:val="000000" w:themeColor="text1"/>
          <w:lang w:eastAsia="en-GB"/>
        </w:rPr>
        <w:t>rt.</w:t>
      </w:r>
      <w:r w:rsidR="00470698" w:rsidRPr="00E73CF4">
        <w:rPr>
          <w:rFonts w:asciiTheme="minorHAnsi" w:eastAsia="Times New Roman" w:hAnsiTheme="minorHAnsi" w:cstheme="minorHAnsi"/>
          <w:b/>
          <w:bCs/>
          <w:i w:val="0"/>
          <w:iCs w:val="0"/>
          <w:color w:val="000000" w:themeColor="text1"/>
          <w:lang w:eastAsia="en-GB"/>
        </w:rPr>
        <w:t>nych</w:t>
      </w:r>
      <w:proofErr w:type="spellEnd"/>
      <w:r w:rsidR="00470698" w:rsidRPr="00E73CF4">
        <w:rPr>
          <w:rFonts w:asciiTheme="minorHAnsi" w:eastAsia="Times New Roman" w:hAnsiTheme="minorHAnsi" w:cstheme="minorHAnsi"/>
          <w:b/>
          <w:bCs/>
          <w:i w:val="0"/>
          <w:iCs w:val="0"/>
          <w:color w:val="000000" w:themeColor="text1"/>
          <w:lang w:eastAsia="en-GB"/>
        </w:rPr>
        <w:t xml:space="preserve"> narzędzi terytorialnych</w:t>
      </w:r>
    </w:p>
    <w:p w14:paraId="12E80CFC" w14:textId="1594A448" w:rsidR="00CE4F14" w:rsidRPr="00F478E9" w:rsidRDefault="00470698"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p>
    <w:p w14:paraId="7B0AD279" w14:textId="34908DC6" w:rsidR="00481414" w:rsidRPr="00E73CF4" w:rsidRDefault="002269FC" w:rsidP="00E73CF4">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Działania </w:t>
      </w:r>
      <w:r w:rsidR="006B1A2B" w:rsidRPr="00F478E9">
        <w:rPr>
          <w:rFonts w:ascii="Calibri" w:eastAsia="Times New Roman" w:hAnsi="Calibri" w:cs="Calibri"/>
          <w:color w:val="000000"/>
          <w:szCs w:val="24"/>
          <w:lang w:eastAsia="en-GB"/>
        </w:rPr>
        <w:t>są</w:t>
      </w:r>
      <w:r w:rsidRPr="00F478E9">
        <w:rPr>
          <w:rFonts w:ascii="Calibri" w:eastAsia="Times New Roman" w:hAnsi="Calibri" w:cs="Calibri"/>
          <w:color w:val="000000"/>
          <w:szCs w:val="24"/>
          <w:lang w:eastAsia="en-GB"/>
        </w:rPr>
        <w:t xml:space="preserve"> kierowane do całego OW.</w:t>
      </w:r>
    </w:p>
    <w:p w14:paraId="195F04BB" w14:textId="026F1A7A" w:rsidR="00CE4F14" w:rsidRPr="00E73CF4" w:rsidRDefault="00CE4F14" w:rsidP="00D56C54">
      <w:pPr>
        <w:pStyle w:val="Nagwek4"/>
        <w:spacing w:beforeLines="20" w:before="48" w:afterLines="120" w:after="288"/>
        <w:rPr>
          <w:rFonts w:asciiTheme="minorHAnsi" w:eastAsia="Times New Roman" w:hAnsiTheme="minorHAnsi" w:cstheme="minorHAnsi"/>
          <w:b/>
          <w:i w:val="0"/>
          <w:iCs w:val="0"/>
          <w:color w:val="000000" w:themeColor="text1"/>
          <w:lang w:eastAsia="en-GB"/>
        </w:rPr>
      </w:pPr>
      <w:r w:rsidRPr="00E73CF4">
        <w:rPr>
          <w:rFonts w:asciiTheme="minorHAnsi" w:eastAsia="Times New Roman" w:hAnsiTheme="minorHAnsi" w:cstheme="minorHAnsi"/>
          <w:b/>
          <w:i w:val="0"/>
          <w:iCs w:val="0"/>
          <w:color w:val="000000" w:themeColor="text1"/>
          <w:lang w:eastAsia="en-GB"/>
        </w:rPr>
        <w:t>2.2.1.5</w:t>
      </w:r>
      <w:r w:rsidRPr="00E73CF4">
        <w:rPr>
          <w:rFonts w:asciiTheme="minorHAnsi" w:eastAsia="Times New Roman" w:hAnsiTheme="minorHAnsi" w:cstheme="minorHAnsi"/>
          <w:b/>
          <w:i w:val="0"/>
          <w:iCs w:val="0"/>
          <w:color w:val="000000" w:themeColor="text1"/>
          <w:lang w:eastAsia="en-GB"/>
        </w:rPr>
        <w:tab/>
      </w:r>
      <w:r w:rsidR="006918A7" w:rsidRPr="00E73CF4">
        <w:rPr>
          <w:rFonts w:asciiTheme="minorHAnsi" w:eastAsia="Times New Roman" w:hAnsiTheme="minorHAnsi" w:cstheme="minorHAnsi"/>
          <w:b/>
          <w:i w:val="0"/>
          <w:iCs w:val="0"/>
          <w:color w:val="000000" w:themeColor="text1"/>
          <w:lang w:eastAsia="en-GB"/>
        </w:rPr>
        <w:t>Planowane wy</w:t>
      </w:r>
      <w:r w:rsidR="00206CFF" w:rsidRPr="00E73CF4">
        <w:rPr>
          <w:rFonts w:asciiTheme="minorHAnsi" w:eastAsia="Times New Roman" w:hAnsiTheme="minorHAnsi" w:cstheme="minorHAnsi"/>
          <w:b/>
          <w:i w:val="0"/>
          <w:iCs w:val="0"/>
          <w:color w:val="000000" w:themeColor="text1"/>
          <w:lang w:eastAsia="en-GB"/>
        </w:rPr>
        <w:t>ko</w:t>
      </w:r>
      <w:r w:rsidR="001810A3" w:rsidRPr="00E73CF4">
        <w:rPr>
          <w:rFonts w:asciiTheme="minorHAnsi" w:eastAsia="Times New Roman" w:hAnsiTheme="minorHAnsi" w:cstheme="minorHAnsi"/>
          <w:b/>
          <w:i w:val="0"/>
          <w:iCs w:val="0"/>
          <w:color w:val="000000" w:themeColor="text1"/>
          <w:lang w:eastAsia="en-GB"/>
        </w:rPr>
        <w:t>r</w:t>
      </w:r>
      <w:r w:rsidR="006918A7" w:rsidRPr="00E73CF4">
        <w:rPr>
          <w:rFonts w:asciiTheme="minorHAnsi" w:eastAsia="Times New Roman" w:hAnsiTheme="minorHAnsi" w:cstheme="minorHAnsi"/>
          <w:b/>
          <w:i w:val="0"/>
          <w:iCs w:val="0"/>
          <w:color w:val="000000" w:themeColor="text1"/>
          <w:lang w:eastAsia="en-GB"/>
        </w:rPr>
        <w:t>zystanie instrumentów finansowych</w:t>
      </w:r>
    </w:p>
    <w:p w14:paraId="6D45387F" w14:textId="58F943BB" w:rsidR="00CE4F14" w:rsidRPr="00F478E9" w:rsidRDefault="00AD04AF"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w:t>
      </w:r>
    </w:p>
    <w:p w14:paraId="1C02A174" w14:textId="77777777" w:rsidR="00C97FAD" w:rsidRPr="00F478E9" w:rsidRDefault="00C97FAD" w:rsidP="00C97FAD">
      <w:pPr>
        <w:spacing w:after="120"/>
        <w:rPr>
          <w:rFonts w:ascii="Calibri" w:eastAsia="Times New Roman" w:hAnsi="Calibri" w:cs="Calibri"/>
          <w:color w:val="000000"/>
          <w:szCs w:val="24"/>
          <w:highlight w:val="yellow"/>
          <w:lang w:eastAsia="en-GB"/>
        </w:rPr>
      </w:pPr>
      <w:r w:rsidRPr="00EC65D2">
        <w:rPr>
          <w:rFonts w:ascii="Calibri" w:eastAsia="Times New Roman" w:hAnsi="Calibri" w:cs="Calibri"/>
          <w:color w:val="000000"/>
          <w:szCs w:val="24"/>
          <w:lang w:eastAsia="en-GB"/>
        </w:rPr>
        <w:t>Program nie będzie korzystać z instrumentów finansowych. Planowany zakres interwencji, charakter przewidywanych typów potencjalnych beneficjentów (instytucje publiczne) oraz rodzaje projektów powodują, że wykorzystanie instrumentów finansowych nie wniesie wartości dodanej do realizacji Programu. Spodziewamy się, że projekty nie będą przynosić znaczących dochodów netto.</w:t>
      </w:r>
    </w:p>
    <w:p w14:paraId="62B7F148" w14:textId="082E63C0" w:rsidR="00CE4F14" w:rsidRPr="00F478E9" w:rsidRDefault="00CE4F14" w:rsidP="00D56C54">
      <w:pPr>
        <w:spacing w:beforeLines="20" w:before="48" w:after="120"/>
        <w:ind w:left="709" w:hanging="709"/>
        <w:rPr>
          <w:rFonts w:ascii="Calibri" w:eastAsia="Times New Roman" w:hAnsi="Calibri" w:cs="Calibri"/>
          <w:b/>
          <w:szCs w:val="24"/>
          <w:lang w:eastAsia="en-GB"/>
        </w:rPr>
      </w:pPr>
      <w:r w:rsidRPr="00F478E9">
        <w:rPr>
          <w:rFonts w:ascii="Calibri" w:eastAsia="Times New Roman" w:hAnsi="Calibri" w:cs="Calibri"/>
          <w:b/>
          <w:szCs w:val="24"/>
          <w:lang w:eastAsia="en-GB"/>
        </w:rPr>
        <w:t>2.2.1.6</w:t>
      </w:r>
      <w:r w:rsidRPr="00F478E9">
        <w:rPr>
          <w:rFonts w:ascii="Calibri" w:eastAsia="Times New Roman" w:hAnsi="Calibri" w:cs="Calibri"/>
          <w:b/>
          <w:szCs w:val="24"/>
          <w:lang w:eastAsia="en-GB"/>
        </w:rPr>
        <w:tab/>
      </w:r>
      <w:r w:rsidR="00AD04AF" w:rsidRPr="00F478E9">
        <w:rPr>
          <w:rFonts w:ascii="Calibri" w:eastAsia="Times New Roman" w:hAnsi="Calibri" w:cs="Calibri"/>
          <w:b/>
          <w:szCs w:val="24"/>
          <w:lang w:eastAsia="en-GB"/>
        </w:rPr>
        <w:t>Indykatywny podział zaso</w:t>
      </w:r>
      <w:r w:rsidR="00833AD4" w:rsidRPr="00F478E9">
        <w:rPr>
          <w:rFonts w:ascii="Calibri" w:eastAsia="Times New Roman" w:hAnsi="Calibri" w:cs="Calibri"/>
          <w:b/>
          <w:szCs w:val="24"/>
          <w:lang w:eastAsia="en-GB"/>
        </w:rPr>
        <w:t>bów</w:t>
      </w:r>
      <w:r w:rsidR="00AD04AF" w:rsidRPr="00F478E9">
        <w:rPr>
          <w:rFonts w:ascii="Calibri" w:eastAsia="Times New Roman" w:hAnsi="Calibri" w:cs="Calibri"/>
          <w:b/>
          <w:szCs w:val="24"/>
          <w:lang w:eastAsia="en-GB"/>
        </w:rPr>
        <w:t xml:space="preserve"> programu UE wg rodzaju inte</w:t>
      </w:r>
      <w:r w:rsidR="001810A3" w:rsidRPr="00F478E9">
        <w:rPr>
          <w:rFonts w:ascii="Calibri" w:eastAsia="Times New Roman" w:hAnsi="Calibri" w:cs="Calibri"/>
          <w:b/>
          <w:szCs w:val="24"/>
          <w:lang w:eastAsia="en-GB"/>
        </w:rPr>
        <w:t>r</w:t>
      </w:r>
      <w:r w:rsidR="00833AD4" w:rsidRPr="00F478E9">
        <w:rPr>
          <w:rFonts w:ascii="Calibri" w:eastAsia="Times New Roman" w:hAnsi="Calibri" w:cs="Calibri"/>
          <w:b/>
          <w:szCs w:val="24"/>
          <w:lang w:eastAsia="en-GB"/>
        </w:rPr>
        <w:t>we</w:t>
      </w:r>
      <w:r w:rsidR="00AD04AF" w:rsidRPr="00F478E9">
        <w:rPr>
          <w:rFonts w:ascii="Calibri" w:eastAsia="Times New Roman" w:hAnsi="Calibri" w:cs="Calibri"/>
          <w:b/>
          <w:szCs w:val="24"/>
          <w:lang w:eastAsia="en-GB"/>
        </w:rPr>
        <w:t>ncji</w:t>
      </w:r>
      <w:r w:rsidR="00AD04AF" w:rsidRPr="00F478E9" w:rsidDel="00AD04AF">
        <w:rPr>
          <w:rFonts w:ascii="Calibri" w:eastAsia="Times New Roman" w:hAnsi="Calibri" w:cs="Calibri"/>
          <w:b/>
          <w:szCs w:val="24"/>
          <w:lang w:eastAsia="en-GB"/>
        </w:rPr>
        <w:t xml:space="preserve"> </w:t>
      </w:r>
    </w:p>
    <w:p w14:paraId="45B04467" w14:textId="4D0C3AFB" w:rsidR="007742A3" w:rsidRPr="00F478E9" w:rsidRDefault="00AD04AF" w:rsidP="00D56C54">
      <w:pPr>
        <w:spacing w:beforeLines="20" w:before="48" w:after="120"/>
        <w:rPr>
          <w:rFonts w:ascii="Calibri" w:eastAsia="Times New Roman" w:hAnsi="Calibri" w:cs="Calibri"/>
          <w:color w:val="000000"/>
          <w:szCs w:val="24"/>
          <w:lang w:eastAsia="en-GB"/>
        </w:rPr>
        <w:sectPr w:rsidR="007742A3" w:rsidRPr="00F478E9" w:rsidSect="00A759C6">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v)</w:t>
      </w:r>
    </w:p>
    <w:p w14:paraId="541AFD12" w14:textId="728F9F8D" w:rsidR="006918A7" w:rsidRPr="00F478E9" w:rsidRDefault="006918A7" w:rsidP="00FB473D">
      <w:pPr>
        <w:spacing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w:tblDescription w:val="Tabela przedstawia zakresy interwencji wraz z indykatywnymi kwotami w euro."/>
      </w:tblPr>
      <w:tblGrid>
        <w:gridCol w:w="2776"/>
        <w:gridCol w:w="2447"/>
        <w:gridCol w:w="2288"/>
        <w:gridCol w:w="4916"/>
        <w:gridCol w:w="2273"/>
      </w:tblGrid>
      <w:tr w:rsidR="006918A7" w:rsidRPr="00F478E9" w14:paraId="37DED669" w14:textId="77777777" w:rsidTr="004B5BAE">
        <w:tc>
          <w:tcPr>
            <w:tcW w:w="944" w:type="pct"/>
            <w:shd w:val="clear" w:color="auto" w:fill="auto"/>
          </w:tcPr>
          <w:p w14:paraId="3BD569C5" w14:textId="54AA4CE1"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32" w:type="pct"/>
            <w:shd w:val="clear" w:color="auto" w:fill="auto"/>
          </w:tcPr>
          <w:p w14:paraId="05478D1A" w14:textId="245438E5"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778" w:type="pct"/>
            <w:shd w:val="clear" w:color="auto" w:fill="auto"/>
          </w:tcPr>
          <w:p w14:paraId="24FCCC74" w14:textId="4E1764E9"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1672" w:type="pct"/>
            <w:shd w:val="clear" w:color="auto" w:fill="auto"/>
          </w:tcPr>
          <w:p w14:paraId="113C45DA" w14:textId="72870F90"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773" w:type="pct"/>
            <w:shd w:val="clear" w:color="auto" w:fill="auto"/>
          </w:tcPr>
          <w:p w14:paraId="50506927" w14:textId="7C9CAB44"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3E37EB"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257B51" w:rsidRPr="00F478E9" w14:paraId="7B182622" w14:textId="77777777" w:rsidTr="004B5BAE">
        <w:tc>
          <w:tcPr>
            <w:tcW w:w="944" w:type="pct"/>
            <w:shd w:val="clear" w:color="auto" w:fill="auto"/>
          </w:tcPr>
          <w:p w14:paraId="34B4DE8E" w14:textId="77777777" w:rsidR="00257B51" w:rsidRPr="00F478E9" w:rsidRDefault="00257B51" w:rsidP="00257B51">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2</w:t>
            </w:r>
          </w:p>
        </w:tc>
        <w:tc>
          <w:tcPr>
            <w:tcW w:w="832" w:type="pct"/>
            <w:shd w:val="clear" w:color="auto" w:fill="auto"/>
          </w:tcPr>
          <w:p w14:paraId="19CAC135" w14:textId="77777777" w:rsidR="00257B51" w:rsidRPr="00F478E9" w:rsidRDefault="00257B51" w:rsidP="00257B51">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78" w:type="pct"/>
            <w:shd w:val="clear" w:color="auto" w:fill="auto"/>
          </w:tcPr>
          <w:p w14:paraId="1262DD02" w14:textId="3B49A3A8" w:rsidR="00257B51" w:rsidRPr="00F478E9" w:rsidRDefault="00257B51" w:rsidP="00257B51">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w:t>
            </w:r>
            <w:r w:rsidR="00B27DB2" w:rsidRPr="00F478E9">
              <w:rPr>
                <w:rFonts w:ascii="Calibri" w:eastAsia="Times New Roman" w:hAnsi="Calibri" w:cs="Calibri"/>
                <w:b/>
                <w:szCs w:val="24"/>
                <w:lang w:eastAsia="en-GB"/>
              </w:rPr>
              <w:t>ii</w:t>
            </w:r>
          </w:p>
        </w:tc>
        <w:tc>
          <w:tcPr>
            <w:tcW w:w="1672" w:type="pct"/>
            <w:shd w:val="clear" w:color="auto" w:fill="auto"/>
          </w:tcPr>
          <w:p w14:paraId="75C54587" w14:textId="693F9AB4" w:rsidR="00257B51" w:rsidRPr="00F478E9" w:rsidRDefault="00257B51" w:rsidP="00257B51">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 xml:space="preserve">090 </w:t>
            </w:r>
            <w:r w:rsidRPr="00F478E9">
              <w:rPr>
                <w:rFonts w:asciiTheme="minorHAnsi" w:hAnsiTheme="minorHAnsi" w:cstheme="minorHAnsi"/>
              </w:rPr>
              <w:t>Nowo wybudowane lub rozbudowane inne krajowe, regionalne i lokalne drogi dojazdowe</w:t>
            </w:r>
          </w:p>
        </w:tc>
        <w:tc>
          <w:tcPr>
            <w:tcW w:w="773" w:type="pct"/>
            <w:shd w:val="clear" w:color="auto" w:fill="auto"/>
            <w:vAlign w:val="center"/>
          </w:tcPr>
          <w:p w14:paraId="2C0947E7" w14:textId="1219F963" w:rsidR="00257B51" w:rsidRPr="00F478E9" w:rsidRDefault="00257B51" w:rsidP="00257B51">
            <w:pPr>
              <w:spacing w:after="120"/>
              <w:jc w:val="right"/>
              <w:rPr>
                <w:rFonts w:ascii="Calibri" w:eastAsia="Times New Roman" w:hAnsi="Calibri" w:cs="Calibri"/>
                <w:b/>
                <w:szCs w:val="24"/>
                <w:lang w:eastAsia="en-GB"/>
              </w:rPr>
            </w:pPr>
            <w:r w:rsidRPr="00F478E9">
              <w:rPr>
                <w:rFonts w:ascii="Calibri" w:hAnsi="Calibri" w:cs="Calibri"/>
                <w:b/>
                <w:bCs/>
              </w:rPr>
              <w:t>20 005 741,00</w:t>
            </w:r>
          </w:p>
        </w:tc>
      </w:tr>
      <w:tr w:rsidR="00BD6F4B" w:rsidRPr="00F478E9" w14:paraId="4D30E0D9" w14:textId="77777777" w:rsidTr="00BD6F4B">
        <w:tc>
          <w:tcPr>
            <w:tcW w:w="944" w:type="pct"/>
            <w:shd w:val="clear" w:color="auto" w:fill="auto"/>
          </w:tcPr>
          <w:p w14:paraId="2C60DE7E" w14:textId="38C021CF" w:rsidR="00BD6F4B" w:rsidRPr="00F478E9" w:rsidRDefault="00BD6F4B" w:rsidP="00BD6F4B">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2</w:t>
            </w:r>
          </w:p>
        </w:tc>
        <w:tc>
          <w:tcPr>
            <w:tcW w:w="832" w:type="pct"/>
            <w:shd w:val="clear" w:color="auto" w:fill="auto"/>
          </w:tcPr>
          <w:p w14:paraId="1B4450C2" w14:textId="4079417A" w:rsidR="00BD6F4B" w:rsidRPr="00F478E9" w:rsidRDefault="00BD6F4B" w:rsidP="00BD6F4B">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78" w:type="pct"/>
            <w:shd w:val="clear" w:color="auto" w:fill="auto"/>
          </w:tcPr>
          <w:p w14:paraId="26DAD2CF" w14:textId="13183EC6" w:rsidR="00BD6F4B" w:rsidRPr="00F478E9" w:rsidRDefault="00BD6F4B" w:rsidP="00BD6F4B">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w:t>
            </w:r>
            <w:r w:rsidR="00B27DB2" w:rsidRPr="00F478E9">
              <w:rPr>
                <w:rFonts w:ascii="Calibri" w:eastAsia="Times New Roman" w:hAnsi="Calibri" w:cs="Calibri"/>
                <w:b/>
                <w:szCs w:val="24"/>
                <w:lang w:eastAsia="en-GB"/>
              </w:rPr>
              <w:t>ii</w:t>
            </w:r>
          </w:p>
        </w:tc>
        <w:tc>
          <w:tcPr>
            <w:tcW w:w="1672" w:type="pct"/>
            <w:shd w:val="clear" w:color="auto" w:fill="auto"/>
          </w:tcPr>
          <w:p w14:paraId="33D608BF" w14:textId="3FEA0876" w:rsidR="00BD6F4B" w:rsidRPr="00F478E9" w:rsidRDefault="00BD6F4B" w:rsidP="00BD6F4B">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 xml:space="preserve">109 </w:t>
            </w:r>
            <w:r w:rsidRPr="00F478E9">
              <w:rPr>
                <w:rFonts w:asciiTheme="minorHAnsi" w:hAnsiTheme="minorHAnsi" w:cstheme="minorHAnsi"/>
              </w:rPr>
              <w:t>Transport multimodalny (poza miastami)</w:t>
            </w:r>
          </w:p>
        </w:tc>
        <w:tc>
          <w:tcPr>
            <w:tcW w:w="773" w:type="pct"/>
            <w:shd w:val="clear" w:color="auto" w:fill="auto"/>
            <w:vAlign w:val="center"/>
          </w:tcPr>
          <w:p w14:paraId="351A4E0C" w14:textId="75B91ED6" w:rsidR="00BD6F4B" w:rsidRPr="00F478E9" w:rsidRDefault="00BD6F4B" w:rsidP="00BD6F4B">
            <w:pPr>
              <w:spacing w:after="120"/>
              <w:jc w:val="right"/>
              <w:rPr>
                <w:rFonts w:ascii="Calibri" w:hAnsi="Calibri" w:cs="Calibri"/>
                <w:b/>
                <w:bCs/>
              </w:rPr>
            </w:pPr>
            <w:r w:rsidRPr="00F478E9" w:rsidDel="006D1FA0">
              <w:rPr>
                <w:rFonts w:ascii="Calibri" w:hAnsi="Calibri" w:cs="Calibri"/>
                <w:b/>
                <w:bCs/>
              </w:rPr>
              <w:t>3 000 000,00</w:t>
            </w:r>
          </w:p>
        </w:tc>
      </w:tr>
    </w:tbl>
    <w:p w14:paraId="4AC23772" w14:textId="77777777" w:rsidR="00BF042F" w:rsidRPr="00F478E9" w:rsidRDefault="00BF042F" w:rsidP="00FB473D">
      <w:pPr>
        <w:spacing w:after="120"/>
        <w:rPr>
          <w:rFonts w:ascii="Calibri" w:eastAsia="Times New Roman" w:hAnsi="Calibri" w:cs="Calibri"/>
          <w:szCs w:val="24"/>
          <w:lang w:eastAsia="en-GB"/>
        </w:rPr>
      </w:pPr>
    </w:p>
    <w:p w14:paraId="7A76526A" w14:textId="77777777" w:rsidR="006918A7" w:rsidRPr="00B95D4A" w:rsidRDefault="006918A7" w:rsidP="00FB473D">
      <w:pPr>
        <w:spacing w:after="120"/>
        <w:rPr>
          <w:rFonts w:ascii="Calibri" w:eastAsia="Times New Roman" w:hAnsi="Calibri" w:cs="Calibri"/>
          <w:b/>
          <w:bCs/>
          <w:color w:val="000000"/>
          <w:szCs w:val="24"/>
          <w:lang w:eastAsia="en-GB"/>
        </w:rPr>
      </w:pPr>
      <w:r w:rsidRPr="00B95D4A">
        <w:rPr>
          <w:rFonts w:ascii="Calibri" w:eastAsia="Times New Roman" w:hAnsi="Calibri" w:cs="Calibri"/>
          <w:b/>
          <w:bCs/>
          <w:szCs w:val="24"/>
          <w:lang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w:tblDescription w:val="Tabela przedstawia formę dofinansowania wraz z indykatywną kwotą w euro."/>
      </w:tblPr>
      <w:tblGrid>
        <w:gridCol w:w="2963"/>
        <w:gridCol w:w="2614"/>
        <w:gridCol w:w="3019"/>
        <w:gridCol w:w="1917"/>
        <w:gridCol w:w="4187"/>
      </w:tblGrid>
      <w:tr w:rsidR="006918A7" w:rsidRPr="00F478E9" w14:paraId="36B53867" w14:textId="77777777" w:rsidTr="00CE4F14">
        <w:tc>
          <w:tcPr>
            <w:tcW w:w="1008" w:type="pct"/>
            <w:shd w:val="clear" w:color="auto" w:fill="auto"/>
          </w:tcPr>
          <w:p w14:paraId="63D46BEE" w14:textId="6CC31951"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89" w:type="pct"/>
            <w:shd w:val="clear" w:color="auto" w:fill="auto"/>
          </w:tcPr>
          <w:p w14:paraId="673D7E46" w14:textId="13AF2DC4"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1027" w:type="pct"/>
            <w:shd w:val="clear" w:color="auto" w:fill="auto"/>
          </w:tcPr>
          <w:p w14:paraId="3D222416" w14:textId="427B7D10"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652" w:type="pct"/>
            <w:shd w:val="clear" w:color="auto" w:fill="auto"/>
          </w:tcPr>
          <w:p w14:paraId="61CF45F8" w14:textId="1679A5E2"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424" w:type="pct"/>
            <w:shd w:val="clear" w:color="auto" w:fill="auto"/>
          </w:tcPr>
          <w:p w14:paraId="67BC1D19" w14:textId="76937057"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3E37EB"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CE4F14" w:rsidRPr="00F478E9" w14:paraId="1B0046A2" w14:textId="77777777" w:rsidTr="00CE4F14">
        <w:tc>
          <w:tcPr>
            <w:tcW w:w="1008" w:type="pct"/>
            <w:shd w:val="clear" w:color="auto" w:fill="auto"/>
          </w:tcPr>
          <w:p w14:paraId="6141859B"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p>
        </w:tc>
        <w:tc>
          <w:tcPr>
            <w:tcW w:w="889" w:type="pct"/>
            <w:shd w:val="clear" w:color="auto" w:fill="auto"/>
          </w:tcPr>
          <w:p w14:paraId="29AF825F"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1027" w:type="pct"/>
            <w:shd w:val="clear" w:color="auto" w:fill="auto"/>
          </w:tcPr>
          <w:p w14:paraId="4D29420A" w14:textId="6938BAA6"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w:t>
            </w:r>
            <w:r w:rsidR="00B27DB2" w:rsidRPr="00F478E9">
              <w:rPr>
                <w:rFonts w:ascii="Calibri" w:eastAsia="Times New Roman" w:hAnsi="Calibri" w:cs="Calibri"/>
                <w:b/>
                <w:szCs w:val="24"/>
                <w:lang w:eastAsia="en-GB"/>
              </w:rPr>
              <w:t>ii</w:t>
            </w:r>
          </w:p>
        </w:tc>
        <w:tc>
          <w:tcPr>
            <w:tcW w:w="652" w:type="pct"/>
            <w:shd w:val="clear" w:color="auto" w:fill="auto"/>
          </w:tcPr>
          <w:p w14:paraId="42D75712" w14:textId="481EDE55"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01 </w:t>
            </w:r>
            <w:r w:rsidRPr="00F478E9">
              <w:rPr>
                <w:rFonts w:ascii="Calibri" w:eastAsia="Times New Roman" w:hAnsi="Calibri" w:cs="Calibri"/>
                <w:bCs/>
                <w:szCs w:val="24"/>
                <w:lang w:eastAsia="en-GB"/>
              </w:rPr>
              <w:t>Dotacja</w:t>
            </w:r>
          </w:p>
        </w:tc>
        <w:tc>
          <w:tcPr>
            <w:tcW w:w="1424" w:type="pct"/>
            <w:shd w:val="clear" w:color="auto" w:fill="auto"/>
          </w:tcPr>
          <w:p w14:paraId="5A34146C" w14:textId="247982DA" w:rsidR="00CE4F14" w:rsidRPr="00F478E9" w:rsidRDefault="00A57DB7" w:rsidP="004B5BAE">
            <w:pPr>
              <w:spacing w:line="240" w:lineRule="auto"/>
              <w:jc w:val="right"/>
              <w:rPr>
                <w:rFonts w:ascii="Calibri" w:eastAsia="Times New Roman" w:hAnsi="Calibri" w:cs="Calibri"/>
                <w:b/>
                <w:szCs w:val="24"/>
                <w:lang w:eastAsia="en-GB"/>
              </w:rPr>
            </w:pPr>
            <w:r w:rsidRPr="00F478E9">
              <w:rPr>
                <w:rFonts w:ascii="Calibri" w:hAnsi="Calibri" w:cs="Calibri"/>
                <w:b/>
                <w:bCs/>
              </w:rPr>
              <w:t>23 005 741,00</w:t>
            </w:r>
          </w:p>
        </w:tc>
      </w:tr>
    </w:tbl>
    <w:p w14:paraId="49D82683" w14:textId="77777777" w:rsidR="00322378" w:rsidRPr="00F478E9" w:rsidRDefault="00322378" w:rsidP="00FB473D">
      <w:pPr>
        <w:spacing w:after="120"/>
        <w:rPr>
          <w:rFonts w:ascii="Calibri" w:eastAsia="Times New Roman" w:hAnsi="Calibri" w:cs="Calibri"/>
          <w:szCs w:val="24"/>
          <w:lang w:eastAsia="en-GB"/>
        </w:rPr>
      </w:pPr>
    </w:p>
    <w:p w14:paraId="167D8533" w14:textId="7448F50A" w:rsidR="00CE4F14" w:rsidRPr="00F478E9" w:rsidRDefault="006918A7" w:rsidP="00FB473D">
      <w:pPr>
        <w:spacing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t>Tabela 6: Wymiar 3 – terytorialny mechanizm realizacji i 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w:tblDescription w:val="Tabela przedstawia ukierunkowanie terytorialne wraz z indykatywną kwotą w euro."/>
      </w:tblPr>
      <w:tblGrid>
        <w:gridCol w:w="2963"/>
        <w:gridCol w:w="2617"/>
        <w:gridCol w:w="3016"/>
        <w:gridCol w:w="1914"/>
        <w:gridCol w:w="4190"/>
      </w:tblGrid>
      <w:tr w:rsidR="006918A7" w:rsidRPr="00F478E9" w14:paraId="5C0F55AA" w14:textId="77777777" w:rsidTr="006918A7">
        <w:tc>
          <w:tcPr>
            <w:tcW w:w="1008" w:type="pct"/>
            <w:shd w:val="clear" w:color="auto" w:fill="auto"/>
          </w:tcPr>
          <w:p w14:paraId="686BA39B" w14:textId="2DED675C"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90" w:type="pct"/>
            <w:shd w:val="clear" w:color="auto" w:fill="auto"/>
          </w:tcPr>
          <w:p w14:paraId="0470665A" w14:textId="07A30F77"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1026" w:type="pct"/>
            <w:shd w:val="clear" w:color="auto" w:fill="auto"/>
          </w:tcPr>
          <w:p w14:paraId="67133387" w14:textId="1594EFF2"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651" w:type="pct"/>
            <w:shd w:val="clear" w:color="auto" w:fill="auto"/>
          </w:tcPr>
          <w:p w14:paraId="66ACC205" w14:textId="0DC5D4BC"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425" w:type="pct"/>
            <w:shd w:val="clear" w:color="auto" w:fill="auto"/>
          </w:tcPr>
          <w:p w14:paraId="0C9C1CF3" w14:textId="536A3788" w:rsidR="006918A7" w:rsidRPr="00F478E9" w:rsidRDefault="006918A7"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3E37EB"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CE4F14" w:rsidRPr="00F478E9" w14:paraId="246C2465" w14:textId="77777777" w:rsidTr="006918A7">
        <w:tc>
          <w:tcPr>
            <w:tcW w:w="1008" w:type="pct"/>
            <w:shd w:val="clear" w:color="auto" w:fill="auto"/>
          </w:tcPr>
          <w:p w14:paraId="53564E39"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2</w:t>
            </w:r>
          </w:p>
        </w:tc>
        <w:tc>
          <w:tcPr>
            <w:tcW w:w="890" w:type="pct"/>
            <w:shd w:val="clear" w:color="auto" w:fill="auto"/>
          </w:tcPr>
          <w:p w14:paraId="3103B707"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1026" w:type="pct"/>
            <w:shd w:val="clear" w:color="auto" w:fill="auto"/>
          </w:tcPr>
          <w:p w14:paraId="7691449B" w14:textId="405D6B64"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w:t>
            </w:r>
            <w:r w:rsidR="00B27DB2" w:rsidRPr="00F478E9">
              <w:rPr>
                <w:rFonts w:ascii="Calibri" w:eastAsia="Times New Roman" w:hAnsi="Calibri" w:cs="Calibri"/>
                <w:b/>
                <w:szCs w:val="24"/>
                <w:lang w:eastAsia="en-GB"/>
              </w:rPr>
              <w:t>ii</w:t>
            </w:r>
          </w:p>
        </w:tc>
        <w:tc>
          <w:tcPr>
            <w:tcW w:w="651" w:type="pct"/>
            <w:shd w:val="clear" w:color="auto" w:fill="auto"/>
          </w:tcPr>
          <w:p w14:paraId="3E01EFEF" w14:textId="63442EC8" w:rsidR="00CE4F14" w:rsidRPr="00F478E9" w:rsidRDefault="007E3C85"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33</w:t>
            </w:r>
            <w:r w:rsidR="00CE4F14" w:rsidRPr="00F478E9">
              <w:rPr>
                <w:rFonts w:ascii="Calibri" w:eastAsia="Times New Roman" w:hAnsi="Calibri" w:cs="Calibri"/>
                <w:b/>
                <w:szCs w:val="24"/>
                <w:lang w:eastAsia="en-GB"/>
              </w:rPr>
              <w:t xml:space="preserve"> </w:t>
            </w:r>
            <w:r w:rsidR="00CE4F14" w:rsidRPr="00F478E9">
              <w:rPr>
                <w:rFonts w:ascii="Calibri" w:eastAsia="Times New Roman" w:hAnsi="Calibri" w:cs="Calibri"/>
                <w:bCs/>
                <w:szCs w:val="24"/>
                <w:lang w:eastAsia="en-GB"/>
              </w:rPr>
              <w:t>Brak ukierunkowania terytorialnego</w:t>
            </w:r>
          </w:p>
        </w:tc>
        <w:tc>
          <w:tcPr>
            <w:tcW w:w="1425" w:type="pct"/>
            <w:shd w:val="clear" w:color="auto" w:fill="auto"/>
          </w:tcPr>
          <w:p w14:paraId="6B5E86F4" w14:textId="0F1BD775" w:rsidR="00CE4F14" w:rsidRPr="00F478E9" w:rsidRDefault="00A57DB7" w:rsidP="004B5BAE">
            <w:pPr>
              <w:spacing w:line="240" w:lineRule="auto"/>
              <w:jc w:val="right"/>
              <w:rPr>
                <w:rFonts w:ascii="Calibri" w:eastAsia="Times New Roman" w:hAnsi="Calibri" w:cs="Calibri"/>
                <w:b/>
                <w:szCs w:val="24"/>
                <w:lang w:eastAsia="en-GB"/>
              </w:rPr>
            </w:pPr>
            <w:r w:rsidRPr="00F478E9">
              <w:rPr>
                <w:rFonts w:ascii="Calibri" w:hAnsi="Calibri" w:cs="Calibri"/>
                <w:b/>
                <w:bCs/>
              </w:rPr>
              <w:t>23 005 741,00</w:t>
            </w:r>
          </w:p>
        </w:tc>
      </w:tr>
      <w:bookmarkEnd w:id="64"/>
    </w:tbl>
    <w:p w14:paraId="63BD03F1" w14:textId="77777777" w:rsidR="00177AA7" w:rsidRPr="00F478E9" w:rsidRDefault="00177AA7" w:rsidP="00FB473D">
      <w:pPr>
        <w:spacing w:before="240" w:after="120"/>
        <w:ind w:left="709" w:hanging="709"/>
        <w:rPr>
          <w:rFonts w:ascii="Calibri" w:eastAsia="Times New Roman" w:hAnsi="Calibri" w:cs="Calibri"/>
          <w:b/>
          <w:strike/>
          <w:szCs w:val="24"/>
          <w:lang w:eastAsia="en-GB"/>
        </w:rPr>
        <w:sectPr w:rsidR="00177AA7" w:rsidRPr="00F478E9" w:rsidSect="00426893">
          <w:pgSz w:w="16838" w:h="11906" w:orient="landscape"/>
          <w:pgMar w:top="1417" w:right="993" w:bottom="1417" w:left="1135" w:header="708" w:footer="708" w:gutter="0"/>
          <w:cols w:space="720"/>
          <w:docGrid w:linePitch="360"/>
        </w:sectPr>
      </w:pPr>
    </w:p>
    <w:p w14:paraId="654D18CE" w14:textId="289BB1CF" w:rsidR="00CE4F14" w:rsidRPr="000E182D" w:rsidRDefault="00A83392" w:rsidP="00D56C54">
      <w:pPr>
        <w:pStyle w:val="Nagwek2"/>
        <w:numPr>
          <w:ilvl w:val="0"/>
          <w:numId w:val="32"/>
        </w:numPr>
        <w:spacing w:beforeLines="20" w:before="48" w:afterLines="120" w:after="288"/>
        <w:rPr>
          <w:rFonts w:asciiTheme="minorHAnsi" w:hAnsiTheme="minorHAnsi" w:cstheme="minorHAnsi"/>
          <w:color w:val="000000" w:themeColor="text1"/>
          <w:sz w:val="28"/>
          <w:szCs w:val="28"/>
        </w:rPr>
      </w:pPr>
      <w:bookmarkStart w:id="69" w:name="_Toc58983753"/>
      <w:bookmarkStart w:id="70" w:name="_Toc118471028"/>
      <w:r w:rsidRPr="000E182D">
        <w:rPr>
          <w:rFonts w:asciiTheme="minorHAnsi" w:hAnsiTheme="minorHAnsi" w:cstheme="minorHAnsi"/>
          <w:color w:val="000000" w:themeColor="text1"/>
          <w:sz w:val="28"/>
          <w:szCs w:val="28"/>
        </w:rPr>
        <w:lastRenderedPageBreak/>
        <w:t>Prior</w:t>
      </w:r>
      <w:r w:rsidR="00E73CF4" w:rsidRPr="000E182D">
        <w:rPr>
          <w:rFonts w:asciiTheme="minorHAnsi" w:hAnsiTheme="minorHAnsi" w:cstheme="minorHAnsi"/>
          <w:color w:val="000000" w:themeColor="text1"/>
          <w:sz w:val="28"/>
          <w:szCs w:val="28"/>
        </w:rPr>
        <w:t>y</w:t>
      </w:r>
      <w:r w:rsidRPr="000E182D">
        <w:rPr>
          <w:rFonts w:asciiTheme="minorHAnsi" w:hAnsiTheme="minorHAnsi" w:cstheme="minorHAnsi"/>
          <w:color w:val="000000" w:themeColor="text1"/>
          <w:sz w:val="28"/>
          <w:szCs w:val="28"/>
        </w:rPr>
        <w:t>tet 3.</w:t>
      </w:r>
      <w:r w:rsidR="00C95851" w:rsidRPr="000E182D">
        <w:rPr>
          <w:rFonts w:asciiTheme="minorHAnsi" w:hAnsiTheme="minorHAnsi" w:cstheme="minorHAnsi"/>
          <w:color w:val="000000" w:themeColor="text1"/>
          <w:sz w:val="28"/>
          <w:szCs w:val="28"/>
        </w:rPr>
        <w:t xml:space="preserve"> Tw</w:t>
      </w:r>
      <w:r w:rsidRPr="000E182D">
        <w:rPr>
          <w:rFonts w:asciiTheme="minorHAnsi" w:hAnsiTheme="minorHAnsi" w:cstheme="minorHAnsi"/>
          <w:color w:val="000000" w:themeColor="text1"/>
          <w:sz w:val="28"/>
          <w:szCs w:val="28"/>
        </w:rPr>
        <w:t>órcze i atrakcyjne turystycznie Pogranicze</w:t>
      </w:r>
      <w:bookmarkEnd w:id="69"/>
      <w:bookmarkEnd w:id="70"/>
    </w:p>
    <w:p w14:paraId="59BD7206" w14:textId="4EC6DC60" w:rsidR="00CE4F14" w:rsidRPr="00F478E9" w:rsidRDefault="00065DF8"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D25228" w:rsidRPr="00F478E9">
        <w:rPr>
          <w:rFonts w:ascii="Calibri" w:eastAsia="Times New Roman" w:hAnsi="Calibri" w:cs="Calibri"/>
          <w:color w:val="000000"/>
          <w:szCs w:val="24"/>
          <w:lang w:eastAsia="en-GB"/>
        </w:rPr>
        <w:t>: art.</w:t>
      </w:r>
      <w:r w:rsidR="00D25228"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0023332A" w:rsidRPr="00F478E9">
        <w:rPr>
          <w:rFonts w:ascii="Calibri" w:eastAsia="Times New Roman" w:hAnsi="Calibri" w:cs="Calibri"/>
          <w:color w:val="000000"/>
          <w:szCs w:val="24"/>
          <w:lang w:eastAsia="en-GB"/>
        </w:rPr>
        <w:t xml:space="preserve"> ust. 3 lit. </w:t>
      </w:r>
      <w:r w:rsidR="00CE4F14" w:rsidRPr="00F478E9">
        <w:rPr>
          <w:rFonts w:ascii="Calibri" w:eastAsia="Times New Roman" w:hAnsi="Calibri" w:cs="Calibri"/>
          <w:color w:val="000000"/>
          <w:szCs w:val="24"/>
          <w:lang w:eastAsia="en-GB"/>
        </w:rPr>
        <w:t>d)</w:t>
      </w:r>
    </w:p>
    <w:p w14:paraId="37C20B94" w14:textId="66492E60" w:rsidR="00CE4F14" w:rsidRPr="00E73CF4" w:rsidRDefault="00B9792F" w:rsidP="00D56C54">
      <w:pPr>
        <w:pStyle w:val="Nagwek3"/>
        <w:numPr>
          <w:ilvl w:val="2"/>
          <w:numId w:val="33"/>
        </w:numPr>
        <w:spacing w:beforeLines="20" w:before="48" w:afterLines="120" w:after="288"/>
        <w:rPr>
          <w:rFonts w:asciiTheme="minorHAnsi" w:hAnsiTheme="minorHAnsi" w:cstheme="minorHAnsi"/>
          <w:color w:val="000000" w:themeColor="text1"/>
          <w:sz w:val="24"/>
          <w:szCs w:val="24"/>
          <w:lang w:eastAsia="en-GB"/>
        </w:rPr>
      </w:pPr>
      <w:bookmarkStart w:id="71" w:name="_Toc76551984"/>
      <w:bookmarkStart w:id="72" w:name="_Toc58983754"/>
      <w:bookmarkEnd w:id="71"/>
      <w:r w:rsidRPr="00E73CF4">
        <w:rPr>
          <w:rFonts w:asciiTheme="minorHAnsi" w:hAnsiTheme="minorHAnsi" w:cstheme="minorHAnsi"/>
          <w:color w:val="000000" w:themeColor="text1"/>
          <w:sz w:val="24"/>
          <w:szCs w:val="24"/>
          <w:lang w:eastAsia="en-GB"/>
        </w:rPr>
        <w:t xml:space="preserve"> </w:t>
      </w:r>
      <w:bookmarkStart w:id="73" w:name="_Toc118471029"/>
      <w:r w:rsidR="00CE4F14" w:rsidRPr="00E73CF4">
        <w:rPr>
          <w:rFonts w:asciiTheme="minorHAnsi" w:hAnsiTheme="minorHAnsi" w:cstheme="minorHAnsi"/>
          <w:color w:val="000000" w:themeColor="text1"/>
          <w:sz w:val="24"/>
          <w:szCs w:val="24"/>
          <w:lang w:eastAsia="en-GB"/>
        </w:rPr>
        <w:t>Cel szczegółowy</w:t>
      </w:r>
      <w:r w:rsidR="006918A7" w:rsidRPr="00E73CF4">
        <w:rPr>
          <w:rFonts w:asciiTheme="minorHAnsi" w:hAnsiTheme="minorHAnsi" w:cstheme="minorHAnsi"/>
          <w:color w:val="000000" w:themeColor="text1"/>
          <w:sz w:val="24"/>
          <w:szCs w:val="24"/>
          <w:lang w:eastAsia="en-GB"/>
        </w:rPr>
        <w:t>:</w:t>
      </w:r>
      <w:r w:rsidR="00CE4F14" w:rsidRPr="00E73CF4">
        <w:rPr>
          <w:rFonts w:asciiTheme="minorHAnsi" w:hAnsiTheme="minorHAnsi" w:cstheme="minorHAnsi"/>
          <w:color w:val="000000" w:themeColor="text1"/>
          <w:sz w:val="24"/>
          <w:szCs w:val="24"/>
          <w:lang w:eastAsia="en-GB"/>
        </w:rPr>
        <w:t xml:space="preserve"> </w:t>
      </w:r>
      <w:r w:rsidR="00FB7401" w:rsidRPr="00E73CF4">
        <w:rPr>
          <w:rFonts w:asciiTheme="minorHAnsi" w:hAnsiTheme="minorHAnsi" w:cstheme="minorHAnsi"/>
          <w:color w:val="000000" w:themeColor="text1"/>
          <w:sz w:val="24"/>
          <w:szCs w:val="24"/>
          <w:lang w:eastAsia="en-GB"/>
        </w:rPr>
        <w:t>wzmacnianie roli kultury i zrównoważonej turystyki w rozwoju gospodarczym</w:t>
      </w:r>
      <w:r w:rsidR="00842C38" w:rsidRPr="00E73CF4">
        <w:rPr>
          <w:rFonts w:asciiTheme="minorHAnsi" w:hAnsiTheme="minorHAnsi" w:cstheme="minorHAnsi"/>
          <w:color w:val="000000" w:themeColor="text1"/>
          <w:sz w:val="24"/>
          <w:szCs w:val="24"/>
          <w:lang w:eastAsia="en-GB"/>
        </w:rPr>
        <w:t>, w</w:t>
      </w:r>
      <w:r w:rsidR="00FB7401" w:rsidRPr="00E73CF4">
        <w:rPr>
          <w:rFonts w:asciiTheme="minorHAnsi" w:hAnsiTheme="minorHAnsi" w:cstheme="minorHAnsi"/>
          <w:color w:val="000000" w:themeColor="text1"/>
          <w:sz w:val="24"/>
          <w:szCs w:val="24"/>
          <w:lang w:eastAsia="en-GB"/>
        </w:rPr>
        <w:t xml:space="preserve">łączeniu społecznym i </w:t>
      </w:r>
      <w:r w:rsidR="00CE4F14" w:rsidRPr="00E73CF4">
        <w:rPr>
          <w:rFonts w:asciiTheme="minorHAnsi" w:hAnsiTheme="minorHAnsi" w:cstheme="minorHAnsi"/>
          <w:color w:val="000000" w:themeColor="text1"/>
          <w:sz w:val="24"/>
          <w:szCs w:val="24"/>
          <w:lang w:eastAsia="en-GB"/>
        </w:rPr>
        <w:t>innowacjach społecznych</w:t>
      </w:r>
      <w:bookmarkEnd w:id="72"/>
      <w:bookmarkEnd w:id="73"/>
    </w:p>
    <w:p w14:paraId="2A43057B" w14:textId="2C84CB73" w:rsidR="00CE4F14" w:rsidRPr="00F478E9" w:rsidRDefault="00F9472D"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17 ust. 3 lit. e</w:t>
      </w:r>
      <w:r w:rsidR="00CE4F14" w:rsidRPr="00F478E9">
        <w:rPr>
          <w:rFonts w:ascii="Calibri" w:eastAsia="Times New Roman" w:hAnsi="Calibri" w:cs="Calibri"/>
          <w:color w:val="000000"/>
          <w:szCs w:val="24"/>
          <w:lang w:eastAsia="en-GB"/>
        </w:rPr>
        <w:t>)</w:t>
      </w:r>
    </w:p>
    <w:p w14:paraId="68361BEB" w14:textId="5B4D0F04"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2.3.1.1</w:t>
      </w:r>
      <w:r w:rsidRPr="00E73CF4">
        <w:rPr>
          <w:rFonts w:asciiTheme="minorHAnsi" w:eastAsia="Times New Roman" w:hAnsiTheme="minorHAnsi" w:cstheme="minorHAnsi"/>
          <w:b/>
          <w:bCs/>
          <w:i w:val="0"/>
          <w:iCs w:val="0"/>
          <w:color w:val="000000" w:themeColor="text1"/>
          <w:lang w:eastAsia="en-GB"/>
        </w:rPr>
        <w:tab/>
      </w:r>
      <w:r w:rsidR="00F9472D" w:rsidRPr="00E73CF4">
        <w:rPr>
          <w:rFonts w:asciiTheme="minorHAnsi" w:eastAsia="Times New Roman" w:hAnsiTheme="minorHAnsi" w:cstheme="minorHAnsi"/>
          <w:b/>
          <w:bCs/>
          <w:i w:val="0"/>
          <w:iCs w:val="0"/>
          <w:color w:val="000000" w:themeColor="text1"/>
          <w:lang w:eastAsia="en-GB"/>
        </w:rPr>
        <w:t>Powiązane rodzaje działań oraz ich oczekiwany wkład w realizację wspomnianych celów szczegółowych oraz, w stosownych przypadkach, strategii makr</w:t>
      </w:r>
      <w:r w:rsidR="001F124B" w:rsidRPr="00E73CF4">
        <w:rPr>
          <w:rFonts w:asciiTheme="minorHAnsi" w:eastAsia="Times New Roman" w:hAnsiTheme="minorHAnsi" w:cstheme="minorHAnsi"/>
          <w:b/>
          <w:bCs/>
          <w:i w:val="0"/>
          <w:iCs w:val="0"/>
          <w:color w:val="000000" w:themeColor="text1"/>
          <w:lang w:eastAsia="en-GB"/>
        </w:rPr>
        <w:t>ore</w:t>
      </w:r>
      <w:r w:rsidR="00F9472D" w:rsidRPr="00E73CF4">
        <w:rPr>
          <w:rFonts w:asciiTheme="minorHAnsi" w:eastAsia="Times New Roman" w:hAnsiTheme="minorHAnsi" w:cstheme="minorHAnsi"/>
          <w:b/>
          <w:bCs/>
          <w:i w:val="0"/>
          <w:iCs w:val="0"/>
          <w:color w:val="000000" w:themeColor="text1"/>
          <w:lang w:eastAsia="en-GB"/>
        </w:rPr>
        <w:t>gionalnych i strategii na rz</w:t>
      </w:r>
      <w:r w:rsidR="001F124B" w:rsidRPr="00E73CF4">
        <w:rPr>
          <w:rFonts w:asciiTheme="minorHAnsi" w:eastAsia="Times New Roman" w:hAnsiTheme="minorHAnsi" w:cstheme="minorHAnsi"/>
          <w:b/>
          <w:bCs/>
          <w:i w:val="0"/>
          <w:iCs w:val="0"/>
          <w:color w:val="000000" w:themeColor="text1"/>
          <w:lang w:eastAsia="en-GB"/>
        </w:rPr>
        <w:t>ecz</w:t>
      </w:r>
      <w:r w:rsidR="00F9472D" w:rsidRPr="00E73CF4">
        <w:rPr>
          <w:rFonts w:asciiTheme="minorHAnsi" w:eastAsia="Times New Roman" w:hAnsiTheme="minorHAnsi" w:cstheme="minorHAnsi"/>
          <w:b/>
          <w:bCs/>
          <w:i w:val="0"/>
          <w:iCs w:val="0"/>
          <w:color w:val="000000" w:themeColor="text1"/>
          <w:lang w:eastAsia="en-GB"/>
        </w:rPr>
        <w:t xml:space="preserve"> basenu morskiego</w:t>
      </w:r>
    </w:p>
    <w:p w14:paraId="7ED9F736" w14:textId="4288FFF3" w:rsidR="00CE4F14" w:rsidRPr="00F478E9" w:rsidRDefault="00050C4A"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w:t>
      </w:r>
    </w:p>
    <w:p w14:paraId="0AEDC197" w14:textId="43C5A0EF" w:rsidR="00CE4F14" w:rsidRPr="00F478E9" w:rsidRDefault="00981168" w:rsidP="00FB473D">
      <w:pPr>
        <w:spacing w:after="120"/>
        <w:rPr>
          <w:rFonts w:ascii="Calibri" w:eastAsia="Times New Roman" w:hAnsi="Calibri" w:cs="Calibri"/>
          <w:color w:val="000000"/>
          <w:szCs w:val="24"/>
          <w:lang w:eastAsia="en-GB"/>
        </w:rPr>
      </w:pPr>
      <w:bookmarkStart w:id="74" w:name="_Hlk106792752"/>
      <w:r w:rsidRPr="00F478E9">
        <w:rPr>
          <w:rFonts w:ascii="Calibri" w:eastAsia="Times New Roman" w:hAnsi="Calibri" w:cs="Calibri"/>
          <w:color w:val="000000"/>
          <w:szCs w:val="24"/>
          <w:lang w:eastAsia="en-GB"/>
        </w:rPr>
        <w:t xml:space="preserve">Przykładowe typy </w:t>
      </w:r>
      <w:r w:rsidR="00CE4F14" w:rsidRPr="00F478E9">
        <w:rPr>
          <w:rFonts w:ascii="Calibri" w:eastAsia="Times New Roman" w:hAnsi="Calibri" w:cs="Calibri"/>
          <w:color w:val="000000"/>
          <w:szCs w:val="24"/>
          <w:lang w:eastAsia="en-GB"/>
        </w:rPr>
        <w:t>działań:</w:t>
      </w:r>
    </w:p>
    <w:p w14:paraId="24DE3BF6" w14:textId="45DB52B8" w:rsidR="00850210" w:rsidRPr="00F478E9" w:rsidRDefault="00850210" w:rsidP="0015361F">
      <w:pPr>
        <w:numPr>
          <w:ilvl w:val="0"/>
          <w:numId w:val="4"/>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wspieranie rozwoju transgranicznych konkurencyjnych / innowacyjnych / zintegrowanych produktów / usług / ofert turystycznych,</w:t>
      </w:r>
      <w:r w:rsidRPr="00F478E9">
        <w:t xml:space="preserve"> </w:t>
      </w:r>
      <w:r w:rsidRPr="00F478E9">
        <w:rPr>
          <w:rFonts w:ascii="Calibri" w:eastAsia="Times New Roman" w:hAnsi="Calibri" w:cs="Calibri"/>
          <w:color w:val="000000"/>
          <w:szCs w:val="24"/>
          <w:lang w:eastAsia="en-GB"/>
        </w:rPr>
        <w:t>w celu zwiększenia roli kultury i</w:t>
      </w:r>
      <w:r w:rsidR="005B5BCF"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turystyki w rozwoju gospodarczym i włączeniu społecznym,</w:t>
      </w:r>
      <w:r w:rsidR="008A2F04" w:rsidRPr="00F478E9">
        <w:rPr>
          <w:rFonts w:ascii="Calibri" w:eastAsia="Times New Roman" w:hAnsi="Calibri" w:cs="Calibri"/>
          <w:color w:val="000000"/>
          <w:szCs w:val="24"/>
          <w:lang w:eastAsia="en-GB"/>
        </w:rPr>
        <w:t xml:space="preserve"> </w:t>
      </w:r>
    </w:p>
    <w:p w14:paraId="7CAF16FE" w14:textId="48F98419" w:rsidR="00850210" w:rsidRPr="00F478E9" w:rsidRDefault="00850210" w:rsidP="0015361F">
      <w:pPr>
        <w:numPr>
          <w:ilvl w:val="0"/>
          <w:numId w:val="4"/>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zachowanie, udostępnienie i promocja materialnego i</w:t>
      </w:r>
      <w:r w:rsidR="00B63CDD"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niematerialnego dziedzictwa kulturowego oraz przyrodniczego o</w:t>
      </w:r>
      <w:r w:rsidR="007D3C27" w:rsidRPr="00F478E9">
        <w:rPr>
          <w:rFonts w:ascii="Calibri" w:eastAsia="Times New Roman" w:hAnsi="Calibri" w:cs="Calibri"/>
          <w:color w:val="000000"/>
          <w:szCs w:val="24"/>
          <w:lang w:eastAsia="en-GB"/>
        </w:rPr>
        <w:t> </w:t>
      </w:r>
      <w:r w:rsidR="00970BA2" w:rsidRPr="00F478E9">
        <w:rPr>
          <w:rFonts w:ascii="Calibri" w:eastAsia="Times New Roman" w:hAnsi="Calibri" w:cs="Calibri"/>
          <w:color w:val="000000"/>
          <w:szCs w:val="24"/>
          <w:lang w:eastAsia="en-GB"/>
        </w:rPr>
        <w:t>znaczeniu transgranicznym</w:t>
      </w:r>
      <w:r w:rsidRPr="00F478E9">
        <w:rPr>
          <w:rFonts w:ascii="Calibri" w:eastAsia="Times New Roman" w:hAnsi="Calibri" w:cs="Calibri"/>
          <w:color w:val="000000"/>
          <w:szCs w:val="24"/>
          <w:lang w:eastAsia="en-GB"/>
        </w:rPr>
        <w:t>,</w:t>
      </w:r>
      <w:r w:rsidR="00037C8D" w:rsidRPr="00F478E9" w:rsidDel="00037C8D">
        <w:rPr>
          <w:rFonts w:ascii="Calibri" w:eastAsia="Times New Roman" w:hAnsi="Calibri" w:cs="Calibri"/>
          <w:color w:val="000000"/>
          <w:szCs w:val="24"/>
          <w:lang w:eastAsia="en-GB"/>
        </w:rPr>
        <w:t xml:space="preserve"> </w:t>
      </w:r>
    </w:p>
    <w:p w14:paraId="04D60C70" w14:textId="77777777" w:rsidR="0011779D" w:rsidRPr="00F478E9" w:rsidRDefault="00850210" w:rsidP="0015361F">
      <w:pPr>
        <w:numPr>
          <w:ilvl w:val="0"/>
          <w:numId w:val="4"/>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tworzenie systemów informacji i promocji turystyki, które popularyzują OW jako atrakcyjny cel turystyczny</w:t>
      </w:r>
      <w:r w:rsidR="0011779D" w:rsidRPr="00F478E9">
        <w:rPr>
          <w:rFonts w:ascii="Calibri" w:eastAsia="Times New Roman" w:hAnsi="Calibri" w:cs="Calibri"/>
          <w:color w:val="000000"/>
          <w:szCs w:val="24"/>
          <w:lang w:eastAsia="en-GB"/>
        </w:rPr>
        <w:t>,</w:t>
      </w:r>
    </w:p>
    <w:p w14:paraId="64120B2D" w14:textId="68E867A4" w:rsidR="00850210" w:rsidRPr="00F478E9" w:rsidRDefault="00073047" w:rsidP="0015361F">
      <w:pPr>
        <w:numPr>
          <w:ilvl w:val="0"/>
          <w:numId w:val="4"/>
        </w:numPr>
        <w:spacing w:after="120"/>
        <w:contextualSpacing/>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budowa kapitału ludzkiego i podnoszenie poziomu wiedzy szczególnie w zakresie </w:t>
      </w:r>
      <w:r w:rsidR="005B6E7F" w:rsidRPr="00F478E9">
        <w:rPr>
          <w:rFonts w:ascii="Calibri" w:eastAsia="Times New Roman" w:hAnsi="Calibri" w:cs="Calibri"/>
          <w:color w:val="000000"/>
          <w:szCs w:val="24"/>
          <w:lang w:eastAsia="en-GB"/>
        </w:rPr>
        <w:t>upowszechnia</w:t>
      </w:r>
      <w:r w:rsidR="00C626D5" w:rsidRPr="00F478E9">
        <w:rPr>
          <w:rFonts w:ascii="Calibri" w:eastAsia="Times New Roman" w:hAnsi="Calibri" w:cs="Calibri"/>
          <w:color w:val="000000"/>
          <w:szCs w:val="24"/>
          <w:lang w:eastAsia="en-GB"/>
        </w:rPr>
        <w:t>nia</w:t>
      </w:r>
      <w:r w:rsidR="005B6E7F" w:rsidRPr="00F478E9">
        <w:rPr>
          <w:rFonts w:ascii="Calibri" w:eastAsia="Times New Roman" w:hAnsi="Calibri" w:cs="Calibri"/>
          <w:color w:val="000000"/>
          <w:szCs w:val="24"/>
          <w:lang w:eastAsia="en-GB"/>
        </w:rPr>
        <w:t xml:space="preserve"> praktyk zrównoważonej turystyki i wymagań </w:t>
      </w:r>
      <w:r w:rsidR="00127E83" w:rsidRPr="00F478E9">
        <w:rPr>
          <w:rFonts w:ascii="Calibri" w:eastAsia="Times New Roman" w:hAnsi="Calibri" w:cs="Calibri"/>
          <w:color w:val="000000"/>
          <w:szCs w:val="24"/>
          <w:lang w:eastAsia="en-GB"/>
        </w:rPr>
        <w:t>Europejskiego z</w:t>
      </w:r>
      <w:r w:rsidR="005B6E7F" w:rsidRPr="00F478E9">
        <w:rPr>
          <w:rFonts w:ascii="Calibri" w:eastAsia="Times New Roman" w:hAnsi="Calibri" w:cs="Calibri"/>
          <w:color w:val="000000"/>
          <w:szCs w:val="24"/>
          <w:lang w:eastAsia="en-GB"/>
        </w:rPr>
        <w:t>ielonego ładu</w:t>
      </w:r>
      <w:r w:rsidR="00C06867" w:rsidRPr="00F478E9">
        <w:rPr>
          <w:rFonts w:ascii="Calibri" w:eastAsia="Times New Roman" w:hAnsi="Calibri" w:cs="Calibri"/>
          <w:color w:val="000000"/>
          <w:szCs w:val="24"/>
          <w:lang w:eastAsia="en-GB"/>
        </w:rPr>
        <w:t xml:space="preserve"> (</w:t>
      </w:r>
      <w:r w:rsidR="003D56B1" w:rsidRPr="00F478E9">
        <w:rPr>
          <w:rFonts w:ascii="Calibri" w:eastAsia="Times New Roman" w:hAnsi="Calibri" w:cs="Calibri"/>
          <w:color w:val="000000"/>
          <w:szCs w:val="24"/>
          <w:lang w:eastAsia="en-GB"/>
        </w:rPr>
        <w:t xml:space="preserve">w tym </w:t>
      </w:r>
      <w:r w:rsidR="00C06867" w:rsidRPr="00F478E9">
        <w:rPr>
          <w:rFonts w:ascii="Calibri" w:eastAsia="Times New Roman" w:hAnsi="Calibri" w:cs="Calibri"/>
          <w:color w:val="000000"/>
          <w:szCs w:val="24"/>
          <w:lang w:eastAsia="en-GB"/>
        </w:rPr>
        <w:t>N</w:t>
      </w:r>
      <w:r w:rsidR="00843E13" w:rsidRPr="00F478E9">
        <w:rPr>
          <w:rFonts w:ascii="Calibri" w:eastAsia="Times New Roman" w:hAnsi="Calibri" w:cs="Calibri"/>
          <w:color w:val="000000"/>
          <w:szCs w:val="24"/>
          <w:lang w:eastAsia="en-GB"/>
        </w:rPr>
        <w:t>owy europejski</w:t>
      </w:r>
      <w:r w:rsidR="00C06867" w:rsidRPr="00F478E9">
        <w:rPr>
          <w:rFonts w:ascii="Calibri" w:eastAsia="Times New Roman" w:hAnsi="Calibri" w:cs="Calibri"/>
          <w:color w:val="000000"/>
          <w:szCs w:val="24"/>
          <w:lang w:eastAsia="en-GB"/>
        </w:rPr>
        <w:t xml:space="preserve"> </w:t>
      </w:r>
      <w:proofErr w:type="spellStart"/>
      <w:r w:rsidR="00C06867" w:rsidRPr="00F478E9">
        <w:rPr>
          <w:rFonts w:ascii="Calibri" w:eastAsia="Times New Roman" w:hAnsi="Calibri" w:cs="Calibri"/>
          <w:color w:val="000000"/>
          <w:szCs w:val="24"/>
          <w:lang w:eastAsia="en-GB"/>
        </w:rPr>
        <w:t>Bauhaus</w:t>
      </w:r>
      <w:proofErr w:type="spellEnd"/>
      <w:r w:rsidR="00843E13" w:rsidRPr="00F478E9">
        <w:rPr>
          <w:rFonts w:ascii="Calibri" w:eastAsia="Times New Roman" w:hAnsi="Calibri" w:cs="Calibri"/>
          <w:color w:val="000000"/>
          <w:szCs w:val="24"/>
          <w:lang w:eastAsia="en-GB"/>
        </w:rPr>
        <w:t>)</w:t>
      </w:r>
      <w:r w:rsidR="005B6E7F" w:rsidRPr="00F478E9">
        <w:rPr>
          <w:rFonts w:ascii="Calibri" w:eastAsia="Times New Roman" w:hAnsi="Calibri" w:cs="Calibri"/>
          <w:color w:val="000000"/>
          <w:szCs w:val="24"/>
          <w:lang w:eastAsia="en-GB"/>
        </w:rPr>
        <w:t xml:space="preserve"> </w:t>
      </w:r>
      <w:r w:rsidR="002025DF" w:rsidRPr="00F478E9">
        <w:rPr>
          <w:rFonts w:ascii="Calibri" w:eastAsia="Times New Roman" w:hAnsi="Calibri" w:cs="Calibri"/>
          <w:color w:val="000000"/>
          <w:szCs w:val="24"/>
          <w:lang w:eastAsia="en-GB"/>
        </w:rPr>
        <w:t>oraz</w:t>
      </w:r>
      <w:r w:rsidRPr="00F478E9">
        <w:rPr>
          <w:rFonts w:ascii="Calibri" w:eastAsia="Times New Roman" w:hAnsi="Calibri" w:cs="Calibri"/>
          <w:color w:val="000000"/>
          <w:szCs w:val="24"/>
          <w:lang w:eastAsia="en-GB"/>
        </w:rPr>
        <w:t xml:space="preserve"> kompetencji cyfrowych</w:t>
      </w:r>
      <w:r w:rsidR="00850210" w:rsidRPr="00F478E9">
        <w:rPr>
          <w:rFonts w:ascii="Calibri" w:eastAsia="Times New Roman" w:hAnsi="Calibri" w:cs="Calibri"/>
          <w:color w:val="000000"/>
          <w:szCs w:val="24"/>
          <w:lang w:eastAsia="en-GB"/>
        </w:rPr>
        <w:t>.</w:t>
      </w:r>
    </w:p>
    <w:p w14:paraId="7C6F7460" w14:textId="433B7386" w:rsidR="00B77082" w:rsidRPr="00F478E9" w:rsidRDefault="00B77082" w:rsidP="00FB473D">
      <w:pPr>
        <w:spacing w:after="120"/>
        <w:rPr>
          <w:rFonts w:ascii="Calibri" w:eastAsia="Calibri" w:hAnsi="Calibri" w:cs="Calibri"/>
        </w:rPr>
      </w:pPr>
      <w:r w:rsidRPr="00F478E9">
        <w:rPr>
          <w:rFonts w:ascii="Calibri" w:eastAsia="Calibri" w:hAnsi="Calibri" w:cs="Calibri"/>
        </w:rPr>
        <w:t>Pogranicze należy do gospodarek w dużym stopniu zależnych od sektorów turystyki i kultury. Rozwój oferty turystyki kulturowej umożliwi wykorzystanie pełnego potencjału kultury i</w:t>
      </w:r>
      <w:r w:rsidR="00294B54" w:rsidRPr="00F478E9">
        <w:rPr>
          <w:rFonts w:ascii="Calibri" w:eastAsia="Calibri" w:hAnsi="Calibri" w:cs="Calibri"/>
        </w:rPr>
        <w:t> </w:t>
      </w:r>
      <w:r w:rsidRPr="00F478E9">
        <w:rPr>
          <w:rFonts w:ascii="Calibri" w:eastAsia="Calibri" w:hAnsi="Calibri" w:cs="Calibri"/>
        </w:rPr>
        <w:t>zrównoważonej turystyki na rzecz odbudowy gospodarki, włączenia społecznego i innowacji społecznych.</w:t>
      </w:r>
    </w:p>
    <w:p w14:paraId="3440FDB9" w14:textId="45609E6D" w:rsidR="007F0D2E" w:rsidRPr="00EC65D2" w:rsidRDefault="00B91A98" w:rsidP="00EF28AA">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Zwiększenie wartości turystycznej dziedzictwa kulturowego Pogranicza </w:t>
      </w:r>
      <w:r w:rsidR="004E68E9" w:rsidRPr="00F478E9">
        <w:rPr>
          <w:rFonts w:ascii="Calibri" w:eastAsia="Times New Roman" w:hAnsi="Calibri" w:cs="Calibri"/>
          <w:color w:val="000000"/>
          <w:szCs w:val="24"/>
          <w:lang w:eastAsia="en-GB"/>
        </w:rPr>
        <w:t xml:space="preserve">będzie </w:t>
      </w:r>
      <w:r w:rsidRPr="00F478E9">
        <w:rPr>
          <w:rFonts w:ascii="Calibri" w:eastAsia="Times New Roman" w:hAnsi="Calibri" w:cs="Calibri"/>
          <w:color w:val="000000"/>
          <w:szCs w:val="24"/>
          <w:lang w:eastAsia="en-GB"/>
        </w:rPr>
        <w:t>skutk</w:t>
      </w:r>
      <w:r w:rsidR="004E68E9" w:rsidRPr="00F478E9">
        <w:rPr>
          <w:rFonts w:ascii="Calibri" w:eastAsia="Times New Roman" w:hAnsi="Calibri" w:cs="Calibri"/>
          <w:color w:val="000000"/>
          <w:szCs w:val="24"/>
          <w:lang w:eastAsia="en-GB"/>
        </w:rPr>
        <w:t>ować</w:t>
      </w:r>
      <w:r w:rsidRPr="00F478E9">
        <w:rPr>
          <w:rFonts w:ascii="Calibri" w:eastAsia="Times New Roman" w:hAnsi="Calibri" w:cs="Calibri"/>
          <w:color w:val="000000"/>
          <w:szCs w:val="24"/>
          <w:lang w:eastAsia="en-GB"/>
        </w:rPr>
        <w:t xml:space="preserve"> wzr</w:t>
      </w:r>
      <w:r w:rsidR="005C1C55" w:rsidRPr="00F478E9">
        <w:rPr>
          <w:rFonts w:ascii="Calibri" w:eastAsia="Times New Roman" w:hAnsi="Calibri" w:cs="Calibri"/>
          <w:color w:val="000000"/>
          <w:szCs w:val="24"/>
          <w:lang w:eastAsia="en-GB"/>
        </w:rPr>
        <w:t>o</w:t>
      </w:r>
      <w:r w:rsidR="005C1C55" w:rsidRPr="00EC65D2">
        <w:rPr>
          <w:rFonts w:ascii="Calibri" w:eastAsia="Times New Roman" w:hAnsi="Calibri" w:cs="Calibri"/>
          <w:color w:val="000000"/>
          <w:szCs w:val="24"/>
          <w:lang w:eastAsia="en-GB"/>
        </w:rPr>
        <w:t>s</w:t>
      </w:r>
      <w:r w:rsidRPr="00EC65D2">
        <w:rPr>
          <w:rFonts w:ascii="Calibri" w:eastAsia="Times New Roman" w:hAnsi="Calibri" w:cs="Calibri"/>
          <w:color w:val="000000"/>
          <w:szCs w:val="24"/>
          <w:lang w:eastAsia="en-GB"/>
        </w:rPr>
        <w:t xml:space="preserve">tem jego atrakcyjności. </w:t>
      </w:r>
      <w:r w:rsidR="004F76B8" w:rsidRPr="00EC65D2">
        <w:rPr>
          <w:rFonts w:ascii="Calibri" w:eastAsia="Times New Roman" w:hAnsi="Calibri" w:cs="Calibri"/>
          <w:color w:val="000000"/>
          <w:szCs w:val="24"/>
          <w:lang w:eastAsia="en-GB"/>
        </w:rPr>
        <w:t>B</w:t>
      </w:r>
      <w:r w:rsidR="00263AC2" w:rsidRPr="00EC65D2">
        <w:rPr>
          <w:rFonts w:ascii="Calibri" w:eastAsia="Times New Roman" w:hAnsi="Calibri" w:cs="Calibri"/>
          <w:color w:val="000000"/>
          <w:szCs w:val="24"/>
          <w:lang w:eastAsia="en-GB"/>
        </w:rPr>
        <w:t xml:space="preserve">ędą wspierane </w:t>
      </w:r>
      <w:r w:rsidR="004F76B8" w:rsidRPr="00EC65D2">
        <w:rPr>
          <w:rFonts w:ascii="Calibri" w:eastAsia="Times New Roman" w:hAnsi="Calibri" w:cs="Calibri"/>
          <w:color w:val="000000"/>
          <w:szCs w:val="24"/>
          <w:lang w:eastAsia="en-GB"/>
        </w:rPr>
        <w:t xml:space="preserve">wyłącznie </w:t>
      </w:r>
      <w:r w:rsidR="00263AC2" w:rsidRPr="00EC65D2">
        <w:rPr>
          <w:rFonts w:ascii="Calibri" w:eastAsia="Times New Roman" w:hAnsi="Calibri" w:cs="Calibri"/>
          <w:color w:val="000000"/>
          <w:szCs w:val="24"/>
          <w:lang w:eastAsia="en-GB"/>
        </w:rPr>
        <w:t xml:space="preserve">projekty ważne dla </w:t>
      </w:r>
      <w:r w:rsidR="00BC52C1" w:rsidRPr="00EC65D2">
        <w:rPr>
          <w:rFonts w:ascii="Calibri" w:eastAsia="Times New Roman" w:hAnsi="Calibri" w:cs="Calibri"/>
          <w:color w:val="000000"/>
          <w:szCs w:val="24"/>
          <w:lang w:eastAsia="en-GB"/>
        </w:rPr>
        <w:t xml:space="preserve">transgranicznego </w:t>
      </w:r>
      <w:r w:rsidR="00263AC2" w:rsidRPr="00EC65D2">
        <w:rPr>
          <w:rFonts w:ascii="Calibri" w:eastAsia="Times New Roman" w:hAnsi="Calibri" w:cs="Calibri"/>
          <w:color w:val="000000"/>
          <w:szCs w:val="24"/>
          <w:lang w:eastAsia="en-GB"/>
        </w:rPr>
        <w:t>rozwoju</w:t>
      </w:r>
      <w:r w:rsidR="007F0D2E" w:rsidRPr="00EC65D2">
        <w:rPr>
          <w:rFonts w:ascii="Calibri" w:eastAsia="Times New Roman" w:hAnsi="Calibri" w:cs="Calibri"/>
          <w:color w:val="000000"/>
          <w:szCs w:val="24"/>
          <w:lang w:eastAsia="en-GB"/>
        </w:rPr>
        <w:t xml:space="preserve"> </w:t>
      </w:r>
      <w:r w:rsidR="00BC52C1" w:rsidRPr="00EC65D2">
        <w:rPr>
          <w:rFonts w:ascii="Calibri" w:eastAsia="Times New Roman" w:hAnsi="Calibri" w:cs="Calibri"/>
          <w:color w:val="000000"/>
          <w:szCs w:val="24"/>
          <w:lang w:eastAsia="en-GB"/>
        </w:rPr>
        <w:t>OW</w:t>
      </w:r>
      <w:r w:rsidR="004F76B8" w:rsidRPr="00EC65D2">
        <w:rPr>
          <w:rFonts w:ascii="Calibri" w:eastAsia="Times New Roman" w:hAnsi="Calibri" w:cs="Calibri"/>
          <w:color w:val="000000"/>
          <w:szCs w:val="24"/>
          <w:lang w:eastAsia="en-GB"/>
        </w:rPr>
        <w:t>.</w:t>
      </w:r>
      <w:r w:rsidR="00263AC2" w:rsidRPr="00EC65D2">
        <w:rPr>
          <w:rFonts w:ascii="Calibri" w:eastAsia="Times New Roman" w:hAnsi="Calibri" w:cs="Calibri"/>
          <w:color w:val="000000"/>
          <w:szCs w:val="24"/>
          <w:lang w:eastAsia="en-GB"/>
        </w:rPr>
        <w:t xml:space="preserve"> </w:t>
      </w:r>
      <w:r w:rsidR="00155FAE" w:rsidRPr="00EC65D2">
        <w:rPr>
          <w:rFonts w:ascii="Calibri" w:eastAsia="Times New Roman" w:hAnsi="Calibri" w:cs="Calibri"/>
          <w:color w:val="000000"/>
          <w:szCs w:val="24"/>
          <w:lang w:eastAsia="en-GB"/>
        </w:rPr>
        <w:t>Projekty</w:t>
      </w:r>
      <w:r w:rsidR="004F76B8" w:rsidRPr="00EC65D2">
        <w:rPr>
          <w:rFonts w:ascii="Calibri" w:eastAsia="Times New Roman" w:hAnsi="Calibri" w:cs="Calibri"/>
          <w:color w:val="000000"/>
          <w:szCs w:val="24"/>
          <w:lang w:eastAsia="en-GB"/>
        </w:rPr>
        <w:t xml:space="preserve"> </w:t>
      </w:r>
      <w:r w:rsidR="00155FAE" w:rsidRPr="00EC65D2">
        <w:rPr>
          <w:rFonts w:ascii="Calibri" w:eastAsia="Times New Roman" w:hAnsi="Calibri" w:cs="Calibri"/>
          <w:color w:val="000000"/>
          <w:szCs w:val="24"/>
          <w:lang w:eastAsia="en-GB"/>
        </w:rPr>
        <w:t xml:space="preserve">te </w:t>
      </w:r>
      <w:r w:rsidR="004F76B8" w:rsidRPr="00EC65D2">
        <w:rPr>
          <w:rFonts w:ascii="Calibri" w:eastAsia="Times New Roman" w:hAnsi="Calibri" w:cs="Calibri"/>
          <w:color w:val="000000"/>
          <w:szCs w:val="24"/>
          <w:lang w:eastAsia="en-GB"/>
        </w:rPr>
        <w:t xml:space="preserve">przyczynią się do budowania wspólnej tożsamości </w:t>
      </w:r>
      <w:r w:rsidR="00644D1D" w:rsidRPr="00EC65D2">
        <w:rPr>
          <w:rFonts w:ascii="Calibri" w:eastAsia="Times New Roman" w:hAnsi="Calibri" w:cs="Calibri"/>
          <w:color w:val="000000"/>
          <w:szCs w:val="24"/>
          <w:lang w:eastAsia="en-GB"/>
        </w:rPr>
        <w:t>Polaków oraz Słowaków, a także</w:t>
      </w:r>
      <w:r w:rsidR="004F76B8" w:rsidRPr="00EC65D2">
        <w:rPr>
          <w:rFonts w:ascii="Calibri" w:eastAsia="Times New Roman" w:hAnsi="Calibri" w:cs="Calibri"/>
          <w:color w:val="000000"/>
          <w:szCs w:val="24"/>
          <w:lang w:eastAsia="en-GB"/>
        </w:rPr>
        <w:t xml:space="preserve"> większej rozpoznawalności Pogranicza jako atrakcyjnego </w:t>
      </w:r>
      <w:r w:rsidR="00644D1D" w:rsidRPr="00EC65D2">
        <w:rPr>
          <w:rFonts w:ascii="Calibri" w:eastAsia="Times New Roman" w:hAnsi="Calibri" w:cs="Calibri"/>
          <w:color w:val="000000"/>
          <w:szCs w:val="24"/>
          <w:lang w:eastAsia="en-GB"/>
        </w:rPr>
        <w:t>kierunku</w:t>
      </w:r>
      <w:r w:rsidR="004F76B8" w:rsidRPr="00EC65D2">
        <w:rPr>
          <w:rFonts w:ascii="Calibri" w:eastAsia="Times New Roman" w:hAnsi="Calibri" w:cs="Calibri"/>
          <w:color w:val="000000"/>
          <w:szCs w:val="24"/>
          <w:lang w:eastAsia="en-GB"/>
        </w:rPr>
        <w:t xml:space="preserve"> </w:t>
      </w:r>
      <w:r w:rsidR="004F76B8" w:rsidRPr="00EC65D2">
        <w:rPr>
          <w:rFonts w:ascii="Calibri" w:eastAsia="Times New Roman" w:hAnsi="Calibri" w:cs="Calibri"/>
          <w:color w:val="000000"/>
          <w:szCs w:val="24"/>
          <w:lang w:eastAsia="en-GB"/>
        </w:rPr>
        <w:lastRenderedPageBreak/>
        <w:t xml:space="preserve">turystycznego i kulturowego. </w:t>
      </w:r>
      <w:r w:rsidR="00155FAE" w:rsidRPr="00EC65D2">
        <w:rPr>
          <w:rFonts w:ascii="Calibri" w:eastAsia="Times New Roman" w:hAnsi="Calibri" w:cs="Calibri"/>
          <w:color w:val="000000"/>
          <w:szCs w:val="24"/>
          <w:lang w:eastAsia="en-GB"/>
        </w:rPr>
        <w:t xml:space="preserve">Nie będą finansowane punktowe projekty infrastrukturalne, które nie </w:t>
      </w:r>
      <w:r w:rsidR="00ED45C1" w:rsidRPr="00EC65D2">
        <w:rPr>
          <w:rFonts w:ascii="Calibri" w:eastAsia="Times New Roman" w:hAnsi="Calibri" w:cs="Calibri"/>
          <w:color w:val="000000"/>
          <w:szCs w:val="24"/>
          <w:lang w:eastAsia="en-GB"/>
        </w:rPr>
        <w:t>dają efektów transgranicznych.</w:t>
      </w:r>
      <w:r w:rsidR="00155FAE" w:rsidRPr="00EC65D2">
        <w:rPr>
          <w:rFonts w:ascii="Calibri" w:eastAsia="Times New Roman" w:hAnsi="Calibri" w:cs="Calibri"/>
          <w:color w:val="000000"/>
          <w:szCs w:val="24"/>
          <w:lang w:eastAsia="en-GB"/>
        </w:rPr>
        <w:t xml:space="preserve"> </w:t>
      </w:r>
    </w:p>
    <w:p w14:paraId="473EB6A6" w14:textId="30190067" w:rsidR="00E30404" w:rsidRPr="00EC65D2" w:rsidRDefault="00B91A98" w:rsidP="00EF28AA">
      <w:pPr>
        <w:spacing w:after="120"/>
      </w:pPr>
      <w:r w:rsidRPr="00EC65D2">
        <w:rPr>
          <w:rFonts w:ascii="Calibri" w:eastAsia="Times New Roman" w:hAnsi="Calibri" w:cs="Calibri"/>
          <w:color w:val="000000"/>
          <w:szCs w:val="24"/>
          <w:lang w:eastAsia="en-GB"/>
        </w:rPr>
        <w:t>Wybrane działania umożliwi</w:t>
      </w:r>
      <w:r w:rsidR="007E3F83" w:rsidRPr="00EC65D2">
        <w:rPr>
          <w:rFonts w:ascii="Calibri" w:eastAsia="Times New Roman" w:hAnsi="Calibri" w:cs="Calibri"/>
          <w:color w:val="000000"/>
          <w:szCs w:val="24"/>
          <w:lang w:eastAsia="en-GB"/>
        </w:rPr>
        <w:t>ą</w:t>
      </w:r>
      <w:r w:rsidRPr="00EC65D2">
        <w:rPr>
          <w:rFonts w:ascii="Calibri" w:eastAsia="Times New Roman" w:hAnsi="Calibri" w:cs="Calibri"/>
          <w:color w:val="000000"/>
          <w:szCs w:val="24"/>
          <w:lang w:eastAsia="en-GB"/>
        </w:rPr>
        <w:t xml:space="preserve"> stworzenie i</w:t>
      </w:r>
      <w:r w:rsidR="00B43D2D" w:rsidRPr="00EC65D2">
        <w:rPr>
          <w:rFonts w:ascii="Calibri" w:eastAsia="Times New Roman" w:hAnsi="Calibri" w:cs="Calibri"/>
          <w:color w:val="000000"/>
          <w:szCs w:val="24"/>
          <w:lang w:eastAsia="en-GB"/>
        </w:rPr>
        <w:t> </w:t>
      </w:r>
      <w:r w:rsidRPr="00EC65D2">
        <w:rPr>
          <w:rFonts w:ascii="Calibri" w:eastAsia="Times New Roman" w:hAnsi="Calibri" w:cs="Calibri"/>
          <w:color w:val="000000"/>
          <w:szCs w:val="24"/>
          <w:lang w:eastAsia="en-GB"/>
        </w:rPr>
        <w:t xml:space="preserve">wypromowanie </w:t>
      </w:r>
      <w:r w:rsidR="000C488D" w:rsidRPr="00EC65D2">
        <w:rPr>
          <w:rFonts w:ascii="Calibri" w:eastAsia="Times New Roman" w:hAnsi="Calibri" w:cs="Calibri"/>
          <w:color w:val="000000"/>
          <w:szCs w:val="24"/>
          <w:lang w:eastAsia="en-GB"/>
        </w:rPr>
        <w:t>wspólnych</w:t>
      </w:r>
      <w:r w:rsidRPr="00EC65D2">
        <w:rPr>
          <w:rFonts w:ascii="Calibri" w:eastAsia="Times New Roman" w:hAnsi="Calibri" w:cs="Calibri"/>
          <w:color w:val="000000"/>
          <w:szCs w:val="24"/>
          <w:lang w:eastAsia="en-GB"/>
        </w:rPr>
        <w:t xml:space="preserve"> produktów</w:t>
      </w:r>
      <w:r w:rsidR="00A81DEA" w:rsidRPr="00EC65D2">
        <w:rPr>
          <w:rFonts w:ascii="Calibri" w:eastAsia="Times New Roman" w:hAnsi="Calibri" w:cs="Calibri"/>
          <w:color w:val="000000"/>
          <w:szCs w:val="24"/>
          <w:lang w:eastAsia="en-GB"/>
        </w:rPr>
        <w:t xml:space="preserve"> lepiej odpowiadaj</w:t>
      </w:r>
      <w:r w:rsidR="00FC1663" w:rsidRPr="00EC65D2">
        <w:rPr>
          <w:rFonts w:ascii="Calibri" w:eastAsia="Times New Roman" w:hAnsi="Calibri" w:cs="Calibri"/>
          <w:color w:val="000000"/>
          <w:szCs w:val="24"/>
          <w:lang w:eastAsia="en-GB"/>
        </w:rPr>
        <w:t>ą</w:t>
      </w:r>
      <w:r w:rsidR="00A81DEA" w:rsidRPr="00EC65D2">
        <w:rPr>
          <w:rFonts w:ascii="Calibri" w:eastAsia="Times New Roman" w:hAnsi="Calibri" w:cs="Calibri"/>
          <w:color w:val="000000"/>
          <w:szCs w:val="24"/>
          <w:lang w:eastAsia="en-GB"/>
        </w:rPr>
        <w:t xml:space="preserve">cych na potrzeby różnych </w:t>
      </w:r>
      <w:r w:rsidR="00865138" w:rsidRPr="00EC65D2">
        <w:rPr>
          <w:rFonts w:ascii="Calibri" w:eastAsia="Times New Roman" w:hAnsi="Calibri" w:cs="Calibri"/>
          <w:color w:val="000000"/>
          <w:szCs w:val="24"/>
          <w:lang w:eastAsia="en-GB"/>
        </w:rPr>
        <w:t>grup docelowych</w:t>
      </w:r>
      <w:r w:rsidRPr="00EC65D2">
        <w:rPr>
          <w:rFonts w:ascii="Calibri" w:eastAsia="Times New Roman" w:hAnsi="Calibri" w:cs="Calibri"/>
          <w:color w:val="000000"/>
          <w:szCs w:val="24"/>
          <w:lang w:eastAsia="en-GB"/>
        </w:rPr>
        <w:t xml:space="preserve">. Zmodernizowana infrastruktura </w:t>
      </w:r>
      <w:r w:rsidR="009D47BB" w:rsidRPr="00EC65D2">
        <w:rPr>
          <w:rFonts w:ascii="Calibri" w:eastAsia="Times New Roman" w:hAnsi="Calibri" w:cs="Calibri"/>
          <w:color w:val="000000"/>
          <w:szCs w:val="24"/>
          <w:lang w:eastAsia="en-GB"/>
        </w:rPr>
        <w:t>turystyczna i</w:t>
      </w:r>
      <w:r w:rsidR="002913CD" w:rsidRPr="00EC65D2">
        <w:rPr>
          <w:rFonts w:ascii="Calibri" w:eastAsia="Times New Roman" w:hAnsi="Calibri" w:cs="Calibri"/>
          <w:color w:val="000000"/>
          <w:szCs w:val="24"/>
          <w:lang w:eastAsia="en-GB"/>
        </w:rPr>
        <w:t xml:space="preserve"> </w:t>
      </w:r>
      <w:r w:rsidR="009D47BB" w:rsidRPr="00EC65D2">
        <w:rPr>
          <w:rFonts w:ascii="Calibri" w:eastAsia="Times New Roman" w:hAnsi="Calibri" w:cs="Calibri"/>
          <w:color w:val="000000"/>
          <w:szCs w:val="24"/>
          <w:lang w:eastAsia="en-GB"/>
        </w:rPr>
        <w:t>rekreacyjna</w:t>
      </w:r>
      <w:r w:rsidR="009600CA" w:rsidRPr="00EC65D2">
        <w:rPr>
          <w:rFonts w:ascii="Calibri" w:eastAsia="Times New Roman" w:hAnsi="Calibri" w:cs="Calibri"/>
          <w:color w:val="000000"/>
          <w:szCs w:val="24"/>
          <w:lang w:eastAsia="en-GB"/>
        </w:rPr>
        <w:t>,</w:t>
      </w:r>
      <w:r w:rsidRPr="00EC65D2">
        <w:rPr>
          <w:rFonts w:ascii="Calibri" w:eastAsia="Times New Roman" w:hAnsi="Calibri" w:cs="Calibri"/>
          <w:color w:val="000000"/>
          <w:szCs w:val="24"/>
          <w:lang w:eastAsia="en-GB"/>
        </w:rPr>
        <w:t xml:space="preserve"> </w:t>
      </w:r>
      <w:r w:rsidR="001045EA" w:rsidRPr="00EC65D2">
        <w:rPr>
          <w:rFonts w:ascii="Calibri" w:eastAsia="Times New Roman" w:hAnsi="Calibri" w:cs="Calibri"/>
          <w:color w:val="000000"/>
          <w:szCs w:val="24"/>
          <w:lang w:eastAsia="en-GB"/>
        </w:rPr>
        <w:t>w tym także budowa ścieżek rowerowych, uzupełniających obecny system tras rowerowych,</w:t>
      </w:r>
      <w:r w:rsidR="00033E9D" w:rsidRPr="00EC65D2">
        <w:rPr>
          <w:rFonts w:ascii="Calibri" w:eastAsia="Times New Roman" w:hAnsi="Calibri" w:cs="Calibri"/>
          <w:color w:val="000000"/>
          <w:szCs w:val="24"/>
          <w:lang w:eastAsia="en-GB"/>
        </w:rPr>
        <w:t xml:space="preserve"> </w:t>
      </w:r>
      <w:r w:rsidR="0064344D" w:rsidRPr="00EC65D2">
        <w:rPr>
          <w:rFonts w:ascii="Calibri" w:eastAsia="Times New Roman" w:hAnsi="Calibri" w:cs="Calibri"/>
          <w:color w:val="000000"/>
          <w:szCs w:val="24"/>
          <w:lang w:eastAsia="en-GB"/>
        </w:rPr>
        <w:t xml:space="preserve">digitalizacja zasobów, jak również multimedialne prezentacje </w:t>
      </w:r>
      <w:r w:rsidR="009600CA" w:rsidRPr="00EC65D2">
        <w:rPr>
          <w:rFonts w:ascii="Calibri" w:eastAsia="Times New Roman" w:hAnsi="Calibri" w:cs="Calibri"/>
          <w:color w:val="000000"/>
          <w:szCs w:val="24"/>
          <w:lang w:eastAsia="en-GB"/>
        </w:rPr>
        <w:t xml:space="preserve">umożliwią </w:t>
      </w:r>
      <w:r w:rsidRPr="00EC65D2">
        <w:rPr>
          <w:rFonts w:ascii="Calibri" w:eastAsia="Times New Roman" w:hAnsi="Calibri" w:cs="Calibri"/>
          <w:color w:val="000000"/>
          <w:szCs w:val="24"/>
          <w:lang w:eastAsia="en-GB"/>
        </w:rPr>
        <w:t>szersze korzystanie z</w:t>
      </w:r>
      <w:r w:rsidR="00995781" w:rsidRPr="00EC65D2">
        <w:rPr>
          <w:rFonts w:ascii="Calibri" w:eastAsia="Times New Roman" w:hAnsi="Calibri" w:cs="Calibri"/>
          <w:color w:val="000000"/>
          <w:szCs w:val="24"/>
          <w:lang w:eastAsia="en-GB"/>
        </w:rPr>
        <w:t> </w:t>
      </w:r>
      <w:r w:rsidRPr="00EC65D2">
        <w:rPr>
          <w:rFonts w:ascii="Calibri" w:eastAsia="Times New Roman" w:hAnsi="Calibri" w:cs="Calibri"/>
          <w:color w:val="000000"/>
          <w:szCs w:val="24"/>
          <w:lang w:eastAsia="en-GB"/>
        </w:rPr>
        <w:t>potencjału Pogranicza.</w:t>
      </w:r>
      <w:r w:rsidR="00E30404" w:rsidRPr="00EC65D2">
        <w:t xml:space="preserve"> </w:t>
      </w:r>
    </w:p>
    <w:p w14:paraId="40488539" w14:textId="64EAE4DC" w:rsidR="00EF28AA" w:rsidRPr="00F478E9" w:rsidRDefault="00F153DA" w:rsidP="00EF28AA">
      <w:pPr>
        <w:spacing w:after="120"/>
        <w:rPr>
          <w:rFonts w:ascii="Calibri" w:eastAsia="Calibri" w:hAnsi="Calibri" w:cs="Calibri"/>
        </w:rPr>
      </w:pPr>
      <w:r w:rsidRPr="00EC65D2">
        <w:rPr>
          <w:rFonts w:ascii="Calibri" w:eastAsia="Times New Roman" w:hAnsi="Calibri" w:cs="Calibri"/>
          <w:color w:val="000000"/>
          <w:szCs w:val="24"/>
          <w:lang w:eastAsia="en-GB"/>
        </w:rPr>
        <w:t>Realizowane p</w:t>
      </w:r>
      <w:r w:rsidR="004A218F" w:rsidRPr="00EC65D2">
        <w:rPr>
          <w:rFonts w:ascii="Calibri" w:eastAsia="Times New Roman" w:hAnsi="Calibri" w:cs="Calibri"/>
          <w:color w:val="000000"/>
          <w:szCs w:val="24"/>
          <w:lang w:eastAsia="en-GB"/>
        </w:rPr>
        <w:t xml:space="preserve">rojekty </w:t>
      </w:r>
      <w:r w:rsidR="00E30404" w:rsidRPr="00EC65D2">
        <w:rPr>
          <w:rFonts w:ascii="Calibri" w:eastAsia="Times New Roman" w:hAnsi="Calibri" w:cs="Calibri"/>
          <w:color w:val="000000"/>
          <w:szCs w:val="24"/>
          <w:lang w:eastAsia="en-GB"/>
        </w:rPr>
        <w:t>przyczyni</w:t>
      </w:r>
      <w:r w:rsidR="00995781" w:rsidRPr="00EC65D2">
        <w:rPr>
          <w:rFonts w:ascii="Calibri" w:eastAsia="Times New Roman" w:hAnsi="Calibri" w:cs="Calibri"/>
          <w:color w:val="000000"/>
          <w:szCs w:val="24"/>
          <w:lang w:eastAsia="en-GB"/>
        </w:rPr>
        <w:t>ą</w:t>
      </w:r>
      <w:r w:rsidR="00E30404" w:rsidRPr="00EC65D2">
        <w:rPr>
          <w:rFonts w:ascii="Calibri" w:eastAsia="Times New Roman" w:hAnsi="Calibri" w:cs="Calibri"/>
          <w:color w:val="000000"/>
          <w:szCs w:val="24"/>
          <w:lang w:eastAsia="en-GB"/>
        </w:rPr>
        <w:t xml:space="preserve"> się do </w:t>
      </w:r>
      <w:r w:rsidR="00995781" w:rsidRPr="00EC65D2">
        <w:rPr>
          <w:rFonts w:ascii="Calibri" w:eastAsia="Times New Roman" w:hAnsi="Calibri" w:cs="Calibri"/>
          <w:color w:val="000000"/>
          <w:szCs w:val="24"/>
          <w:lang w:eastAsia="en-GB"/>
        </w:rPr>
        <w:t xml:space="preserve">rozwoju </w:t>
      </w:r>
      <w:r w:rsidR="00E30404" w:rsidRPr="00EC65D2">
        <w:rPr>
          <w:rFonts w:ascii="Calibri" w:eastAsia="Times New Roman" w:hAnsi="Calibri" w:cs="Calibri"/>
          <w:color w:val="000000"/>
          <w:szCs w:val="24"/>
          <w:lang w:eastAsia="en-GB"/>
        </w:rPr>
        <w:t>zrównoważonej turyst</w:t>
      </w:r>
      <w:r w:rsidR="004201FE" w:rsidRPr="00EC65D2">
        <w:rPr>
          <w:rFonts w:ascii="Calibri" w:eastAsia="Times New Roman" w:hAnsi="Calibri" w:cs="Calibri"/>
          <w:color w:val="000000"/>
          <w:szCs w:val="24"/>
          <w:lang w:eastAsia="en-GB"/>
        </w:rPr>
        <w:t>y</w:t>
      </w:r>
      <w:r w:rsidR="00E30404" w:rsidRPr="00EC65D2">
        <w:rPr>
          <w:rFonts w:ascii="Calibri" w:eastAsia="Times New Roman" w:hAnsi="Calibri" w:cs="Calibri"/>
          <w:color w:val="000000"/>
          <w:szCs w:val="24"/>
          <w:lang w:eastAsia="en-GB"/>
        </w:rPr>
        <w:t>ki</w:t>
      </w:r>
      <w:r w:rsidR="00995781" w:rsidRPr="00EC65D2">
        <w:rPr>
          <w:rFonts w:ascii="Calibri" w:eastAsia="Times New Roman" w:hAnsi="Calibri" w:cs="Calibri"/>
          <w:color w:val="000000"/>
          <w:szCs w:val="24"/>
          <w:lang w:eastAsia="en-GB"/>
        </w:rPr>
        <w:t>.</w:t>
      </w:r>
      <w:r w:rsidR="00E30404" w:rsidRPr="00EC65D2">
        <w:rPr>
          <w:rFonts w:ascii="Calibri" w:eastAsia="Times New Roman" w:hAnsi="Calibri" w:cs="Calibri"/>
          <w:color w:val="000000"/>
          <w:szCs w:val="24"/>
          <w:lang w:eastAsia="en-GB"/>
        </w:rPr>
        <w:t xml:space="preserve"> </w:t>
      </w:r>
      <w:r w:rsidR="00995781" w:rsidRPr="00EC65D2">
        <w:rPr>
          <w:rFonts w:ascii="Calibri" w:eastAsia="Times New Roman" w:hAnsi="Calibri" w:cs="Calibri"/>
          <w:color w:val="000000"/>
          <w:szCs w:val="24"/>
          <w:lang w:eastAsia="en-GB"/>
        </w:rPr>
        <w:t>Będą wspierać</w:t>
      </w:r>
      <w:r w:rsidR="00E30404" w:rsidRPr="00EC65D2">
        <w:rPr>
          <w:rFonts w:ascii="Calibri" w:eastAsia="Times New Roman" w:hAnsi="Calibri" w:cs="Calibri"/>
          <w:color w:val="000000"/>
          <w:szCs w:val="24"/>
          <w:lang w:eastAsia="en-GB"/>
        </w:rPr>
        <w:t xml:space="preserve"> działa</w:t>
      </w:r>
      <w:r w:rsidR="00995781" w:rsidRPr="00EC65D2">
        <w:rPr>
          <w:rFonts w:ascii="Calibri" w:eastAsia="Times New Roman" w:hAnsi="Calibri" w:cs="Calibri"/>
          <w:color w:val="000000"/>
          <w:szCs w:val="24"/>
          <w:lang w:eastAsia="en-GB"/>
        </w:rPr>
        <w:t>nia</w:t>
      </w:r>
      <w:r w:rsidR="00E30404" w:rsidRPr="00EC65D2">
        <w:rPr>
          <w:rFonts w:ascii="Calibri" w:eastAsia="Times New Roman" w:hAnsi="Calibri" w:cs="Calibri"/>
          <w:color w:val="000000"/>
          <w:szCs w:val="24"/>
          <w:lang w:eastAsia="en-GB"/>
        </w:rPr>
        <w:t xml:space="preserve"> promując</w:t>
      </w:r>
      <w:r w:rsidR="00995781" w:rsidRPr="00EC65D2">
        <w:rPr>
          <w:rFonts w:ascii="Calibri" w:eastAsia="Times New Roman" w:hAnsi="Calibri" w:cs="Calibri"/>
          <w:color w:val="000000"/>
          <w:szCs w:val="24"/>
          <w:lang w:eastAsia="en-GB"/>
        </w:rPr>
        <w:t>e</w:t>
      </w:r>
      <w:r w:rsidR="00E30404" w:rsidRPr="00EC65D2">
        <w:rPr>
          <w:rFonts w:ascii="Calibri" w:eastAsia="Times New Roman" w:hAnsi="Calibri" w:cs="Calibri"/>
          <w:color w:val="000000"/>
          <w:szCs w:val="24"/>
          <w:lang w:eastAsia="en-GB"/>
        </w:rPr>
        <w:t xml:space="preserve"> </w:t>
      </w:r>
      <w:proofErr w:type="spellStart"/>
      <w:r w:rsidR="00E30404" w:rsidRPr="00EC65D2">
        <w:rPr>
          <w:rFonts w:ascii="Calibri" w:eastAsia="Times New Roman" w:hAnsi="Calibri" w:cs="Calibri"/>
          <w:color w:val="000000"/>
          <w:szCs w:val="24"/>
          <w:lang w:eastAsia="en-GB"/>
        </w:rPr>
        <w:t>eko</w:t>
      </w:r>
      <w:proofErr w:type="spellEnd"/>
      <w:r w:rsidR="00E30404" w:rsidRPr="00EC65D2">
        <w:rPr>
          <w:rFonts w:ascii="Calibri" w:eastAsia="Times New Roman" w:hAnsi="Calibri" w:cs="Calibri"/>
          <w:color w:val="000000"/>
          <w:szCs w:val="24"/>
          <w:lang w:eastAsia="en-GB"/>
        </w:rPr>
        <w:t>-innowacje i ekologiczne modele biznesowe, wykorzystanie materiałów z recyklingu oraz technologi</w:t>
      </w:r>
      <w:r w:rsidR="00753B30" w:rsidRPr="00EC65D2">
        <w:rPr>
          <w:rFonts w:ascii="Calibri" w:eastAsia="Times New Roman" w:hAnsi="Calibri" w:cs="Calibri"/>
          <w:color w:val="000000"/>
          <w:szCs w:val="24"/>
          <w:lang w:eastAsia="en-GB"/>
        </w:rPr>
        <w:t>e</w:t>
      </w:r>
      <w:r w:rsidR="00E30404" w:rsidRPr="00EC65D2">
        <w:rPr>
          <w:rFonts w:ascii="Calibri" w:eastAsia="Times New Roman" w:hAnsi="Calibri" w:cs="Calibri"/>
          <w:color w:val="000000"/>
          <w:szCs w:val="24"/>
          <w:lang w:eastAsia="en-GB"/>
        </w:rPr>
        <w:t xml:space="preserve"> efektywn</w:t>
      </w:r>
      <w:r w:rsidR="00753B30" w:rsidRPr="00EC65D2">
        <w:rPr>
          <w:rFonts w:ascii="Calibri" w:eastAsia="Times New Roman" w:hAnsi="Calibri" w:cs="Calibri"/>
          <w:color w:val="000000"/>
          <w:szCs w:val="24"/>
          <w:lang w:eastAsia="en-GB"/>
        </w:rPr>
        <w:t>e</w:t>
      </w:r>
      <w:r w:rsidR="00E30404" w:rsidRPr="00EC65D2">
        <w:rPr>
          <w:rFonts w:ascii="Calibri" w:eastAsia="Times New Roman" w:hAnsi="Calibri" w:cs="Calibri"/>
          <w:color w:val="000000"/>
          <w:szCs w:val="24"/>
          <w:lang w:eastAsia="en-GB"/>
        </w:rPr>
        <w:t xml:space="preserve"> energetycznie i</w:t>
      </w:r>
      <w:r w:rsidR="00995781" w:rsidRPr="00EC65D2">
        <w:rPr>
          <w:rFonts w:ascii="Calibri" w:eastAsia="Times New Roman" w:hAnsi="Calibri" w:cs="Calibri"/>
          <w:color w:val="000000"/>
          <w:szCs w:val="24"/>
          <w:lang w:eastAsia="en-GB"/>
        </w:rPr>
        <w:t> </w:t>
      </w:r>
      <w:r w:rsidR="00E30404" w:rsidRPr="00EC65D2">
        <w:rPr>
          <w:rFonts w:ascii="Calibri" w:eastAsia="Times New Roman" w:hAnsi="Calibri" w:cs="Calibri"/>
          <w:color w:val="000000"/>
          <w:szCs w:val="24"/>
          <w:lang w:eastAsia="en-GB"/>
        </w:rPr>
        <w:t>przyjazn</w:t>
      </w:r>
      <w:r w:rsidR="00753B30" w:rsidRPr="00EC65D2">
        <w:rPr>
          <w:rFonts w:ascii="Calibri" w:eastAsia="Times New Roman" w:hAnsi="Calibri" w:cs="Calibri"/>
          <w:color w:val="000000"/>
          <w:szCs w:val="24"/>
          <w:lang w:eastAsia="en-GB"/>
        </w:rPr>
        <w:t>e</w:t>
      </w:r>
      <w:r w:rsidR="00E30404" w:rsidRPr="00EC65D2">
        <w:rPr>
          <w:rFonts w:ascii="Calibri" w:eastAsia="Times New Roman" w:hAnsi="Calibri" w:cs="Calibri"/>
          <w:color w:val="000000"/>
          <w:szCs w:val="24"/>
          <w:lang w:eastAsia="en-GB"/>
        </w:rPr>
        <w:t xml:space="preserve"> dla środowiska.</w:t>
      </w:r>
    </w:p>
    <w:p w14:paraId="299716C5" w14:textId="03AD72C7" w:rsidR="00F61E61" w:rsidRPr="00F478E9" w:rsidRDefault="5318C055" w:rsidP="180A5AB7">
      <w:pPr>
        <w:spacing w:after="120"/>
        <w:rPr>
          <w:rFonts w:asciiTheme="minorHAnsi" w:eastAsia="Times New Roman" w:hAnsiTheme="minorHAnsi" w:cstheme="minorBidi"/>
          <w:color w:val="000000"/>
          <w:lang w:eastAsia="en-GB"/>
        </w:rPr>
      </w:pPr>
      <w:r w:rsidRPr="00EC65D2">
        <w:rPr>
          <w:rFonts w:ascii="Calibri" w:eastAsia="Times New Roman" w:hAnsi="Calibri" w:cs="Calibri"/>
          <w:color w:val="000000" w:themeColor="text1"/>
          <w:lang w:eastAsia="en-GB"/>
        </w:rPr>
        <w:t>Ważn</w:t>
      </w:r>
      <w:r w:rsidR="3A30E99F" w:rsidRPr="00EC65D2">
        <w:rPr>
          <w:rFonts w:ascii="Calibri" w:eastAsia="Times New Roman" w:hAnsi="Calibri" w:cs="Calibri"/>
          <w:color w:val="000000" w:themeColor="text1"/>
          <w:lang w:eastAsia="en-GB"/>
        </w:rPr>
        <w:t>ym</w:t>
      </w:r>
      <w:r w:rsidR="436CAFC8" w:rsidRPr="00EC65D2">
        <w:rPr>
          <w:rFonts w:ascii="Calibri" w:eastAsia="Times New Roman" w:hAnsi="Calibri" w:cs="Calibri"/>
          <w:color w:val="000000" w:themeColor="text1"/>
          <w:lang w:eastAsia="en-GB"/>
        </w:rPr>
        <w:t xml:space="preserve"> </w:t>
      </w:r>
      <w:r w:rsidR="3A30E99F" w:rsidRPr="00EC65D2">
        <w:rPr>
          <w:rFonts w:ascii="Calibri" w:eastAsia="Times New Roman" w:hAnsi="Calibri" w:cs="Calibri"/>
          <w:color w:val="000000" w:themeColor="text1"/>
          <w:lang w:eastAsia="en-GB"/>
        </w:rPr>
        <w:t>elementem Programu</w:t>
      </w:r>
      <w:r w:rsidR="32569307" w:rsidRPr="00EC65D2">
        <w:rPr>
          <w:rFonts w:ascii="Calibri" w:eastAsia="Times New Roman" w:hAnsi="Calibri" w:cs="Calibri"/>
          <w:color w:val="000000" w:themeColor="text1"/>
          <w:lang w:eastAsia="en-GB"/>
        </w:rPr>
        <w:t xml:space="preserve"> jest włącz</w:t>
      </w:r>
      <w:r w:rsidR="19DD140F" w:rsidRPr="00EC65D2">
        <w:rPr>
          <w:rFonts w:ascii="Calibri" w:eastAsia="Times New Roman" w:hAnsi="Calibri" w:cs="Calibri"/>
          <w:color w:val="000000" w:themeColor="text1"/>
          <w:lang w:eastAsia="en-GB"/>
        </w:rPr>
        <w:t>a</w:t>
      </w:r>
      <w:r w:rsidR="32569307" w:rsidRPr="00EC65D2">
        <w:rPr>
          <w:rFonts w:ascii="Calibri" w:eastAsia="Times New Roman" w:hAnsi="Calibri" w:cs="Calibri"/>
          <w:color w:val="000000" w:themeColor="text1"/>
          <w:lang w:eastAsia="en-GB"/>
        </w:rPr>
        <w:t>nie r</w:t>
      </w:r>
      <w:r w:rsidR="32569307" w:rsidRPr="00EC65D2">
        <w:rPr>
          <w:rFonts w:asciiTheme="minorHAnsi" w:eastAsia="Times New Roman" w:hAnsiTheme="minorHAnsi" w:cstheme="minorBidi"/>
          <w:color w:val="000000" w:themeColor="text1"/>
          <w:lang w:eastAsia="en-GB"/>
        </w:rPr>
        <w:t xml:space="preserve">óżnych grup społecznych </w:t>
      </w:r>
      <w:r w:rsidR="2F135805" w:rsidRPr="00EC65D2">
        <w:rPr>
          <w:rFonts w:asciiTheme="minorHAnsi" w:eastAsia="Times New Roman" w:hAnsiTheme="minorHAnsi" w:cstheme="minorBidi"/>
          <w:color w:val="000000" w:themeColor="text1"/>
          <w:lang w:eastAsia="en-GB"/>
        </w:rPr>
        <w:t xml:space="preserve">oraz przedstawicieli różnych sektorów w </w:t>
      </w:r>
      <w:r w:rsidR="2F135805" w:rsidRPr="00EC65D2">
        <w:rPr>
          <w:rFonts w:asciiTheme="minorHAnsi" w:hAnsiTheme="minorHAnsi" w:cstheme="minorBidi"/>
          <w:color w:val="000000" w:themeColor="text1"/>
          <w:lang w:eastAsia="pl-PL"/>
        </w:rPr>
        <w:t xml:space="preserve">projektowanie i wdrażanie przedsięwzięć w sektorach kultury i turystyki. Takie </w:t>
      </w:r>
      <w:r w:rsidR="708E37FE" w:rsidRPr="00EC65D2">
        <w:rPr>
          <w:rFonts w:asciiTheme="minorHAnsi" w:hAnsiTheme="minorHAnsi" w:cstheme="minorBidi"/>
          <w:color w:val="000000" w:themeColor="text1"/>
          <w:lang w:eastAsia="pl-PL"/>
        </w:rPr>
        <w:t>podejście</w:t>
      </w:r>
      <w:r w:rsidR="2F135805" w:rsidRPr="00EC65D2">
        <w:rPr>
          <w:rFonts w:asciiTheme="minorHAnsi" w:hAnsiTheme="minorHAnsi" w:cstheme="minorBidi"/>
          <w:color w:val="000000" w:themeColor="text1"/>
          <w:lang w:eastAsia="pl-PL"/>
        </w:rPr>
        <w:t xml:space="preserve"> pozwoli lepiej </w:t>
      </w:r>
      <w:r w:rsidR="5C3C0D9B" w:rsidRPr="00EC65D2">
        <w:rPr>
          <w:rFonts w:asciiTheme="minorHAnsi" w:hAnsiTheme="minorHAnsi" w:cstheme="minorBidi"/>
          <w:color w:val="000000" w:themeColor="text1"/>
          <w:lang w:eastAsia="pl-PL"/>
        </w:rPr>
        <w:t>okre</w:t>
      </w:r>
      <w:r w:rsidR="574A33E7" w:rsidRPr="00EC65D2">
        <w:rPr>
          <w:rFonts w:asciiTheme="minorHAnsi" w:hAnsiTheme="minorHAnsi" w:cstheme="minorBidi"/>
          <w:color w:val="000000" w:themeColor="text1"/>
          <w:lang w:eastAsia="pl-PL"/>
        </w:rPr>
        <w:t>ś</w:t>
      </w:r>
      <w:r w:rsidR="5C3C0D9B" w:rsidRPr="00EC65D2">
        <w:rPr>
          <w:rFonts w:asciiTheme="minorHAnsi" w:hAnsiTheme="minorHAnsi" w:cstheme="minorBidi"/>
          <w:color w:val="000000" w:themeColor="text1"/>
          <w:lang w:eastAsia="pl-PL"/>
        </w:rPr>
        <w:t>li</w:t>
      </w:r>
      <w:r w:rsidR="386CF194" w:rsidRPr="00EC65D2">
        <w:rPr>
          <w:rFonts w:asciiTheme="minorHAnsi" w:hAnsiTheme="minorHAnsi" w:cstheme="minorBidi"/>
          <w:color w:val="000000" w:themeColor="text1"/>
          <w:lang w:eastAsia="pl-PL"/>
        </w:rPr>
        <w:t>ć</w:t>
      </w:r>
      <w:r w:rsidR="5C3C0D9B" w:rsidRPr="00EC65D2">
        <w:rPr>
          <w:rFonts w:asciiTheme="minorHAnsi" w:hAnsiTheme="minorHAnsi" w:cstheme="minorBidi"/>
          <w:color w:val="000000" w:themeColor="text1"/>
          <w:lang w:eastAsia="pl-PL"/>
        </w:rPr>
        <w:t xml:space="preserve"> potrzeby tych branż</w:t>
      </w:r>
      <w:r w:rsidR="386CF194" w:rsidRPr="00EC65D2">
        <w:rPr>
          <w:rFonts w:asciiTheme="minorHAnsi" w:hAnsiTheme="minorHAnsi" w:cstheme="minorBidi"/>
          <w:color w:val="000000" w:themeColor="text1"/>
          <w:lang w:eastAsia="pl-PL"/>
        </w:rPr>
        <w:t xml:space="preserve"> </w:t>
      </w:r>
      <w:r w:rsidR="77BEBF27" w:rsidRPr="00EC65D2">
        <w:rPr>
          <w:rFonts w:asciiTheme="minorHAnsi" w:hAnsiTheme="minorHAnsi" w:cstheme="minorBidi"/>
          <w:color w:val="000000" w:themeColor="text1"/>
          <w:lang w:eastAsia="pl-PL"/>
        </w:rPr>
        <w:t>oraz</w:t>
      </w:r>
      <w:r w:rsidR="1C7569FB" w:rsidRPr="00EC65D2">
        <w:rPr>
          <w:rFonts w:asciiTheme="minorHAnsi" w:hAnsiTheme="minorHAnsi" w:cstheme="minorBidi"/>
          <w:color w:val="000000" w:themeColor="text1"/>
          <w:lang w:eastAsia="pl-PL"/>
        </w:rPr>
        <w:t xml:space="preserve"> </w:t>
      </w:r>
      <w:r w:rsidR="2F135805" w:rsidRPr="00EC65D2">
        <w:rPr>
          <w:rFonts w:asciiTheme="minorHAnsi" w:hAnsiTheme="minorHAnsi" w:cstheme="minorBidi"/>
          <w:color w:val="000000" w:themeColor="text1"/>
          <w:lang w:eastAsia="pl-PL"/>
        </w:rPr>
        <w:t xml:space="preserve">wykorzystać </w:t>
      </w:r>
      <w:r w:rsidR="77BEBF27" w:rsidRPr="00EC65D2">
        <w:rPr>
          <w:rFonts w:asciiTheme="minorHAnsi" w:hAnsiTheme="minorHAnsi" w:cstheme="minorBidi"/>
          <w:color w:val="000000" w:themeColor="text1"/>
          <w:lang w:eastAsia="pl-PL"/>
        </w:rPr>
        <w:t xml:space="preserve">ich </w:t>
      </w:r>
      <w:r w:rsidR="2F135805" w:rsidRPr="00EC65D2">
        <w:rPr>
          <w:rFonts w:asciiTheme="minorHAnsi" w:hAnsiTheme="minorHAnsi" w:cstheme="minorBidi"/>
          <w:color w:val="000000" w:themeColor="text1"/>
          <w:lang w:eastAsia="pl-PL"/>
        </w:rPr>
        <w:t>potencjał do podnoszenia poziomu i jakości życia.</w:t>
      </w:r>
      <w:r w:rsidR="6EFF5631" w:rsidRPr="00EC65D2">
        <w:rPr>
          <w:rFonts w:asciiTheme="minorHAnsi" w:eastAsia="Times New Roman" w:hAnsiTheme="minorHAnsi" w:cstheme="minorBidi"/>
          <w:color w:val="000000" w:themeColor="text1"/>
          <w:lang w:eastAsia="en-GB"/>
        </w:rPr>
        <w:t xml:space="preserve"> </w:t>
      </w:r>
      <w:r w:rsidR="0020573D" w:rsidRPr="00EC65D2">
        <w:rPr>
          <w:rFonts w:asciiTheme="minorHAnsi" w:hAnsiTheme="minorHAnsi" w:cstheme="minorBidi"/>
          <w:color w:val="000000" w:themeColor="text1"/>
          <w:lang w:eastAsia="pl-PL"/>
        </w:rPr>
        <w:t>P</w:t>
      </w:r>
      <w:r w:rsidR="00396D6E" w:rsidRPr="00EC65D2">
        <w:rPr>
          <w:rFonts w:asciiTheme="minorHAnsi" w:hAnsiTheme="minorHAnsi" w:cstheme="minorBidi"/>
          <w:color w:val="000000" w:themeColor="text1"/>
          <w:lang w:eastAsia="pl-PL"/>
        </w:rPr>
        <w:t>artycypacja</w:t>
      </w:r>
      <w:r w:rsidR="0020573D" w:rsidRPr="00EC65D2">
        <w:rPr>
          <w:rFonts w:asciiTheme="minorHAnsi" w:hAnsiTheme="minorHAnsi" w:cstheme="minorBidi"/>
          <w:color w:val="000000" w:themeColor="text1"/>
          <w:lang w:eastAsia="pl-PL"/>
        </w:rPr>
        <w:t xml:space="preserve"> </w:t>
      </w:r>
      <w:r w:rsidR="2F135805" w:rsidRPr="00EC65D2">
        <w:rPr>
          <w:rFonts w:asciiTheme="minorHAnsi" w:hAnsiTheme="minorHAnsi" w:cstheme="minorBidi"/>
          <w:color w:val="000000" w:themeColor="text1"/>
          <w:lang w:eastAsia="pl-PL"/>
        </w:rPr>
        <w:t>społeczn</w:t>
      </w:r>
      <w:r w:rsidR="00396D6E" w:rsidRPr="00EC65D2">
        <w:rPr>
          <w:rFonts w:asciiTheme="minorHAnsi" w:hAnsiTheme="minorHAnsi" w:cstheme="minorBidi"/>
          <w:color w:val="000000" w:themeColor="text1"/>
          <w:lang w:eastAsia="pl-PL"/>
        </w:rPr>
        <w:t>a</w:t>
      </w:r>
      <w:r w:rsidR="2F135805" w:rsidRPr="00EC65D2">
        <w:rPr>
          <w:rFonts w:asciiTheme="minorHAnsi" w:hAnsiTheme="minorHAnsi" w:cstheme="minorBidi"/>
          <w:color w:val="000000" w:themeColor="text1"/>
          <w:lang w:eastAsia="pl-PL"/>
        </w:rPr>
        <w:t xml:space="preserve"> i dialog z</w:t>
      </w:r>
      <w:r w:rsidR="68D88D82" w:rsidRPr="00EC65D2">
        <w:rPr>
          <w:rFonts w:asciiTheme="minorHAnsi" w:hAnsiTheme="minorHAnsi" w:cstheme="minorBidi"/>
          <w:color w:val="000000" w:themeColor="text1"/>
          <w:lang w:eastAsia="pl-PL"/>
        </w:rPr>
        <w:t> </w:t>
      </w:r>
      <w:r w:rsidR="2F135805" w:rsidRPr="00EC65D2">
        <w:rPr>
          <w:rFonts w:asciiTheme="minorHAnsi" w:hAnsiTheme="minorHAnsi" w:cstheme="minorBidi"/>
          <w:color w:val="000000" w:themeColor="text1"/>
          <w:lang w:eastAsia="pl-PL"/>
        </w:rPr>
        <w:t>interesariuszami projekt</w:t>
      </w:r>
      <w:r w:rsidR="3CF8381D" w:rsidRPr="00EC65D2">
        <w:rPr>
          <w:rFonts w:asciiTheme="minorHAnsi" w:hAnsiTheme="minorHAnsi" w:cstheme="minorBidi"/>
          <w:color w:val="000000" w:themeColor="text1"/>
          <w:lang w:eastAsia="pl-PL"/>
        </w:rPr>
        <w:t>ów</w:t>
      </w:r>
      <w:r w:rsidR="3BCA008F" w:rsidRPr="00EC65D2">
        <w:rPr>
          <w:rFonts w:asciiTheme="minorHAnsi" w:hAnsiTheme="minorHAnsi" w:cstheme="minorBidi"/>
          <w:color w:val="000000" w:themeColor="text1"/>
          <w:lang w:eastAsia="pl-PL"/>
        </w:rPr>
        <w:t xml:space="preserve"> mogą</w:t>
      </w:r>
      <w:r w:rsidR="2F135805" w:rsidRPr="00EC65D2">
        <w:rPr>
          <w:rFonts w:asciiTheme="minorHAnsi" w:hAnsiTheme="minorHAnsi" w:cstheme="minorBidi"/>
          <w:color w:val="000000" w:themeColor="text1"/>
          <w:lang w:eastAsia="pl-PL"/>
        </w:rPr>
        <w:t xml:space="preserve"> </w:t>
      </w:r>
      <w:r w:rsidR="14F66213" w:rsidRPr="00EC65D2">
        <w:rPr>
          <w:rFonts w:asciiTheme="minorHAnsi" w:hAnsiTheme="minorHAnsi" w:cstheme="minorBidi"/>
          <w:color w:val="000000" w:themeColor="text1"/>
          <w:lang w:eastAsia="pl-PL"/>
        </w:rPr>
        <w:t>wska</w:t>
      </w:r>
      <w:r w:rsidR="3BCA008F" w:rsidRPr="00EC65D2">
        <w:rPr>
          <w:rFonts w:asciiTheme="minorHAnsi" w:hAnsiTheme="minorHAnsi" w:cstheme="minorBidi"/>
          <w:color w:val="000000" w:themeColor="text1"/>
          <w:lang w:eastAsia="pl-PL"/>
        </w:rPr>
        <w:t>zać</w:t>
      </w:r>
      <w:r w:rsidR="14F66213" w:rsidRPr="00EC65D2">
        <w:rPr>
          <w:rFonts w:asciiTheme="minorHAnsi" w:hAnsiTheme="minorHAnsi" w:cstheme="minorBidi"/>
          <w:color w:val="000000" w:themeColor="text1"/>
          <w:lang w:eastAsia="pl-PL"/>
        </w:rPr>
        <w:t xml:space="preserve"> nowe działania</w:t>
      </w:r>
      <w:r w:rsidR="66A50970" w:rsidRPr="00EC65D2">
        <w:rPr>
          <w:rFonts w:asciiTheme="minorHAnsi" w:hAnsiTheme="minorHAnsi" w:cstheme="minorBidi"/>
          <w:color w:val="000000" w:themeColor="text1"/>
          <w:lang w:eastAsia="pl-PL"/>
        </w:rPr>
        <w:t xml:space="preserve">, </w:t>
      </w:r>
      <w:r w:rsidR="2F135805" w:rsidRPr="00EC65D2">
        <w:rPr>
          <w:rFonts w:asciiTheme="minorHAnsi" w:hAnsiTheme="minorHAnsi" w:cstheme="minorBidi"/>
          <w:color w:val="000000" w:themeColor="text1"/>
          <w:lang w:eastAsia="pl-PL"/>
        </w:rPr>
        <w:t>pozwolą zastosować bardziej efektywne sposoby zaspokojenia potrzeb społecznych Pogranicza</w:t>
      </w:r>
      <w:r w:rsidR="4AF78EA0" w:rsidRPr="00EC65D2">
        <w:rPr>
          <w:rFonts w:asciiTheme="minorHAnsi" w:hAnsiTheme="minorHAnsi" w:cstheme="minorBidi"/>
          <w:color w:val="000000" w:themeColor="text1"/>
          <w:lang w:eastAsia="pl-PL"/>
        </w:rPr>
        <w:t>, zrównoważonego rozwoju</w:t>
      </w:r>
      <w:r w:rsidR="0B4BCB3E" w:rsidRPr="00EC65D2">
        <w:rPr>
          <w:rFonts w:asciiTheme="minorHAnsi" w:hAnsiTheme="minorHAnsi" w:cstheme="minorBidi"/>
          <w:color w:val="000000" w:themeColor="text1"/>
          <w:lang w:eastAsia="pl-PL"/>
        </w:rPr>
        <w:t xml:space="preserve"> i doprecyzować kierunki </w:t>
      </w:r>
      <w:r w:rsidR="4A31585A" w:rsidRPr="00EC65D2">
        <w:rPr>
          <w:rFonts w:asciiTheme="minorHAnsi" w:hAnsiTheme="minorHAnsi" w:cstheme="minorBidi"/>
          <w:color w:val="000000" w:themeColor="text1"/>
          <w:lang w:eastAsia="pl-PL"/>
        </w:rPr>
        <w:t>realizacji projektów</w:t>
      </w:r>
      <w:r w:rsidR="2F135805" w:rsidRPr="00EC65D2">
        <w:rPr>
          <w:rFonts w:asciiTheme="minorHAnsi" w:hAnsiTheme="minorHAnsi" w:cstheme="minorBidi"/>
          <w:color w:val="000000" w:themeColor="text1"/>
          <w:lang w:eastAsia="pl-PL"/>
        </w:rPr>
        <w:t>.</w:t>
      </w:r>
      <w:r w:rsidR="6EFF5631" w:rsidRPr="00EC65D2">
        <w:rPr>
          <w:rFonts w:ascii="Tms Rmn" w:hAnsi="Tms Rmn" w:cs="Tms Rmn"/>
          <w:color w:val="000000" w:themeColor="text1"/>
          <w:lang w:eastAsia="pl-PL"/>
        </w:rPr>
        <w:t xml:space="preserve"> </w:t>
      </w:r>
      <w:r w:rsidR="32569307" w:rsidRPr="00EC65D2">
        <w:rPr>
          <w:rFonts w:ascii="Calibri" w:eastAsia="Times New Roman" w:hAnsi="Calibri" w:cs="Calibri"/>
          <w:color w:val="000000" w:themeColor="text1"/>
          <w:lang w:eastAsia="en-GB"/>
        </w:rPr>
        <w:t xml:space="preserve">W ich </w:t>
      </w:r>
      <w:r w:rsidR="32569307" w:rsidRPr="00EC65D2">
        <w:rPr>
          <w:rFonts w:asciiTheme="minorHAnsi" w:eastAsia="Times New Roman" w:hAnsiTheme="minorHAnsi" w:cstheme="minorBidi"/>
          <w:color w:val="000000" w:themeColor="text1"/>
          <w:lang w:eastAsia="en-GB"/>
        </w:rPr>
        <w:t xml:space="preserve">wyniku </w:t>
      </w:r>
      <w:r w:rsidR="59D85035" w:rsidRPr="00EC65D2">
        <w:rPr>
          <w:rFonts w:asciiTheme="minorHAnsi" w:eastAsia="Times New Roman" w:hAnsiTheme="minorHAnsi" w:cstheme="minorBidi"/>
          <w:color w:val="000000" w:themeColor="text1"/>
          <w:lang w:eastAsia="en-GB"/>
        </w:rPr>
        <w:t>będą mogły powstać projekty o</w:t>
      </w:r>
      <w:r w:rsidR="00CA1855" w:rsidRPr="00EC65D2">
        <w:rPr>
          <w:rFonts w:asciiTheme="minorHAnsi" w:eastAsia="Times New Roman" w:hAnsiTheme="minorHAnsi" w:cstheme="minorBidi"/>
          <w:color w:val="000000" w:themeColor="text1"/>
          <w:lang w:eastAsia="en-GB"/>
        </w:rPr>
        <w:t> </w:t>
      </w:r>
      <w:r w:rsidR="59D85035" w:rsidRPr="00EC65D2">
        <w:rPr>
          <w:rFonts w:asciiTheme="minorHAnsi" w:eastAsia="Times New Roman" w:hAnsiTheme="minorHAnsi" w:cstheme="minorBidi"/>
          <w:color w:val="000000" w:themeColor="text1"/>
          <w:lang w:eastAsia="en-GB"/>
        </w:rPr>
        <w:t xml:space="preserve">charakterze innowacji społecznych, które wprowadzą </w:t>
      </w:r>
      <w:r w:rsidR="730A52AB" w:rsidRPr="00EC65D2">
        <w:rPr>
          <w:rFonts w:asciiTheme="minorHAnsi" w:eastAsia="Times New Roman" w:hAnsiTheme="minorHAnsi" w:cstheme="minorBidi"/>
          <w:color w:val="000000" w:themeColor="text1"/>
          <w:lang w:eastAsia="en-GB"/>
        </w:rPr>
        <w:t xml:space="preserve">nowe </w:t>
      </w:r>
      <w:r w:rsidR="68EF9F24" w:rsidRPr="00EC65D2">
        <w:rPr>
          <w:rFonts w:asciiTheme="minorHAnsi" w:eastAsia="Times New Roman" w:hAnsiTheme="minorHAnsi" w:cstheme="minorBidi"/>
          <w:color w:val="000000" w:themeColor="text1"/>
          <w:lang w:eastAsia="en-GB"/>
        </w:rPr>
        <w:t xml:space="preserve">lub udoskonalone </w:t>
      </w:r>
      <w:r w:rsidR="59D85035" w:rsidRPr="00EC65D2">
        <w:rPr>
          <w:rFonts w:asciiTheme="minorHAnsi" w:eastAsia="Times New Roman" w:hAnsiTheme="minorHAnsi" w:cstheme="minorBidi"/>
          <w:color w:val="000000" w:themeColor="text1"/>
          <w:lang w:eastAsia="en-GB"/>
        </w:rPr>
        <w:t xml:space="preserve">produkty, usługi, procesy oraz platformy. Innowacje społeczne </w:t>
      </w:r>
      <w:r w:rsidR="0DD06110" w:rsidRPr="00EC65D2">
        <w:rPr>
          <w:rFonts w:asciiTheme="minorHAnsi" w:eastAsia="Times New Roman" w:hAnsiTheme="minorHAnsi" w:cstheme="minorBidi"/>
          <w:color w:val="000000" w:themeColor="text1"/>
          <w:lang w:eastAsia="en-GB"/>
        </w:rPr>
        <w:t xml:space="preserve">będą </w:t>
      </w:r>
      <w:r w:rsidR="59D85035" w:rsidRPr="00EC65D2">
        <w:rPr>
          <w:rFonts w:asciiTheme="minorHAnsi" w:eastAsia="Times New Roman" w:hAnsiTheme="minorHAnsi" w:cstheme="minorBidi"/>
          <w:color w:val="000000" w:themeColor="text1"/>
          <w:lang w:eastAsia="en-GB"/>
        </w:rPr>
        <w:t>powsta</w:t>
      </w:r>
      <w:r w:rsidR="0DD06110" w:rsidRPr="00EC65D2">
        <w:rPr>
          <w:rFonts w:asciiTheme="minorHAnsi" w:eastAsia="Times New Roman" w:hAnsiTheme="minorHAnsi" w:cstheme="minorBidi"/>
          <w:color w:val="000000" w:themeColor="text1"/>
          <w:lang w:eastAsia="en-GB"/>
        </w:rPr>
        <w:t>wać</w:t>
      </w:r>
      <w:r w:rsidR="59D85035" w:rsidRPr="00EC65D2">
        <w:rPr>
          <w:rFonts w:asciiTheme="minorHAnsi" w:eastAsia="Times New Roman" w:hAnsiTheme="minorHAnsi" w:cstheme="minorBidi"/>
          <w:color w:val="000000" w:themeColor="text1"/>
          <w:lang w:eastAsia="en-GB"/>
        </w:rPr>
        <w:t xml:space="preserve"> przy współpracy sektora publicznego, prywatnego,</w:t>
      </w:r>
      <w:r w:rsidR="42951C74" w:rsidRPr="00EC65D2">
        <w:rPr>
          <w:rFonts w:asciiTheme="minorHAnsi" w:eastAsia="Times New Roman" w:hAnsiTheme="minorHAnsi" w:cstheme="minorBidi"/>
          <w:color w:val="000000" w:themeColor="text1"/>
          <w:lang w:eastAsia="en-GB"/>
        </w:rPr>
        <w:t xml:space="preserve"> świata sztuki i nauki, organizacji</w:t>
      </w:r>
      <w:r w:rsidR="59D85035" w:rsidRPr="00EC65D2">
        <w:rPr>
          <w:rFonts w:asciiTheme="minorHAnsi" w:eastAsia="Times New Roman" w:hAnsiTheme="minorHAnsi" w:cstheme="minorBidi"/>
          <w:color w:val="000000" w:themeColor="text1"/>
          <w:lang w:eastAsia="en-GB"/>
        </w:rPr>
        <w:t xml:space="preserve"> non-profit oraz lokalnej społeczności. Międzysektorowa współpraca będzie rozwijać aktywizację społeczną i</w:t>
      </w:r>
      <w:r w:rsidR="00CA1855" w:rsidRPr="00EC65D2">
        <w:rPr>
          <w:rFonts w:asciiTheme="minorHAnsi" w:eastAsia="Times New Roman" w:hAnsiTheme="minorHAnsi" w:cstheme="minorBidi"/>
          <w:color w:val="000000" w:themeColor="text1"/>
          <w:lang w:eastAsia="en-GB"/>
        </w:rPr>
        <w:t> </w:t>
      </w:r>
      <w:r w:rsidR="59D85035" w:rsidRPr="00EC65D2">
        <w:rPr>
          <w:rFonts w:asciiTheme="minorHAnsi" w:eastAsia="Times New Roman" w:hAnsiTheme="minorHAnsi" w:cstheme="minorBidi"/>
          <w:color w:val="000000" w:themeColor="text1"/>
          <w:lang w:eastAsia="en-GB"/>
        </w:rPr>
        <w:t xml:space="preserve">przyczyniać się m.in. do zachowania miejsc pracy na OW. Korzyści </w:t>
      </w:r>
      <w:r w:rsidR="66AC67A6" w:rsidRPr="00EC65D2">
        <w:rPr>
          <w:rFonts w:asciiTheme="minorHAnsi" w:eastAsia="Times New Roman" w:hAnsiTheme="minorHAnsi" w:cstheme="minorBidi"/>
          <w:color w:val="000000" w:themeColor="text1"/>
          <w:lang w:eastAsia="en-GB"/>
        </w:rPr>
        <w:t xml:space="preserve">powinni </w:t>
      </w:r>
      <w:r w:rsidR="59D85035" w:rsidRPr="00EC65D2">
        <w:rPr>
          <w:rFonts w:asciiTheme="minorHAnsi" w:eastAsia="Times New Roman" w:hAnsiTheme="minorHAnsi" w:cstheme="minorBidi"/>
          <w:color w:val="000000" w:themeColor="text1"/>
          <w:lang w:eastAsia="en-GB"/>
        </w:rPr>
        <w:t>odni</w:t>
      </w:r>
      <w:r w:rsidR="66AC67A6" w:rsidRPr="00EC65D2">
        <w:rPr>
          <w:rFonts w:asciiTheme="minorHAnsi" w:eastAsia="Times New Roman" w:hAnsiTheme="minorHAnsi" w:cstheme="minorBidi"/>
          <w:color w:val="000000" w:themeColor="text1"/>
          <w:lang w:eastAsia="en-GB"/>
        </w:rPr>
        <w:t>eść</w:t>
      </w:r>
      <w:r w:rsidR="59D85035" w:rsidRPr="00EC65D2">
        <w:rPr>
          <w:rFonts w:asciiTheme="minorHAnsi" w:eastAsia="Times New Roman" w:hAnsiTheme="minorHAnsi" w:cstheme="minorBidi"/>
          <w:color w:val="000000" w:themeColor="text1"/>
          <w:lang w:eastAsia="en-GB"/>
        </w:rPr>
        <w:t xml:space="preserve"> wszyscy zainteresowani (sektor prywatny</w:t>
      </w:r>
      <w:r w:rsidR="005856B7" w:rsidRPr="00EC65D2">
        <w:rPr>
          <w:rFonts w:asciiTheme="minorHAnsi" w:eastAsia="Times New Roman" w:hAnsiTheme="minorHAnsi" w:cstheme="minorBidi"/>
          <w:color w:val="000000" w:themeColor="text1"/>
          <w:lang w:eastAsia="en-GB"/>
        </w:rPr>
        <w:t xml:space="preserve"> i </w:t>
      </w:r>
      <w:r w:rsidR="59D85035" w:rsidRPr="00EC65D2">
        <w:rPr>
          <w:rFonts w:asciiTheme="minorHAnsi" w:eastAsia="Times New Roman" w:hAnsiTheme="minorHAnsi" w:cstheme="minorBidi"/>
          <w:color w:val="000000" w:themeColor="text1"/>
          <w:lang w:eastAsia="en-GB"/>
        </w:rPr>
        <w:t>publiczny oraz mieszkańcy i turyści).</w:t>
      </w:r>
      <w:r w:rsidR="02306F79" w:rsidRPr="00EC65D2">
        <w:rPr>
          <w:rFonts w:asciiTheme="minorHAnsi" w:eastAsia="Times New Roman" w:hAnsiTheme="minorHAnsi" w:cstheme="minorBidi"/>
          <w:color w:val="000000" w:themeColor="text1"/>
          <w:lang w:eastAsia="en-GB"/>
        </w:rPr>
        <w:t xml:space="preserve"> W ten sposób </w:t>
      </w:r>
      <w:r w:rsidR="004C0231" w:rsidRPr="00EC65D2">
        <w:rPr>
          <w:rFonts w:asciiTheme="minorHAnsi" w:eastAsia="Times New Roman" w:hAnsiTheme="minorHAnsi" w:cstheme="minorBidi"/>
          <w:color w:val="000000" w:themeColor="text1"/>
          <w:lang w:eastAsia="en-GB"/>
        </w:rPr>
        <w:t xml:space="preserve">partycypacja </w:t>
      </w:r>
      <w:r w:rsidR="02306F79" w:rsidRPr="00EC65D2">
        <w:rPr>
          <w:rFonts w:asciiTheme="minorHAnsi" w:eastAsia="Times New Roman" w:hAnsiTheme="minorHAnsi" w:cstheme="minorBidi"/>
          <w:color w:val="000000" w:themeColor="text1"/>
          <w:lang w:eastAsia="en-GB"/>
        </w:rPr>
        <w:t>społeczn</w:t>
      </w:r>
      <w:r w:rsidR="004C0231" w:rsidRPr="00EC65D2">
        <w:rPr>
          <w:rFonts w:asciiTheme="minorHAnsi" w:eastAsia="Times New Roman" w:hAnsiTheme="minorHAnsi" w:cstheme="minorBidi"/>
          <w:color w:val="000000" w:themeColor="text1"/>
          <w:lang w:eastAsia="en-GB"/>
        </w:rPr>
        <w:t>a</w:t>
      </w:r>
      <w:r w:rsidR="02306F79" w:rsidRPr="00EC65D2">
        <w:rPr>
          <w:rFonts w:asciiTheme="minorHAnsi" w:eastAsia="Times New Roman" w:hAnsiTheme="minorHAnsi" w:cstheme="minorBidi"/>
          <w:color w:val="000000" w:themeColor="text1"/>
          <w:lang w:eastAsia="en-GB"/>
        </w:rPr>
        <w:t xml:space="preserve"> bę</w:t>
      </w:r>
      <w:r w:rsidR="004C0231" w:rsidRPr="00EC65D2">
        <w:rPr>
          <w:rFonts w:asciiTheme="minorHAnsi" w:eastAsia="Times New Roman" w:hAnsiTheme="minorHAnsi" w:cstheme="minorBidi"/>
          <w:color w:val="000000" w:themeColor="text1"/>
          <w:lang w:eastAsia="en-GB"/>
        </w:rPr>
        <w:t>dzie</w:t>
      </w:r>
      <w:r w:rsidR="02306F79" w:rsidRPr="00EC65D2">
        <w:rPr>
          <w:rFonts w:asciiTheme="minorHAnsi" w:eastAsia="Times New Roman" w:hAnsiTheme="minorHAnsi" w:cstheme="minorBidi"/>
          <w:color w:val="000000" w:themeColor="text1"/>
          <w:lang w:eastAsia="en-GB"/>
        </w:rPr>
        <w:t xml:space="preserve"> </w:t>
      </w:r>
      <w:r w:rsidR="78A180AA" w:rsidRPr="00EC65D2">
        <w:rPr>
          <w:rFonts w:asciiTheme="minorHAnsi" w:eastAsia="Times New Roman" w:hAnsiTheme="minorHAnsi" w:cstheme="minorBidi"/>
          <w:color w:val="000000" w:themeColor="text1"/>
          <w:lang w:eastAsia="en-GB"/>
        </w:rPr>
        <w:t>mogł</w:t>
      </w:r>
      <w:r w:rsidR="004C0231" w:rsidRPr="00EC65D2">
        <w:rPr>
          <w:rFonts w:asciiTheme="minorHAnsi" w:eastAsia="Times New Roman" w:hAnsiTheme="minorHAnsi" w:cstheme="minorBidi"/>
          <w:color w:val="000000" w:themeColor="text1"/>
          <w:lang w:eastAsia="en-GB"/>
        </w:rPr>
        <w:t>a</w:t>
      </w:r>
      <w:r w:rsidR="78A180AA" w:rsidRPr="00EC65D2">
        <w:rPr>
          <w:rFonts w:asciiTheme="minorHAnsi" w:eastAsia="Times New Roman" w:hAnsiTheme="minorHAnsi" w:cstheme="minorBidi"/>
          <w:color w:val="000000" w:themeColor="text1"/>
          <w:lang w:eastAsia="en-GB"/>
        </w:rPr>
        <w:t xml:space="preserve"> także </w:t>
      </w:r>
      <w:r w:rsidR="02306F79" w:rsidRPr="00EC65D2">
        <w:rPr>
          <w:rFonts w:asciiTheme="minorHAnsi" w:eastAsia="Times New Roman" w:hAnsiTheme="minorHAnsi" w:cstheme="minorBidi"/>
          <w:color w:val="000000" w:themeColor="text1"/>
          <w:lang w:eastAsia="en-GB"/>
        </w:rPr>
        <w:t xml:space="preserve">stanowić odpowiedź Programu na inicjatywę Nowy europejski </w:t>
      </w:r>
      <w:proofErr w:type="spellStart"/>
      <w:r w:rsidR="02306F79" w:rsidRPr="00EC65D2">
        <w:rPr>
          <w:rFonts w:asciiTheme="minorHAnsi" w:eastAsia="Times New Roman" w:hAnsiTheme="minorHAnsi" w:cstheme="minorBidi"/>
          <w:color w:val="000000" w:themeColor="text1"/>
          <w:lang w:eastAsia="en-GB"/>
        </w:rPr>
        <w:t>Bauha</w:t>
      </w:r>
      <w:r w:rsidR="72C00ADB" w:rsidRPr="00EC65D2">
        <w:rPr>
          <w:rFonts w:asciiTheme="minorHAnsi" w:eastAsia="Times New Roman" w:hAnsiTheme="minorHAnsi" w:cstheme="minorBidi"/>
          <w:color w:val="000000" w:themeColor="text1"/>
          <w:lang w:eastAsia="en-GB"/>
        </w:rPr>
        <w:t>u</w:t>
      </w:r>
      <w:r w:rsidR="02306F79" w:rsidRPr="00EC65D2">
        <w:rPr>
          <w:rFonts w:asciiTheme="minorHAnsi" w:eastAsia="Times New Roman" w:hAnsiTheme="minorHAnsi" w:cstheme="minorBidi"/>
          <w:color w:val="000000" w:themeColor="text1"/>
          <w:lang w:eastAsia="en-GB"/>
        </w:rPr>
        <w:t>s</w:t>
      </w:r>
      <w:proofErr w:type="spellEnd"/>
      <w:r w:rsidR="00F924A8" w:rsidRPr="00EC65D2">
        <w:rPr>
          <w:rFonts w:asciiTheme="minorHAnsi" w:eastAsia="Times New Roman" w:hAnsiTheme="minorHAnsi" w:cstheme="minorBidi"/>
          <w:color w:val="000000" w:themeColor="text1"/>
          <w:lang w:eastAsia="en-GB"/>
        </w:rPr>
        <w:t>.</w:t>
      </w:r>
    </w:p>
    <w:p w14:paraId="0FC6EF23" w14:textId="5D33593C" w:rsidR="00F829E6" w:rsidRPr="00EC65D2" w:rsidRDefault="00930C7A" w:rsidP="00FB473D">
      <w:pPr>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A</w:t>
      </w:r>
      <w:r w:rsidR="00F829E6" w:rsidRPr="00F478E9">
        <w:rPr>
          <w:rFonts w:asciiTheme="minorHAnsi" w:eastAsia="Times New Roman" w:hAnsiTheme="minorHAnsi" w:cstheme="minorHAnsi"/>
          <w:color w:val="000000"/>
          <w:szCs w:val="24"/>
          <w:lang w:eastAsia="en-GB"/>
        </w:rPr>
        <w:t>by lepiej lokować inwestycje w obszarze dziedzictwa i t</w:t>
      </w:r>
      <w:r w:rsidR="00FC1663" w:rsidRPr="00F478E9">
        <w:rPr>
          <w:rFonts w:asciiTheme="minorHAnsi" w:eastAsia="Times New Roman" w:hAnsiTheme="minorHAnsi" w:cstheme="minorHAnsi"/>
          <w:color w:val="000000"/>
          <w:szCs w:val="24"/>
          <w:lang w:eastAsia="en-GB"/>
        </w:rPr>
        <w:t>u</w:t>
      </w:r>
      <w:r w:rsidR="00F829E6" w:rsidRPr="00F478E9">
        <w:rPr>
          <w:rFonts w:asciiTheme="minorHAnsi" w:eastAsia="Times New Roman" w:hAnsiTheme="minorHAnsi" w:cstheme="minorHAnsi"/>
          <w:color w:val="000000"/>
          <w:szCs w:val="24"/>
          <w:lang w:eastAsia="en-GB"/>
        </w:rPr>
        <w:t>rystyki, Program będzie promował praktykę konsultacji terytorialnych, czyli konsultacji zamierzeń produk</w:t>
      </w:r>
      <w:r w:rsidR="00962F8A" w:rsidRPr="00F478E9">
        <w:rPr>
          <w:rFonts w:asciiTheme="minorHAnsi" w:eastAsia="Times New Roman" w:hAnsiTheme="minorHAnsi" w:cstheme="minorHAnsi"/>
          <w:color w:val="000000"/>
          <w:szCs w:val="24"/>
          <w:lang w:eastAsia="en-GB"/>
        </w:rPr>
        <w:t>t</w:t>
      </w:r>
      <w:r w:rsidR="00F829E6" w:rsidRPr="00F478E9">
        <w:rPr>
          <w:rFonts w:asciiTheme="minorHAnsi" w:eastAsia="Times New Roman" w:hAnsiTheme="minorHAnsi" w:cstheme="minorHAnsi"/>
          <w:color w:val="000000"/>
          <w:szCs w:val="24"/>
          <w:lang w:eastAsia="en-GB"/>
        </w:rPr>
        <w:t xml:space="preserve">owych i/lub projektowych </w:t>
      </w:r>
      <w:r w:rsidR="00962F8A" w:rsidRPr="00F478E9">
        <w:rPr>
          <w:rFonts w:asciiTheme="minorHAnsi" w:eastAsia="Times New Roman" w:hAnsiTheme="minorHAnsi" w:cstheme="minorHAnsi"/>
          <w:color w:val="000000"/>
          <w:szCs w:val="24"/>
          <w:lang w:eastAsia="en-GB"/>
        </w:rPr>
        <w:t xml:space="preserve">z </w:t>
      </w:r>
      <w:r w:rsidR="00E80BD6" w:rsidRPr="00F478E9">
        <w:rPr>
          <w:rFonts w:asciiTheme="minorHAnsi" w:eastAsia="Times New Roman" w:hAnsiTheme="minorHAnsi" w:cstheme="minorHAnsi"/>
          <w:color w:val="000000"/>
          <w:szCs w:val="24"/>
          <w:lang w:eastAsia="en-GB"/>
        </w:rPr>
        <w:t xml:space="preserve">lokalną </w:t>
      </w:r>
      <w:r w:rsidR="004B5217" w:rsidRPr="00F478E9">
        <w:rPr>
          <w:rFonts w:asciiTheme="minorHAnsi" w:eastAsia="Times New Roman" w:hAnsiTheme="minorHAnsi" w:cstheme="minorHAnsi"/>
          <w:color w:val="000000"/>
          <w:szCs w:val="24"/>
          <w:lang w:eastAsia="en-GB"/>
        </w:rPr>
        <w:t>społecznością</w:t>
      </w:r>
      <w:r w:rsidR="00E80BD6" w:rsidRPr="00F478E9">
        <w:rPr>
          <w:rFonts w:asciiTheme="minorHAnsi" w:eastAsia="Times New Roman" w:hAnsiTheme="minorHAnsi" w:cstheme="minorHAnsi"/>
          <w:color w:val="000000"/>
          <w:szCs w:val="24"/>
          <w:lang w:eastAsia="en-GB"/>
        </w:rPr>
        <w:t>.</w:t>
      </w:r>
      <w:r w:rsidR="00F829E6" w:rsidRPr="00F478E9">
        <w:rPr>
          <w:rFonts w:asciiTheme="minorHAnsi" w:eastAsia="Times New Roman" w:hAnsiTheme="minorHAnsi" w:cstheme="minorHAnsi"/>
          <w:color w:val="000000"/>
          <w:szCs w:val="24"/>
          <w:lang w:eastAsia="en-GB"/>
        </w:rPr>
        <w:t xml:space="preserve"> Dzięki temu zasoby i potencjał OW będą lepiej wykorzystane i zagospodarowane, projekty nie będą się powielały </w:t>
      </w:r>
      <w:r w:rsidR="00A373F6" w:rsidRPr="00F478E9">
        <w:rPr>
          <w:rFonts w:asciiTheme="minorHAnsi" w:eastAsia="Times New Roman" w:hAnsiTheme="minorHAnsi" w:cstheme="minorHAnsi"/>
          <w:color w:val="000000"/>
          <w:szCs w:val="24"/>
          <w:lang w:eastAsia="en-GB"/>
        </w:rPr>
        <w:t>lecz</w:t>
      </w:r>
      <w:r w:rsidR="00F829E6" w:rsidRPr="00F478E9">
        <w:rPr>
          <w:rFonts w:asciiTheme="minorHAnsi" w:eastAsia="Times New Roman" w:hAnsiTheme="minorHAnsi" w:cstheme="minorHAnsi"/>
          <w:color w:val="000000"/>
          <w:szCs w:val="24"/>
          <w:lang w:eastAsia="en-GB"/>
        </w:rPr>
        <w:t xml:space="preserve"> będą wobec siebie </w:t>
      </w:r>
      <w:r w:rsidR="00F829E6" w:rsidRPr="00EC65D2">
        <w:rPr>
          <w:rFonts w:asciiTheme="minorHAnsi" w:eastAsia="Times New Roman" w:hAnsiTheme="minorHAnsi" w:cstheme="minorHAnsi"/>
          <w:color w:val="000000"/>
          <w:szCs w:val="24"/>
          <w:lang w:eastAsia="en-GB"/>
        </w:rPr>
        <w:t>komplementarne.</w:t>
      </w:r>
    </w:p>
    <w:p w14:paraId="25590928" w14:textId="3045CB74" w:rsidR="00AE0699" w:rsidRPr="00EC65D2" w:rsidRDefault="00E032B7" w:rsidP="00FB473D">
      <w:pPr>
        <w:spacing w:after="120"/>
        <w:rPr>
          <w:rFonts w:ascii="Calibri" w:eastAsia="Calibri" w:hAnsi="Calibri" w:cs="Calibri"/>
        </w:rPr>
      </w:pPr>
      <w:r w:rsidRPr="00EC65D2">
        <w:rPr>
          <w:rFonts w:asciiTheme="minorHAnsi" w:eastAsia="Times New Roman" w:hAnsiTheme="minorHAnsi" w:cstheme="minorHAnsi"/>
          <w:color w:val="000000"/>
          <w:szCs w:val="24"/>
          <w:lang w:eastAsia="en-GB"/>
        </w:rPr>
        <w:lastRenderedPageBreak/>
        <w:t>Modernizowana infrastruktura</w:t>
      </w:r>
      <w:r w:rsidR="0071443E" w:rsidRPr="00EC65D2">
        <w:rPr>
          <w:rFonts w:asciiTheme="minorHAnsi" w:eastAsia="Times New Roman" w:hAnsiTheme="minorHAnsi" w:cstheme="minorHAnsi"/>
          <w:color w:val="000000"/>
          <w:szCs w:val="24"/>
          <w:lang w:eastAsia="en-GB"/>
        </w:rPr>
        <w:t xml:space="preserve"> powinna </w:t>
      </w:r>
      <w:r w:rsidR="00AB20FC" w:rsidRPr="00EC65D2">
        <w:rPr>
          <w:rFonts w:asciiTheme="minorHAnsi" w:eastAsia="Times New Roman" w:hAnsiTheme="minorHAnsi" w:cstheme="minorHAnsi"/>
          <w:color w:val="000000"/>
          <w:szCs w:val="24"/>
          <w:lang w:eastAsia="en-GB"/>
        </w:rPr>
        <w:t>wpisywać się w</w:t>
      </w:r>
      <w:r w:rsidR="0071443E" w:rsidRPr="00EC65D2">
        <w:rPr>
          <w:rFonts w:asciiTheme="minorHAnsi" w:eastAsia="Times New Roman" w:hAnsiTheme="minorHAnsi" w:cstheme="minorHAnsi"/>
          <w:color w:val="000000"/>
          <w:szCs w:val="24"/>
          <w:lang w:eastAsia="en-GB"/>
        </w:rPr>
        <w:t xml:space="preserve"> wyzwania zielonej i cyfrowej transformacji, a także zrównoważonego stylu życia</w:t>
      </w:r>
      <w:r w:rsidR="00641730" w:rsidRPr="00EC65D2">
        <w:rPr>
          <w:rFonts w:asciiTheme="minorHAnsi" w:eastAsia="Times New Roman" w:hAnsiTheme="minorHAnsi" w:cstheme="minorHAnsi"/>
          <w:color w:val="000000"/>
          <w:szCs w:val="24"/>
          <w:lang w:eastAsia="en-GB"/>
        </w:rPr>
        <w:t xml:space="preserve"> </w:t>
      </w:r>
      <w:r w:rsidR="00D31F43" w:rsidRPr="00EC65D2">
        <w:rPr>
          <w:rFonts w:asciiTheme="minorHAnsi" w:eastAsia="Times New Roman" w:hAnsiTheme="minorHAnsi" w:cstheme="minorHAnsi"/>
          <w:color w:val="000000"/>
          <w:szCs w:val="24"/>
          <w:lang w:eastAsia="en-GB"/>
        </w:rPr>
        <w:t>(</w:t>
      </w:r>
      <w:r w:rsidR="00641730" w:rsidRPr="00EC65D2">
        <w:rPr>
          <w:rFonts w:asciiTheme="minorHAnsi" w:eastAsia="Times New Roman" w:hAnsiTheme="minorHAnsi" w:cstheme="minorHAnsi"/>
          <w:color w:val="000000"/>
          <w:szCs w:val="24"/>
          <w:lang w:eastAsia="en-GB"/>
        </w:rPr>
        <w:t xml:space="preserve">Nowy europejski </w:t>
      </w:r>
      <w:proofErr w:type="spellStart"/>
      <w:r w:rsidR="00641730" w:rsidRPr="00EC65D2">
        <w:rPr>
          <w:rFonts w:asciiTheme="minorHAnsi" w:eastAsia="Times New Roman" w:hAnsiTheme="minorHAnsi" w:cstheme="minorHAnsi"/>
          <w:color w:val="000000"/>
          <w:szCs w:val="24"/>
          <w:lang w:eastAsia="en-GB"/>
        </w:rPr>
        <w:t>Bauhaus</w:t>
      </w:r>
      <w:proofErr w:type="spellEnd"/>
      <w:r w:rsidR="00D31F43" w:rsidRPr="00EC65D2">
        <w:rPr>
          <w:rFonts w:asciiTheme="minorHAnsi" w:eastAsia="Times New Roman" w:hAnsiTheme="minorHAnsi" w:cstheme="minorHAnsi"/>
          <w:color w:val="000000"/>
          <w:szCs w:val="24"/>
          <w:lang w:eastAsia="en-GB"/>
        </w:rPr>
        <w:t>)</w:t>
      </w:r>
      <w:r w:rsidR="0071443E" w:rsidRPr="00EC65D2">
        <w:rPr>
          <w:rFonts w:asciiTheme="minorHAnsi" w:eastAsia="Times New Roman" w:hAnsiTheme="minorHAnsi" w:cstheme="minorHAnsi"/>
          <w:color w:val="000000"/>
          <w:szCs w:val="24"/>
          <w:lang w:eastAsia="en-GB"/>
        </w:rPr>
        <w:t>.</w:t>
      </w:r>
      <w:r w:rsidR="00E81C2D" w:rsidRPr="00EC65D2">
        <w:rPr>
          <w:rFonts w:asciiTheme="minorHAnsi" w:eastAsia="Times New Roman" w:hAnsiTheme="minorHAnsi" w:cstheme="minorHAnsi"/>
          <w:color w:val="000000"/>
          <w:szCs w:val="24"/>
          <w:lang w:eastAsia="en-GB"/>
        </w:rPr>
        <w:t xml:space="preserve"> Aby </w:t>
      </w:r>
      <w:r w:rsidR="003D6E61" w:rsidRPr="00EC65D2">
        <w:rPr>
          <w:rFonts w:asciiTheme="minorHAnsi" w:eastAsia="Times New Roman" w:hAnsiTheme="minorHAnsi" w:cstheme="minorHAnsi"/>
          <w:color w:val="000000"/>
          <w:szCs w:val="24"/>
          <w:lang w:eastAsia="en-GB"/>
        </w:rPr>
        <w:t xml:space="preserve">skutecznie </w:t>
      </w:r>
      <w:r w:rsidR="00E81C2D" w:rsidRPr="00EC65D2">
        <w:rPr>
          <w:rFonts w:asciiTheme="minorHAnsi" w:eastAsia="Times New Roman" w:hAnsiTheme="minorHAnsi" w:cstheme="minorHAnsi"/>
          <w:color w:val="000000"/>
          <w:szCs w:val="24"/>
          <w:lang w:eastAsia="en-GB"/>
        </w:rPr>
        <w:t xml:space="preserve">wesprzeć te zmiany </w:t>
      </w:r>
      <w:r w:rsidRPr="00EC65D2">
        <w:rPr>
          <w:rFonts w:asciiTheme="minorHAnsi" w:eastAsia="Times New Roman" w:hAnsiTheme="minorHAnsi" w:cstheme="minorHAnsi"/>
          <w:color w:val="000000"/>
          <w:szCs w:val="24"/>
          <w:lang w:eastAsia="en-GB"/>
        </w:rPr>
        <w:t>środki Programu będą przeznaczone na</w:t>
      </w:r>
      <w:r w:rsidRPr="00EC65D2">
        <w:rPr>
          <w:rFonts w:ascii="Calibri" w:eastAsia="Calibri" w:hAnsi="Calibri" w:cs="Calibri"/>
        </w:rPr>
        <w:t xml:space="preserve"> budowanie kapitału ludzkiego</w:t>
      </w:r>
      <w:r w:rsidR="00AB6ED3" w:rsidRPr="00EC65D2">
        <w:rPr>
          <w:rFonts w:ascii="Calibri" w:eastAsia="Calibri" w:hAnsi="Calibri" w:cs="Calibri"/>
        </w:rPr>
        <w:t xml:space="preserve"> (</w:t>
      </w:r>
      <w:r w:rsidRPr="00EC65D2">
        <w:rPr>
          <w:rFonts w:ascii="Calibri" w:eastAsia="Calibri" w:hAnsi="Calibri" w:cs="Calibri"/>
        </w:rPr>
        <w:t>szkolenia</w:t>
      </w:r>
      <w:r w:rsidR="005856B7" w:rsidRPr="00EC65D2">
        <w:rPr>
          <w:rFonts w:ascii="Calibri" w:eastAsia="Calibri" w:hAnsi="Calibri" w:cs="Calibri"/>
        </w:rPr>
        <w:t xml:space="preserve"> </w:t>
      </w:r>
      <w:r w:rsidRPr="00EC65D2">
        <w:rPr>
          <w:rFonts w:ascii="Calibri" w:eastAsia="Calibri" w:hAnsi="Calibri" w:cs="Calibri"/>
        </w:rPr>
        <w:t>podn</w:t>
      </w:r>
      <w:r w:rsidR="004C0231" w:rsidRPr="00EC65D2">
        <w:rPr>
          <w:rFonts w:ascii="Calibri" w:eastAsia="Calibri" w:hAnsi="Calibri" w:cs="Calibri"/>
        </w:rPr>
        <w:t>oszące</w:t>
      </w:r>
      <w:r w:rsidRPr="00EC65D2">
        <w:rPr>
          <w:rFonts w:ascii="Calibri" w:eastAsia="Calibri" w:hAnsi="Calibri" w:cs="Calibri"/>
        </w:rPr>
        <w:t xml:space="preserve"> kwalifikacj</w:t>
      </w:r>
      <w:r w:rsidR="004C0231" w:rsidRPr="00EC65D2">
        <w:rPr>
          <w:rFonts w:ascii="Calibri" w:eastAsia="Calibri" w:hAnsi="Calibri" w:cs="Calibri"/>
        </w:rPr>
        <w:t>e w</w:t>
      </w:r>
      <w:r w:rsidRPr="00EC65D2">
        <w:rPr>
          <w:rFonts w:ascii="Calibri" w:eastAsia="Calibri" w:hAnsi="Calibri" w:cs="Calibri"/>
        </w:rPr>
        <w:t xml:space="preserve"> sektor</w:t>
      </w:r>
      <w:r w:rsidR="004C0231" w:rsidRPr="00EC65D2">
        <w:rPr>
          <w:rFonts w:ascii="Calibri" w:eastAsia="Calibri" w:hAnsi="Calibri" w:cs="Calibri"/>
        </w:rPr>
        <w:t>ze</w:t>
      </w:r>
      <w:r w:rsidRPr="00EC65D2">
        <w:rPr>
          <w:rFonts w:ascii="Calibri" w:eastAsia="Calibri" w:hAnsi="Calibri" w:cs="Calibri"/>
        </w:rPr>
        <w:t xml:space="preserve"> turystyki, kultury i branży kreatywnej</w:t>
      </w:r>
      <w:r w:rsidR="00641730" w:rsidRPr="00EC65D2">
        <w:rPr>
          <w:rFonts w:ascii="Calibri" w:eastAsia="Calibri" w:hAnsi="Calibri" w:cs="Calibri"/>
        </w:rPr>
        <w:t>)</w:t>
      </w:r>
      <w:r w:rsidRPr="00EC65D2">
        <w:rPr>
          <w:rFonts w:ascii="Calibri" w:eastAsia="Calibri" w:hAnsi="Calibri" w:cs="Calibri"/>
        </w:rPr>
        <w:t xml:space="preserve">. </w:t>
      </w:r>
      <w:r w:rsidR="00774DD6" w:rsidRPr="00EC65D2">
        <w:rPr>
          <w:rFonts w:ascii="Calibri" w:eastAsia="Calibri" w:hAnsi="Calibri" w:cs="Calibri"/>
        </w:rPr>
        <w:t>Z</w:t>
      </w:r>
      <w:r w:rsidRPr="00EC65D2">
        <w:rPr>
          <w:rFonts w:ascii="Calibri" w:eastAsia="Calibri" w:hAnsi="Calibri" w:cs="Calibri"/>
        </w:rPr>
        <w:t xml:space="preserve">aproponujemy </w:t>
      </w:r>
      <w:r w:rsidR="00774DD6" w:rsidRPr="00EC65D2">
        <w:rPr>
          <w:rFonts w:ascii="Calibri" w:eastAsia="Calibri" w:hAnsi="Calibri" w:cs="Calibri"/>
        </w:rPr>
        <w:t xml:space="preserve">także </w:t>
      </w:r>
      <w:r w:rsidRPr="00EC65D2">
        <w:rPr>
          <w:rFonts w:ascii="Calibri" w:eastAsia="Calibri" w:hAnsi="Calibri" w:cs="Calibri"/>
        </w:rPr>
        <w:t>możliwości przekwalifikowania pracowników innych branż</w:t>
      </w:r>
      <w:r w:rsidR="002574E0" w:rsidRPr="00EC65D2">
        <w:rPr>
          <w:rFonts w:ascii="Calibri" w:eastAsia="Calibri" w:hAnsi="Calibri" w:cs="Calibri"/>
        </w:rPr>
        <w:t>, którzy chcą rozpocząć pracę w</w:t>
      </w:r>
      <w:r w:rsidR="00121D8B" w:rsidRPr="00EC65D2">
        <w:rPr>
          <w:rFonts w:ascii="Calibri" w:eastAsia="Calibri" w:hAnsi="Calibri" w:cs="Calibri"/>
        </w:rPr>
        <w:t> </w:t>
      </w:r>
      <w:r w:rsidR="002574E0" w:rsidRPr="00EC65D2">
        <w:rPr>
          <w:rFonts w:ascii="Calibri" w:eastAsia="Calibri" w:hAnsi="Calibri" w:cs="Calibri"/>
        </w:rPr>
        <w:t>turystyc</w:t>
      </w:r>
      <w:r w:rsidR="00D31F43" w:rsidRPr="00EC65D2">
        <w:rPr>
          <w:rFonts w:ascii="Calibri" w:eastAsia="Calibri" w:hAnsi="Calibri" w:cs="Calibri"/>
        </w:rPr>
        <w:t>e</w:t>
      </w:r>
      <w:r w:rsidRPr="00EC65D2">
        <w:rPr>
          <w:rFonts w:ascii="Calibri" w:eastAsia="Calibri" w:hAnsi="Calibri" w:cs="Calibri"/>
        </w:rPr>
        <w:t xml:space="preserve">. </w:t>
      </w:r>
      <w:r w:rsidR="00641730" w:rsidRPr="00EC65D2">
        <w:rPr>
          <w:rFonts w:ascii="Calibri" w:eastAsia="Calibri" w:hAnsi="Calibri" w:cs="Calibri"/>
        </w:rPr>
        <w:t>P</w:t>
      </w:r>
      <w:r w:rsidRPr="00EC65D2">
        <w:rPr>
          <w:rFonts w:ascii="Calibri" w:eastAsia="Calibri" w:hAnsi="Calibri" w:cs="Calibri"/>
        </w:rPr>
        <w:t xml:space="preserve">rojekty szkoleniowe będą dotyczyły w szczególności tematyki </w:t>
      </w:r>
      <w:r w:rsidR="00127E83" w:rsidRPr="00EC65D2">
        <w:rPr>
          <w:rFonts w:ascii="Calibri" w:eastAsia="Calibri" w:hAnsi="Calibri" w:cs="Calibri"/>
        </w:rPr>
        <w:t>Europejskiego z</w:t>
      </w:r>
      <w:r w:rsidR="00A25597" w:rsidRPr="00EC65D2">
        <w:rPr>
          <w:rFonts w:ascii="Calibri" w:eastAsia="Calibri" w:hAnsi="Calibri" w:cs="Calibri"/>
        </w:rPr>
        <w:t xml:space="preserve">ielonego ładu, </w:t>
      </w:r>
      <w:r w:rsidRPr="00EC65D2">
        <w:rPr>
          <w:rFonts w:ascii="Calibri" w:eastAsia="Calibri" w:hAnsi="Calibri" w:cs="Calibri"/>
        </w:rPr>
        <w:t xml:space="preserve">podnoszenia kompetencji cyfrowych </w:t>
      </w:r>
      <w:r w:rsidR="00A25597" w:rsidRPr="00EC65D2">
        <w:rPr>
          <w:rFonts w:ascii="Calibri" w:eastAsia="Calibri" w:hAnsi="Calibri" w:cs="Calibri"/>
        </w:rPr>
        <w:t xml:space="preserve">oraz </w:t>
      </w:r>
      <w:r w:rsidR="00D21F14" w:rsidRPr="00EC65D2">
        <w:rPr>
          <w:rFonts w:ascii="Calibri" w:eastAsia="Calibri" w:hAnsi="Calibri" w:cs="Calibri"/>
        </w:rPr>
        <w:t xml:space="preserve">popularyzowania </w:t>
      </w:r>
      <w:r w:rsidRPr="00EC65D2">
        <w:rPr>
          <w:rFonts w:ascii="Calibri" w:eastAsia="Calibri" w:hAnsi="Calibri" w:cs="Calibri"/>
        </w:rPr>
        <w:t>zrównoważonego rozwoju OW.</w:t>
      </w:r>
    </w:p>
    <w:p w14:paraId="28A49E55" w14:textId="04172580" w:rsidR="00273025" w:rsidRPr="00F478E9" w:rsidRDefault="00641730" w:rsidP="00FB473D">
      <w:pPr>
        <w:spacing w:after="120"/>
        <w:rPr>
          <w:rFonts w:ascii="Calibri" w:eastAsia="Calibri" w:hAnsi="Calibri" w:cs="Calibri"/>
        </w:rPr>
      </w:pPr>
      <w:r w:rsidRPr="00EC65D2">
        <w:rPr>
          <w:rFonts w:ascii="Calibri" w:eastAsia="Calibri" w:hAnsi="Calibri" w:cs="Calibri"/>
        </w:rPr>
        <w:t>N</w:t>
      </w:r>
      <w:r w:rsidR="009A2E96" w:rsidRPr="00EC65D2">
        <w:rPr>
          <w:rFonts w:ascii="Calibri" w:eastAsia="Calibri" w:hAnsi="Calibri" w:cs="Calibri"/>
        </w:rPr>
        <w:t xml:space="preserve">owością jest otwarcie się </w:t>
      </w:r>
      <w:r w:rsidR="00FF291C" w:rsidRPr="00EC65D2">
        <w:rPr>
          <w:rFonts w:ascii="Calibri" w:eastAsia="Calibri" w:hAnsi="Calibri" w:cs="Calibri"/>
        </w:rPr>
        <w:t>Program</w:t>
      </w:r>
      <w:r w:rsidR="009A2E96" w:rsidRPr="00EC65D2">
        <w:rPr>
          <w:rFonts w:ascii="Calibri" w:eastAsia="Calibri" w:hAnsi="Calibri" w:cs="Calibri"/>
        </w:rPr>
        <w:t>u</w:t>
      </w:r>
      <w:r w:rsidR="00F93A22" w:rsidRPr="00EC65D2">
        <w:rPr>
          <w:rFonts w:ascii="Calibri" w:eastAsia="Calibri" w:hAnsi="Calibri" w:cs="Calibri"/>
        </w:rPr>
        <w:t xml:space="preserve"> na sektor prywatny</w:t>
      </w:r>
      <w:r w:rsidR="00BD53D8" w:rsidRPr="00EC65D2">
        <w:rPr>
          <w:rFonts w:ascii="Calibri" w:eastAsia="Calibri" w:hAnsi="Calibri" w:cs="Calibri"/>
        </w:rPr>
        <w:t xml:space="preserve">. </w:t>
      </w:r>
      <w:r w:rsidR="00543FC3" w:rsidRPr="00EC65D2">
        <w:rPr>
          <w:rFonts w:ascii="Calibri" w:eastAsia="Calibri" w:hAnsi="Calibri" w:cs="Calibri"/>
        </w:rPr>
        <w:t>W</w:t>
      </w:r>
      <w:r w:rsidR="00CA6338" w:rsidRPr="00EC65D2">
        <w:rPr>
          <w:rFonts w:ascii="Calibri" w:eastAsia="Calibri" w:hAnsi="Calibri" w:cs="Calibri"/>
        </w:rPr>
        <w:t xml:space="preserve">spółpraca </w:t>
      </w:r>
      <w:r w:rsidR="00F93A22" w:rsidRPr="00EC65D2">
        <w:rPr>
          <w:rFonts w:ascii="Calibri" w:eastAsia="Calibri" w:hAnsi="Calibri" w:cs="Calibri"/>
        </w:rPr>
        <w:t xml:space="preserve">instytucji publicznych oraz małych i średnich przedsiębiorstw </w:t>
      </w:r>
      <w:r w:rsidR="00543FC3" w:rsidRPr="00EC65D2">
        <w:rPr>
          <w:rFonts w:ascii="Calibri" w:eastAsia="Calibri" w:hAnsi="Calibri" w:cs="Calibri"/>
        </w:rPr>
        <w:t>może zaowocować</w:t>
      </w:r>
      <w:r w:rsidR="00465E53" w:rsidRPr="00EC65D2">
        <w:rPr>
          <w:rFonts w:ascii="Calibri" w:eastAsia="Calibri" w:hAnsi="Calibri" w:cs="Calibri"/>
        </w:rPr>
        <w:t xml:space="preserve"> </w:t>
      </w:r>
      <w:r w:rsidR="00353542" w:rsidRPr="00EC65D2">
        <w:rPr>
          <w:rFonts w:ascii="Calibri" w:eastAsia="Calibri" w:hAnsi="Calibri" w:cs="Calibri"/>
        </w:rPr>
        <w:t>większą stabilnością fi</w:t>
      </w:r>
      <w:r w:rsidR="006F06A3" w:rsidRPr="00EC65D2">
        <w:rPr>
          <w:rFonts w:ascii="Calibri" w:eastAsia="Calibri" w:hAnsi="Calibri" w:cs="Calibri"/>
        </w:rPr>
        <w:t>n</w:t>
      </w:r>
      <w:r w:rsidR="00353542" w:rsidRPr="00EC65D2">
        <w:rPr>
          <w:rFonts w:ascii="Calibri" w:eastAsia="Calibri" w:hAnsi="Calibri" w:cs="Calibri"/>
        </w:rPr>
        <w:t xml:space="preserve">ansową realizowanych inwestycji. </w:t>
      </w:r>
      <w:r w:rsidR="00245268" w:rsidRPr="00EC65D2">
        <w:rPr>
          <w:rFonts w:ascii="Calibri" w:eastAsia="Calibri" w:hAnsi="Calibri" w:cs="Calibri"/>
        </w:rPr>
        <w:t>Zalecane</w:t>
      </w:r>
      <w:r w:rsidR="0035718F" w:rsidRPr="00EC65D2">
        <w:rPr>
          <w:rFonts w:ascii="Calibri" w:eastAsia="Calibri" w:hAnsi="Calibri" w:cs="Calibri"/>
        </w:rPr>
        <w:t xml:space="preserve"> jest, aby przy poszanowaniu walorów kulturowych i</w:t>
      </w:r>
      <w:r w:rsidR="008F6954" w:rsidRPr="00EC65D2">
        <w:rPr>
          <w:rFonts w:ascii="Calibri" w:eastAsia="Calibri" w:hAnsi="Calibri" w:cs="Calibri"/>
        </w:rPr>
        <w:t> </w:t>
      </w:r>
      <w:r w:rsidR="0035718F" w:rsidRPr="00EC65D2">
        <w:rPr>
          <w:rFonts w:ascii="Calibri" w:eastAsia="Calibri" w:hAnsi="Calibri" w:cs="Calibri"/>
        </w:rPr>
        <w:t xml:space="preserve">przyrodniczych, inwestycje w zrównoważoną turystykę </w:t>
      </w:r>
      <w:r w:rsidR="00B536AB" w:rsidRPr="00EC65D2">
        <w:rPr>
          <w:rFonts w:ascii="Calibri" w:eastAsia="Calibri" w:hAnsi="Calibri" w:cs="Calibri"/>
        </w:rPr>
        <w:t>przynosiły</w:t>
      </w:r>
      <w:r w:rsidR="00FB3BAC" w:rsidRPr="00EC65D2">
        <w:rPr>
          <w:rFonts w:ascii="Calibri" w:eastAsia="Calibri" w:hAnsi="Calibri" w:cs="Calibri"/>
        </w:rPr>
        <w:t xml:space="preserve"> </w:t>
      </w:r>
      <w:r w:rsidR="00A56F5B" w:rsidRPr="00EC65D2">
        <w:rPr>
          <w:rFonts w:ascii="Calibri" w:eastAsia="Calibri" w:hAnsi="Calibri" w:cs="Calibri"/>
        </w:rPr>
        <w:t>przychody</w:t>
      </w:r>
      <w:r w:rsidR="00FB3BAC" w:rsidRPr="00EC65D2">
        <w:rPr>
          <w:rFonts w:ascii="Calibri" w:eastAsia="Calibri" w:hAnsi="Calibri" w:cs="Calibri"/>
        </w:rPr>
        <w:t>, które</w:t>
      </w:r>
      <w:r w:rsidR="00FB3BAC" w:rsidRPr="00F478E9">
        <w:rPr>
          <w:rFonts w:ascii="Calibri" w:eastAsia="Calibri" w:hAnsi="Calibri" w:cs="Calibri"/>
        </w:rPr>
        <w:t xml:space="preserve"> następnie będą</w:t>
      </w:r>
      <w:r w:rsidR="00245268" w:rsidRPr="00F478E9">
        <w:rPr>
          <w:rFonts w:ascii="Calibri" w:eastAsia="Calibri" w:hAnsi="Calibri" w:cs="Calibri"/>
        </w:rPr>
        <w:t xml:space="preserve"> przeznaczane na utrzymanie</w:t>
      </w:r>
      <w:r w:rsidR="00FB3BAC" w:rsidRPr="00F478E9">
        <w:rPr>
          <w:rFonts w:ascii="Calibri" w:eastAsia="Calibri" w:hAnsi="Calibri" w:cs="Calibri"/>
        </w:rPr>
        <w:t xml:space="preserve"> produktów projektowych.</w:t>
      </w:r>
      <w:r w:rsidR="00BD53D8" w:rsidRPr="00F478E9">
        <w:rPr>
          <w:rFonts w:ascii="Calibri" w:eastAsia="Calibri" w:hAnsi="Calibri" w:cs="Calibri"/>
        </w:rPr>
        <w:t xml:space="preserve"> </w:t>
      </w:r>
    </w:p>
    <w:p w14:paraId="58FB9CC4" w14:textId="0D442582" w:rsidR="001B66B7" w:rsidRPr="00F478E9" w:rsidRDefault="00AB0865"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Podejmowane d</w:t>
      </w:r>
      <w:r w:rsidR="00B91A98" w:rsidRPr="00F478E9">
        <w:rPr>
          <w:rFonts w:ascii="Calibri" w:eastAsia="Times New Roman" w:hAnsi="Calibri" w:cs="Calibri"/>
          <w:color w:val="000000"/>
          <w:szCs w:val="24"/>
          <w:lang w:eastAsia="en-GB"/>
        </w:rPr>
        <w:t xml:space="preserve">ziałania </w:t>
      </w:r>
      <w:r w:rsidR="00B3541A" w:rsidRPr="00F478E9">
        <w:rPr>
          <w:rFonts w:ascii="Calibri" w:eastAsia="Times New Roman" w:hAnsi="Calibri" w:cs="Calibri"/>
          <w:color w:val="000000"/>
          <w:szCs w:val="24"/>
          <w:lang w:eastAsia="en-GB"/>
        </w:rPr>
        <w:t>powinny</w:t>
      </w:r>
      <w:r w:rsidR="00C2177E" w:rsidRPr="00F478E9">
        <w:rPr>
          <w:rFonts w:ascii="Calibri" w:eastAsia="Times New Roman" w:hAnsi="Calibri" w:cs="Calibri"/>
          <w:color w:val="000000"/>
          <w:szCs w:val="24"/>
          <w:lang w:eastAsia="en-GB"/>
        </w:rPr>
        <w:t xml:space="preserve"> wzm</w:t>
      </w:r>
      <w:r w:rsidR="00B3541A" w:rsidRPr="00F478E9">
        <w:rPr>
          <w:rFonts w:ascii="Calibri" w:eastAsia="Times New Roman" w:hAnsi="Calibri" w:cs="Calibri"/>
          <w:color w:val="000000"/>
          <w:szCs w:val="24"/>
          <w:lang w:eastAsia="en-GB"/>
        </w:rPr>
        <w:t>ocnić</w:t>
      </w:r>
      <w:r w:rsidR="00C2177E" w:rsidRPr="00F478E9">
        <w:rPr>
          <w:rFonts w:ascii="Calibri" w:eastAsia="Times New Roman" w:hAnsi="Calibri" w:cs="Calibri"/>
          <w:color w:val="000000"/>
          <w:szCs w:val="24"/>
          <w:lang w:eastAsia="en-GB"/>
        </w:rPr>
        <w:t xml:space="preserve"> </w:t>
      </w:r>
      <w:r w:rsidR="00B91A98" w:rsidRPr="00F478E9">
        <w:rPr>
          <w:rFonts w:ascii="Calibri" w:eastAsia="Times New Roman" w:hAnsi="Calibri" w:cs="Calibri"/>
          <w:color w:val="000000"/>
          <w:szCs w:val="24"/>
          <w:lang w:eastAsia="en-GB"/>
        </w:rPr>
        <w:t>zdolności sprawcz</w:t>
      </w:r>
      <w:r w:rsidR="007A74FC" w:rsidRPr="00F478E9">
        <w:rPr>
          <w:rFonts w:ascii="Calibri" w:eastAsia="Times New Roman" w:hAnsi="Calibri" w:cs="Calibri"/>
          <w:color w:val="000000"/>
          <w:szCs w:val="24"/>
          <w:lang w:eastAsia="en-GB"/>
        </w:rPr>
        <w:t>e</w:t>
      </w:r>
      <w:r w:rsidR="00B91A98" w:rsidRPr="00F478E9">
        <w:rPr>
          <w:rFonts w:ascii="Calibri" w:eastAsia="Times New Roman" w:hAnsi="Calibri" w:cs="Calibri"/>
          <w:color w:val="000000"/>
          <w:szCs w:val="24"/>
          <w:lang w:eastAsia="en-GB"/>
        </w:rPr>
        <w:t xml:space="preserve"> społeczności zamieszkujących Pogranicze</w:t>
      </w:r>
      <w:r w:rsidR="008C796C" w:rsidRPr="00F478E9">
        <w:rPr>
          <w:rFonts w:ascii="Calibri" w:eastAsia="Times New Roman" w:hAnsi="Calibri" w:cs="Calibri"/>
          <w:color w:val="000000"/>
          <w:szCs w:val="24"/>
          <w:lang w:eastAsia="en-GB"/>
        </w:rPr>
        <w:t>,</w:t>
      </w:r>
      <w:r w:rsidR="00B91A98" w:rsidRPr="00F478E9">
        <w:rPr>
          <w:rFonts w:ascii="Calibri" w:eastAsia="Times New Roman" w:hAnsi="Calibri" w:cs="Calibri"/>
          <w:color w:val="000000"/>
          <w:szCs w:val="24"/>
          <w:lang w:eastAsia="en-GB"/>
        </w:rPr>
        <w:t xml:space="preserve"> przy jednoczesnym lepszym wykorzystaniu zasobów dziedzictwa kulturowego i przyrodniczego. </w:t>
      </w:r>
    </w:p>
    <w:p w14:paraId="0611A471" w14:textId="72509CDD" w:rsidR="00641730" w:rsidRPr="00F478E9" w:rsidRDefault="00641730" w:rsidP="00FB473D">
      <w:pPr>
        <w:spacing w:after="120"/>
        <w:rPr>
          <w:rFonts w:ascii="Calibri" w:hAnsi="Calibri" w:cs="Calibri"/>
          <w:b/>
          <w:szCs w:val="24"/>
          <w:lang w:eastAsia="pl-PL"/>
        </w:rPr>
      </w:pPr>
      <w:r w:rsidRPr="00F478E9">
        <w:rPr>
          <w:rFonts w:ascii="Calibri" w:hAnsi="Calibri" w:cs="Calibri"/>
          <w:b/>
          <w:szCs w:val="24"/>
          <w:lang w:eastAsia="pl-PL"/>
        </w:rPr>
        <w:t>Małe projekty</w:t>
      </w:r>
    </w:p>
    <w:p w14:paraId="47B1FA73" w14:textId="66DA3DF9" w:rsidR="00FF3A7D" w:rsidRPr="00F478E9" w:rsidRDefault="00562195" w:rsidP="00FB473D">
      <w:pPr>
        <w:spacing w:after="120"/>
        <w:rPr>
          <w:rFonts w:ascii="Calibri" w:hAnsi="Calibri" w:cs="Calibri"/>
          <w:szCs w:val="24"/>
          <w:lang w:eastAsia="pl-PL"/>
        </w:rPr>
      </w:pPr>
      <w:r w:rsidRPr="00F478E9">
        <w:rPr>
          <w:rFonts w:ascii="Calibri" w:hAnsi="Calibri" w:cs="Calibri"/>
          <w:szCs w:val="24"/>
          <w:lang w:eastAsia="pl-PL"/>
        </w:rPr>
        <w:t xml:space="preserve">W tym celu szczegółowym będą też realizowane </w:t>
      </w:r>
      <w:r w:rsidR="00641730" w:rsidRPr="00F478E9">
        <w:rPr>
          <w:rFonts w:ascii="Calibri" w:hAnsi="Calibri" w:cs="Calibri"/>
          <w:szCs w:val="24"/>
          <w:lang w:eastAsia="pl-PL"/>
        </w:rPr>
        <w:t>m</w:t>
      </w:r>
      <w:r w:rsidR="00872C5B" w:rsidRPr="00F478E9">
        <w:rPr>
          <w:rFonts w:ascii="Calibri" w:hAnsi="Calibri" w:cs="Calibri"/>
          <w:szCs w:val="24"/>
          <w:lang w:eastAsia="pl-PL"/>
        </w:rPr>
        <w:t>ał</w:t>
      </w:r>
      <w:r w:rsidRPr="00F478E9">
        <w:rPr>
          <w:rFonts w:ascii="Calibri" w:hAnsi="Calibri" w:cs="Calibri"/>
          <w:szCs w:val="24"/>
          <w:lang w:eastAsia="pl-PL"/>
        </w:rPr>
        <w:t>e projekty w ramach FMP</w:t>
      </w:r>
      <w:r w:rsidR="00872C5B" w:rsidRPr="00F478E9">
        <w:rPr>
          <w:rFonts w:ascii="Calibri" w:hAnsi="Calibri" w:cs="Calibri"/>
          <w:szCs w:val="24"/>
          <w:lang w:eastAsia="pl-PL"/>
        </w:rPr>
        <w:t xml:space="preserve">. </w:t>
      </w:r>
      <w:r w:rsidR="00667715" w:rsidRPr="00F478E9">
        <w:rPr>
          <w:rFonts w:ascii="Calibri" w:hAnsi="Calibri" w:cs="Calibri"/>
          <w:szCs w:val="24"/>
          <w:lang w:eastAsia="pl-PL"/>
        </w:rPr>
        <w:t>O</w:t>
      </w:r>
      <w:r w:rsidR="00872C5B" w:rsidRPr="00F478E9">
        <w:rPr>
          <w:rFonts w:ascii="Calibri" w:hAnsi="Calibri" w:cs="Calibri"/>
          <w:szCs w:val="24"/>
          <w:lang w:eastAsia="pl-PL"/>
        </w:rPr>
        <w:t xml:space="preserve">dpowiadają </w:t>
      </w:r>
      <w:r w:rsidR="00667715" w:rsidRPr="00F478E9">
        <w:rPr>
          <w:rFonts w:ascii="Calibri" w:hAnsi="Calibri" w:cs="Calibri"/>
          <w:szCs w:val="24"/>
          <w:lang w:eastAsia="pl-PL"/>
        </w:rPr>
        <w:t xml:space="preserve">one </w:t>
      </w:r>
      <w:r w:rsidR="00872C5B" w:rsidRPr="00F478E9">
        <w:rPr>
          <w:rFonts w:ascii="Calibri" w:hAnsi="Calibri" w:cs="Calibri"/>
          <w:szCs w:val="24"/>
          <w:lang w:eastAsia="pl-PL"/>
        </w:rPr>
        <w:t>na wyzwania i problemy społeczności lokalnej i są często instrumentem łączenia różnych grup oraz realizowania ich potrzeb społecznych.</w:t>
      </w:r>
    </w:p>
    <w:p w14:paraId="20767CB7" w14:textId="2E6E7BC9" w:rsidR="00E82920" w:rsidRPr="00F478E9" w:rsidRDefault="002C76E0" w:rsidP="00FB473D">
      <w:pPr>
        <w:spacing w:after="120"/>
        <w:rPr>
          <w:rFonts w:ascii="Calibri" w:hAnsi="Calibri" w:cs="Calibri"/>
          <w:szCs w:val="24"/>
          <w:lang w:eastAsia="pl-PL"/>
        </w:rPr>
      </w:pPr>
      <w:r w:rsidRPr="00F478E9">
        <w:rPr>
          <w:rFonts w:ascii="Calibri" w:hAnsi="Calibri" w:cs="Calibri"/>
          <w:szCs w:val="24"/>
          <w:lang w:eastAsia="pl-PL"/>
        </w:rPr>
        <w:t>R</w:t>
      </w:r>
      <w:r w:rsidR="00E82920" w:rsidRPr="00F478E9">
        <w:rPr>
          <w:rFonts w:ascii="Calibri" w:hAnsi="Calibri" w:cs="Calibri"/>
          <w:szCs w:val="24"/>
          <w:lang w:eastAsia="pl-PL"/>
        </w:rPr>
        <w:t xml:space="preserve">ealizacja </w:t>
      </w:r>
      <w:r w:rsidRPr="00F478E9">
        <w:rPr>
          <w:rFonts w:ascii="Calibri" w:hAnsi="Calibri" w:cs="Calibri"/>
          <w:szCs w:val="24"/>
          <w:lang w:eastAsia="pl-PL"/>
        </w:rPr>
        <w:t xml:space="preserve">małych projektów </w:t>
      </w:r>
      <w:r w:rsidR="00E82920" w:rsidRPr="00F478E9">
        <w:rPr>
          <w:rFonts w:ascii="Calibri" w:hAnsi="Calibri" w:cs="Calibri"/>
          <w:szCs w:val="24"/>
          <w:lang w:eastAsia="pl-PL"/>
        </w:rPr>
        <w:t>pozwoli polskim i słowackim społecznościom opracowywać i</w:t>
      </w:r>
      <w:r w:rsidR="00756697" w:rsidRPr="00F478E9">
        <w:rPr>
          <w:rFonts w:ascii="Calibri" w:hAnsi="Calibri" w:cs="Calibri"/>
          <w:szCs w:val="24"/>
          <w:lang w:eastAsia="pl-PL"/>
        </w:rPr>
        <w:t> </w:t>
      </w:r>
      <w:r w:rsidR="00E82920" w:rsidRPr="00F478E9">
        <w:rPr>
          <w:rFonts w:ascii="Calibri" w:hAnsi="Calibri" w:cs="Calibri"/>
          <w:szCs w:val="24"/>
          <w:lang w:eastAsia="pl-PL"/>
        </w:rPr>
        <w:t>testować w małej skali pomysły dotyczące zwiększania atrakcyjności przygranicznych miejscowości dla ich mieszkańców i turystów. Współfinansowane będą zarówno działania miękkie (m.in. organizacj</w:t>
      </w:r>
      <w:r w:rsidR="00756697" w:rsidRPr="00F478E9">
        <w:rPr>
          <w:rFonts w:ascii="Calibri" w:hAnsi="Calibri" w:cs="Calibri"/>
          <w:szCs w:val="24"/>
          <w:lang w:eastAsia="pl-PL"/>
        </w:rPr>
        <w:t>a</w:t>
      </w:r>
      <w:r w:rsidR="00E82920" w:rsidRPr="00F478E9">
        <w:rPr>
          <w:rFonts w:ascii="Calibri" w:hAnsi="Calibri" w:cs="Calibri"/>
          <w:szCs w:val="24"/>
          <w:lang w:eastAsia="pl-PL"/>
        </w:rPr>
        <w:t xml:space="preserve"> wydarzeń kulturalnych, turystycznych, podtrzymywani</w:t>
      </w:r>
      <w:r w:rsidR="00756697" w:rsidRPr="00F478E9">
        <w:rPr>
          <w:rFonts w:ascii="Calibri" w:hAnsi="Calibri" w:cs="Calibri"/>
          <w:szCs w:val="24"/>
          <w:lang w:eastAsia="pl-PL"/>
        </w:rPr>
        <w:t>e</w:t>
      </w:r>
      <w:r w:rsidR="00E82920" w:rsidRPr="00F478E9">
        <w:rPr>
          <w:rFonts w:ascii="Calibri" w:hAnsi="Calibri" w:cs="Calibri"/>
          <w:szCs w:val="24"/>
          <w:lang w:eastAsia="pl-PL"/>
        </w:rPr>
        <w:t xml:space="preserve"> tradycji lokalnych), jak i niewielkie inwestycje (nowa lub modernizowana infrastruktura turystyczna i</w:t>
      </w:r>
      <w:r w:rsidR="00DE0CC0" w:rsidRPr="00F478E9">
        <w:rPr>
          <w:rFonts w:ascii="Calibri" w:hAnsi="Calibri" w:cs="Calibri"/>
          <w:szCs w:val="24"/>
          <w:lang w:eastAsia="pl-PL"/>
        </w:rPr>
        <w:t> </w:t>
      </w:r>
      <w:r w:rsidR="00E82920" w:rsidRPr="00F478E9">
        <w:rPr>
          <w:rFonts w:ascii="Calibri" w:hAnsi="Calibri" w:cs="Calibri"/>
          <w:szCs w:val="24"/>
          <w:lang w:eastAsia="pl-PL"/>
        </w:rPr>
        <w:t>okołoturystyczna</w:t>
      </w:r>
      <w:r w:rsidR="000514F8" w:rsidRPr="00F478E9">
        <w:rPr>
          <w:rFonts w:ascii="Calibri" w:hAnsi="Calibri" w:cs="Calibri"/>
          <w:szCs w:val="24"/>
          <w:lang w:eastAsia="pl-PL"/>
        </w:rPr>
        <w:t xml:space="preserve">, </w:t>
      </w:r>
      <w:r w:rsidR="000514F8" w:rsidRPr="00EC65D2">
        <w:rPr>
          <w:rFonts w:ascii="Calibri" w:hAnsi="Calibri" w:cs="Calibri"/>
          <w:szCs w:val="24"/>
          <w:lang w:eastAsia="pl-PL"/>
        </w:rPr>
        <w:t>np. ścieżki rowerowe</w:t>
      </w:r>
      <w:r w:rsidR="00E82920" w:rsidRPr="00EC65D2">
        <w:rPr>
          <w:rFonts w:ascii="Calibri" w:hAnsi="Calibri" w:cs="Calibri"/>
          <w:szCs w:val="24"/>
          <w:lang w:eastAsia="pl-PL"/>
        </w:rPr>
        <w:t>).</w:t>
      </w:r>
      <w:r w:rsidR="00E82920" w:rsidRPr="00F478E9">
        <w:rPr>
          <w:rFonts w:ascii="Calibri" w:hAnsi="Calibri" w:cs="Calibri"/>
          <w:szCs w:val="24"/>
          <w:lang w:eastAsia="pl-PL"/>
        </w:rPr>
        <w:t xml:space="preserve"> </w:t>
      </w:r>
      <w:r w:rsidR="00762D8B" w:rsidRPr="00F478E9">
        <w:rPr>
          <w:rFonts w:ascii="Calibri" w:hAnsi="Calibri" w:cs="Calibri"/>
          <w:szCs w:val="24"/>
          <w:lang w:eastAsia="pl-PL"/>
        </w:rPr>
        <w:t>P</w:t>
      </w:r>
      <w:r w:rsidR="00E82920" w:rsidRPr="00F478E9">
        <w:rPr>
          <w:rFonts w:ascii="Calibri" w:hAnsi="Calibri" w:cs="Calibri"/>
          <w:szCs w:val="24"/>
          <w:lang w:eastAsia="pl-PL"/>
        </w:rPr>
        <w:t xml:space="preserve">rojekty </w:t>
      </w:r>
      <w:r w:rsidR="00762D8B" w:rsidRPr="00F478E9">
        <w:rPr>
          <w:rFonts w:ascii="Calibri" w:hAnsi="Calibri" w:cs="Calibri"/>
          <w:szCs w:val="24"/>
          <w:lang w:eastAsia="pl-PL"/>
        </w:rPr>
        <w:t xml:space="preserve">te </w:t>
      </w:r>
      <w:r w:rsidR="00E82920" w:rsidRPr="00F478E9">
        <w:rPr>
          <w:rFonts w:ascii="Calibri" w:hAnsi="Calibri" w:cs="Calibri"/>
          <w:szCs w:val="24"/>
          <w:lang w:eastAsia="pl-PL"/>
        </w:rPr>
        <w:t xml:space="preserve">będą przyczyniać się do podejmowania spójnych działań na rzecz wzmacniania potencjału gospodarczego gmin w oparciu o ich potencjał turystyczny i kulturowy. </w:t>
      </w:r>
      <w:r w:rsidR="00CA382B" w:rsidRPr="00F478E9">
        <w:rPr>
          <w:rFonts w:ascii="Calibri" w:hAnsi="Calibri" w:cs="Calibri"/>
          <w:szCs w:val="24"/>
          <w:lang w:eastAsia="pl-PL"/>
        </w:rPr>
        <w:t>R</w:t>
      </w:r>
      <w:r w:rsidR="00E82920" w:rsidRPr="00F478E9">
        <w:rPr>
          <w:rFonts w:ascii="Calibri" w:hAnsi="Calibri" w:cs="Calibri"/>
          <w:szCs w:val="24"/>
          <w:lang w:eastAsia="pl-PL"/>
        </w:rPr>
        <w:t>ozwiązania sprawdzone w skali mikro, będą mogły zostać wykorzystane w ramach innych projektów i</w:t>
      </w:r>
      <w:r w:rsidR="00D366C6" w:rsidRPr="00F478E9">
        <w:rPr>
          <w:rFonts w:ascii="Calibri" w:hAnsi="Calibri" w:cs="Calibri"/>
          <w:szCs w:val="24"/>
          <w:lang w:eastAsia="pl-PL"/>
        </w:rPr>
        <w:t> </w:t>
      </w:r>
      <w:r w:rsidR="00E82920" w:rsidRPr="00F478E9">
        <w:rPr>
          <w:rFonts w:ascii="Calibri" w:hAnsi="Calibri" w:cs="Calibri"/>
          <w:szCs w:val="24"/>
          <w:lang w:eastAsia="pl-PL"/>
        </w:rPr>
        <w:t>programów.</w:t>
      </w:r>
    </w:p>
    <w:p w14:paraId="3F02F4CB" w14:textId="594A44E0" w:rsidR="00DA26CC" w:rsidRPr="00F478E9" w:rsidRDefault="00DA26CC"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Podsumowując, </w:t>
      </w:r>
      <w:r w:rsidR="00240878" w:rsidRPr="00F478E9">
        <w:rPr>
          <w:rFonts w:ascii="Calibri" w:eastAsia="Times New Roman" w:hAnsi="Calibri" w:cs="Calibri"/>
          <w:color w:val="000000"/>
          <w:szCs w:val="24"/>
          <w:lang w:eastAsia="en-GB"/>
        </w:rPr>
        <w:t xml:space="preserve">Program </w:t>
      </w:r>
      <w:r w:rsidRPr="00F478E9">
        <w:rPr>
          <w:rFonts w:ascii="Calibri" w:eastAsia="Times New Roman" w:hAnsi="Calibri" w:cs="Calibri"/>
          <w:color w:val="000000"/>
          <w:szCs w:val="24"/>
          <w:lang w:eastAsia="en-GB"/>
        </w:rPr>
        <w:t xml:space="preserve">przewiduje nowe, wielowymiarowe podejście do realizowanych projektów: szeroko rozumiane konsultacje idei projektowych, dialog różnych środowisk, </w:t>
      </w:r>
      <w:r w:rsidRPr="00F478E9">
        <w:rPr>
          <w:rFonts w:ascii="Calibri" w:eastAsia="Times New Roman" w:hAnsi="Calibri" w:cs="Calibri"/>
          <w:color w:val="000000"/>
          <w:szCs w:val="24"/>
          <w:lang w:eastAsia="en-GB"/>
        </w:rPr>
        <w:lastRenderedPageBreak/>
        <w:t xml:space="preserve">większe zastosowanie technologii cyfrowych, </w:t>
      </w:r>
      <w:r w:rsidR="003D56B1" w:rsidRPr="00F478E9">
        <w:rPr>
          <w:rFonts w:ascii="Calibri" w:eastAsia="Times New Roman" w:hAnsi="Calibri" w:cs="Calibri"/>
          <w:color w:val="000000"/>
          <w:szCs w:val="24"/>
          <w:lang w:eastAsia="en-GB"/>
        </w:rPr>
        <w:t xml:space="preserve">przyczynianie się do </w:t>
      </w:r>
      <w:r w:rsidRPr="00F478E9">
        <w:rPr>
          <w:rFonts w:ascii="Calibri" w:eastAsia="Times New Roman" w:hAnsi="Calibri" w:cs="Calibri"/>
          <w:color w:val="000000"/>
          <w:szCs w:val="24"/>
          <w:lang w:eastAsia="en-GB"/>
        </w:rPr>
        <w:t xml:space="preserve">idei Nowego europejskiego </w:t>
      </w:r>
      <w:proofErr w:type="spellStart"/>
      <w:r w:rsidRPr="00F478E9">
        <w:rPr>
          <w:rFonts w:ascii="Calibri" w:eastAsia="Times New Roman" w:hAnsi="Calibri" w:cs="Calibri"/>
          <w:color w:val="000000"/>
          <w:szCs w:val="24"/>
          <w:lang w:eastAsia="en-GB"/>
        </w:rPr>
        <w:t>Bauhaus</w:t>
      </w:r>
      <w:proofErr w:type="spellEnd"/>
      <w:r w:rsidRPr="00F478E9">
        <w:rPr>
          <w:rFonts w:ascii="Calibri" w:eastAsia="Times New Roman" w:hAnsi="Calibri" w:cs="Calibri"/>
          <w:color w:val="000000"/>
          <w:szCs w:val="24"/>
          <w:lang w:eastAsia="en-GB"/>
        </w:rPr>
        <w:t>, a takż</w:t>
      </w:r>
      <w:r w:rsidR="002C4E9D" w:rsidRPr="00F478E9">
        <w:rPr>
          <w:rFonts w:ascii="Calibri" w:eastAsia="Times New Roman" w:hAnsi="Calibri" w:cs="Calibri"/>
          <w:color w:val="000000"/>
          <w:szCs w:val="24"/>
          <w:lang w:eastAsia="en-GB"/>
        </w:rPr>
        <w:t>e wspólne dział</w:t>
      </w:r>
      <w:r w:rsidR="00D141B3" w:rsidRPr="00F478E9">
        <w:rPr>
          <w:rFonts w:ascii="Calibri" w:eastAsia="Times New Roman" w:hAnsi="Calibri" w:cs="Calibri"/>
          <w:color w:val="000000"/>
          <w:szCs w:val="24"/>
          <w:lang w:eastAsia="en-GB"/>
        </w:rPr>
        <w:t>ania sektorów prywatnego oraz</w:t>
      </w:r>
      <w:r w:rsidR="002C4E9D" w:rsidRPr="00F478E9">
        <w:rPr>
          <w:rFonts w:ascii="Calibri" w:eastAsia="Times New Roman" w:hAnsi="Calibri" w:cs="Calibri"/>
          <w:color w:val="000000"/>
          <w:szCs w:val="24"/>
          <w:lang w:eastAsia="en-GB"/>
        </w:rPr>
        <w:t xml:space="preserve"> publicznego</w:t>
      </w:r>
      <w:r w:rsidRPr="00F478E9">
        <w:rPr>
          <w:rFonts w:ascii="Calibri" w:eastAsia="Times New Roman" w:hAnsi="Calibri" w:cs="Calibri"/>
          <w:color w:val="000000"/>
          <w:szCs w:val="24"/>
          <w:lang w:eastAsia="en-GB"/>
        </w:rPr>
        <w:t xml:space="preserve"> w</w:t>
      </w:r>
      <w:r w:rsidR="00034D1F"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projektach zrównoważonej turystyki.</w:t>
      </w:r>
      <w:r w:rsidR="00A81DEA" w:rsidRPr="00F478E9">
        <w:rPr>
          <w:rFonts w:ascii="Calibri" w:eastAsia="Times New Roman" w:hAnsi="Calibri" w:cs="Calibri"/>
          <w:color w:val="000000"/>
          <w:szCs w:val="24"/>
          <w:lang w:eastAsia="en-GB"/>
        </w:rPr>
        <w:t xml:space="preserve"> </w:t>
      </w:r>
    </w:p>
    <w:p w14:paraId="7E97F82A" w14:textId="3C289AB6" w:rsidR="00886F00" w:rsidRPr="00EC65D2" w:rsidRDefault="006976F7" w:rsidP="00886F00">
      <w:pPr>
        <w:spacing w:after="120"/>
        <w:rPr>
          <w:rFonts w:ascii="Calibri" w:eastAsia="Times New Roman" w:hAnsi="Calibri" w:cs="Calibri"/>
          <w:color w:val="000000"/>
          <w:szCs w:val="24"/>
          <w:lang w:eastAsia="en-GB"/>
        </w:rPr>
      </w:pPr>
      <w:r w:rsidRPr="00F478E9">
        <w:rPr>
          <w:rFonts w:ascii="Calibri" w:eastAsia="Calibri" w:hAnsi="Calibri" w:cs="Calibri"/>
        </w:rPr>
        <w:t xml:space="preserve">Planowane typy działań zostały ocenione jako zgodne z zasadą </w:t>
      </w:r>
      <w:r w:rsidR="000827AD" w:rsidRPr="00F478E9">
        <w:rPr>
          <w:rFonts w:ascii="Calibri" w:eastAsia="Calibri" w:hAnsi="Calibri" w:cs="Calibri"/>
        </w:rPr>
        <w:t>DNSH</w:t>
      </w:r>
      <w:r w:rsidR="002526A7" w:rsidRPr="00F478E9">
        <w:rPr>
          <w:rFonts w:ascii="Calibri" w:eastAsia="Calibri" w:hAnsi="Calibri" w:cs="Calibri"/>
        </w:rPr>
        <w:t>.</w:t>
      </w:r>
      <w:r w:rsidRPr="00F478E9">
        <w:rPr>
          <w:rFonts w:ascii="Calibri" w:eastAsia="Calibri" w:hAnsi="Calibri" w:cs="Calibri"/>
        </w:rPr>
        <w:t xml:space="preserve"> </w:t>
      </w:r>
      <w:r w:rsidR="002526A7" w:rsidRPr="00F478E9">
        <w:rPr>
          <w:rFonts w:ascii="Calibri" w:eastAsia="Calibri" w:hAnsi="Calibri" w:cs="Calibri"/>
        </w:rPr>
        <w:t>Z</w:t>
      </w:r>
      <w:r w:rsidRPr="00F478E9">
        <w:rPr>
          <w:rFonts w:ascii="Calibri" w:eastAsia="Calibri" w:hAnsi="Calibri" w:cs="Calibri"/>
        </w:rPr>
        <w:t xml:space="preserve">e względu na ich </w:t>
      </w:r>
      <w:r w:rsidRPr="00EC65D2">
        <w:rPr>
          <w:rFonts w:ascii="Calibri" w:eastAsia="Calibri" w:hAnsi="Calibri" w:cs="Calibri"/>
        </w:rPr>
        <w:t>charakter nie oczekuje się, że będą one miały jakikolwiek znaczący negatywny wpływ na środowisko</w:t>
      </w:r>
      <w:r w:rsidR="00633780" w:rsidRPr="00EC65D2">
        <w:rPr>
          <w:rFonts w:ascii="Calibri" w:eastAsia="Calibri" w:hAnsi="Calibri" w:cs="Calibri"/>
        </w:rPr>
        <w:t xml:space="preserve">. </w:t>
      </w:r>
      <w:r w:rsidR="00886F00" w:rsidRPr="00EC65D2">
        <w:rPr>
          <w:rFonts w:ascii="Calibri" w:eastAsia="Calibri" w:hAnsi="Calibri" w:cs="Calibri"/>
        </w:rPr>
        <w:t xml:space="preserve">W przypadku projektów, w których przewidziane są działania infrastrukturalne,  będzie to </w:t>
      </w:r>
      <w:proofErr w:type="spellStart"/>
      <w:r w:rsidR="00886F00" w:rsidRPr="00EC65D2">
        <w:rPr>
          <w:rFonts w:ascii="Calibri" w:eastAsia="Calibri" w:hAnsi="Calibri" w:cs="Calibri"/>
        </w:rPr>
        <w:t>dodakowo</w:t>
      </w:r>
      <w:proofErr w:type="spellEnd"/>
      <w:r w:rsidR="00886F00" w:rsidRPr="00EC65D2">
        <w:rPr>
          <w:rFonts w:ascii="Calibri" w:eastAsia="Calibri" w:hAnsi="Calibri" w:cs="Calibri"/>
        </w:rPr>
        <w:t xml:space="preserve"> sprawdzane na etapie oceny wniosków projektowych.</w:t>
      </w:r>
      <w:r w:rsidR="00886F00" w:rsidRPr="00EC65D2">
        <w:rPr>
          <w:rFonts w:ascii="Calibri" w:eastAsia="Times New Roman" w:hAnsi="Calibri" w:cs="Calibri"/>
          <w:color w:val="000000"/>
          <w:szCs w:val="24"/>
          <w:lang w:eastAsia="en-GB"/>
        </w:rPr>
        <w:t xml:space="preserve"> Projekty, które </w:t>
      </w:r>
      <w:r w:rsidR="005524DF" w:rsidRPr="00EC65D2">
        <w:rPr>
          <w:rFonts w:ascii="Calibri" w:eastAsia="Times New Roman" w:hAnsi="Calibri" w:cs="Calibri"/>
          <w:color w:val="000000"/>
          <w:szCs w:val="24"/>
          <w:lang w:eastAsia="en-GB"/>
        </w:rPr>
        <w:t xml:space="preserve">czynią </w:t>
      </w:r>
      <w:r w:rsidR="00F5757B" w:rsidRPr="00EC65D2">
        <w:rPr>
          <w:rFonts w:ascii="Calibri" w:eastAsia="Times New Roman" w:hAnsi="Calibri" w:cs="Calibri"/>
          <w:color w:val="000000"/>
          <w:szCs w:val="24"/>
          <w:lang w:eastAsia="en-GB"/>
        </w:rPr>
        <w:t xml:space="preserve">poważne </w:t>
      </w:r>
      <w:r w:rsidR="00886F00" w:rsidRPr="00EC65D2">
        <w:rPr>
          <w:rFonts w:ascii="Calibri" w:eastAsia="Times New Roman" w:hAnsi="Calibri" w:cs="Calibri"/>
          <w:color w:val="000000"/>
          <w:szCs w:val="24"/>
          <w:lang w:eastAsia="en-GB"/>
        </w:rPr>
        <w:t>szkod</w:t>
      </w:r>
      <w:r w:rsidR="005524DF" w:rsidRPr="00EC65D2">
        <w:rPr>
          <w:rFonts w:ascii="Calibri" w:eastAsia="Times New Roman" w:hAnsi="Calibri" w:cs="Calibri"/>
          <w:color w:val="000000"/>
          <w:szCs w:val="24"/>
          <w:lang w:eastAsia="en-GB"/>
        </w:rPr>
        <w:t>y</w:t>
      </w:r>
      <w:r w:rsidR="00886F00" w:rsidRPr="00EC65D2">
        <w:rPr>
          <w:rFonts w:ascii="Calibri" w:eastAsia="Times New Roman" w:hAnsi="Calibri" w:cs="Calibri"/>
          <w:color w:val="000000"/>
          <w:szCs w:val="24"/>
          <w:lang w:eastAsia="en-GB"/>
        </w:rPr>
        <w:t xml:space="preserve"> środowisku nie uzyskają wsparcia ze środków Programu. </w:t>
      </w:r>
    </w:p>
    <w:p w14:paraId="75F8CFD8" w14:textId="36300E6B" w:rsidR="00B06CCC" w:rsidRPr="00EC65D2" w:rsidRDefault="2A1581F5" w:rsidP="445789FB">
      <w:pPr>
        <w:spacing w:after="120"/>
        <w:rPr>
          <w:rFonts w:ascii="Calibri" w:eastAsia="Times New Roman" w:hAnsi="Calibri" w:cs="Calibri"/>
          <w:color w:val="000000"/>
          <w:lang w:eastAsia="en-GB"/>
        </w:rPr>
      </w:pPr>
      <w:r w:rsidRPr="00EC65D2">
        <w:rPr>
          <w:rFonts w:ascii="Calibri" w:eastAsia="Times New Roman" w:hAnsi="Calibri" w:cs="Calibri"/>
          <w:color w:val="000000" w:themeColor="text1"/>
          <w:lang w:eastAsia="en-GB"/>
        </w:rPr>
        <w:t>Realizowane w tym celu projekty</w:t>
      </w:r>
      <w:r w:rsidR="0559DF1B" w:rsidRPr="00EC65D2">
        <w:rPr>
          <w:rFonts w:ascii="Calibri" w:eastAsia="Times New Roman" w:hAnsi="Calibri" w:cs="Calibri"/>
          <w:color w:val="000000" w:themeColor="text1"/>
          <w:lang w:eastAsia="en-GB"/>
        </w:rPr>
        <w:t xml:space="preserve"> </w:t>
      </w:r>
      <w:r w:rsidR="4A1E013B" w:rsidRPr="00EC65D2">
        <w:rPr>
          <w:rFonts w:ascii="Calibri" w:eastAsia="Times New Roman" w:hAnsi="Calibri" w:cs="Calibri"/>
          <w:color w:val="000000" w:themeColor="text1"/>
          <w:lang w:eastAsia="en-GB"/>
        </w:rPr>
        <w:t>powinny być</w:t>
      </w:r>
      <w:r w:rsidR="0559DF1B" w:rsidRPr="00EC65D2">
        <w:rPr>
          <w:rFonts w:ascii="Calibri" w:eastAsia="Times New Roman" w:hAnsi="Calibri" w:cs="Calibri"/>
          <w:color w:val="000000" w:themeColor="text1"/>
          <w:lang w:eastAsia="en-GB"/>
        </w:rPr>
        <w:t xml:space="preserve"> </w:t>
      </w:r>
      <w:r w:rsidR="21095D2E" w:rsidRPr="00EC65D2">
        <w:rPr>
          <w:rFonts w:ascii="Calibri" w:eastAsia="Times New Roman" w:hAnsi="Calibri" w:cs="Calibri"/>
          <w:color w:val="000000" w:themeColor="text1"/>
          <w:lang w:eastAsia="en-GB"/>
        </w:rPr>
        <w:t xml:space="preserve">środowiskowo zrównoważone, </w:t>
      </w:r>
      <w:r w:rsidR="0559DF1B" w:rsidRPr="00EC65D2">
        <w:rPr>
          <w:rFonts w:ascii="Calibri" w:eastAsia="Times New Roman" w:hAnsi="Calibri" w:cs="Calibri"/>
          <w:color w:val="000000" w:themeColor="text1"/>
          <w:lang w:eastAsia="en-GB"/>
        </w:rPr>
        <w:t xml:space="preserve">trwałe finansowo i </w:t>
      </w:r>
      <w:r w:rsidR="1BE86E20" w:rsidRPr="00EC65D2">
        <w:rPr>
          <w:rFonts w:ascii="Calibri" w:eastAsia="Times New Roman" w:hAnsi="Calibri" w:cs="Calibri"/>
          <w:color w:val="000000" w:themeColor="text1"/>
          <w:lang w:eastAsia="en-GB"/>
        </w:rPr>
        <w:t xml:space="preserve">odpowiednio utrzymywane po ich </w:t>
      </w:r>
      <w:r w:rsidR="21095D2E" w:rsidRPr="00EC65D2">
        <w:rPr>
          <w:rFonts w:ascii="Calibri" w:eastAsia="Times New Roman" w:hAnsi="Calibri" w:cs="Calibri"/>
          <w:color w:val="000000" w:themeColor="text1"/>
          <w:lang w:eastAsia="en-GB"/>
        </w:rPr>
        <w:t>zakończeniu</w:t>
      </w:r>
      <w:r w:rsidR="459B26A9" w:rsidRPr="00EC65D2">
        <w:rPr>
          <w:rFonts w:ascii="Calibri" w:eastAsia="Times New Roman" w:hAnsi="Calibri" w:cs="Calibri"/>
          <w:color w:val="000000" w:themeColor="text1"/>
          <w:lang w:eastAsia="en-GB"/>
        </w:rPr>
        <w:t>.</w:t>
      </w:r>
      <w:r w:rsidR="091730A8" w:rsidRPr="00EC65D2">
        <w:rPr>
          <w:rFonts w:ascii="Calibri" w:eastAsia="Times New Roman" w:hAnsi="Calibri" w:cs="Calibri"/>
          <w:color w:val="000000" w:themeColor="text1"/>
          <w:lang w:eastAsia="en-GB"/>
        </w:rPr>
        <w:t xml:space="preserve"> </w:t>
      </w:r>
      <w:r w:rsidR="566F886A" w:rsidRPr="00EC65D2">
        <w:rPr>
          <w:rFonts w:ascii="Calibri" w:eastAsia="Times New Roman" w:hAnsi="Calibri" w:cs="Calibri"/>
          <w:color w:val="000000" w:themeColor="text1"/>
          <w:lang w:eastAsia="en-GB"/>
        </w:rPr>
        <w:t>P</w:t>
      </w:r>
      <w:r w:rsidR="091730A8" w:rsidRPr="00EC65D2">
        <w:rPr>
          <w:rFonts w:ascii="Calibri" w:eastAsia="Times New Roman" w:hAnsi="Calibri" w:cs="Calibri"/>
          <w:color w:val="000000" w:themeColor="text1"/>
          <w:lang w:eastAsia="en-GB"/>
        </w:rPr>
        <w:t xml:space="preserve">owinny </w:t>
      </w:r>
      <w:r w:rsidR="566F886A" w:rsidRPr="00EC65D2">
        <w:rPr>
          <w:rFonts w:ascii="Calibri" w:eastAsia="Times New Roman" w:hAnsi="Calibri" w:cs="Calibri"/>
          <w:color w:val="000000" w:themeColor="text1"/>
          <w:lang w:eastAsia="en-GB"/>
        </w:rPr>
        <w:t xml:space="preserve">też </w:t>
      </w:r>
      <w:r w:rsidR="091730A8" w:rsidRPr="00EC65D2">
        <w:rPr>
          <w:rFonts w:ascii="Calibri" w:eastAsia="Times New Roman" w:hAnsi="Calibri" w:cs="Calibri"/>
          <w:color w:val="000000" w:themeColor="text1"/>
          <w:lang w:eastAsia="en-GB"/>
        </w:rPr>
        <w:t>wywierać wpływ na pobudzanie działalności turystycznej w regionie</w:t>
      </w:r>
      <w:r w:rsidR="1D20E74B" w:rsidRPr="00EC65D2">
        <w:rPr>
          <w:rFonts w:ascii="Calibri" w:eastAsia="Times New Roman" w:hAnsi="Calibri" w:cs="Calibri"/>
          <w:color w:val="000000" w:themeColor="text1"/>
          <w:lang w:eastAsia="en-GB"/>
        </w:rPr>
        <w:t>.</w:t>
      </w:r>
      <w:r w:rsidR="091730A8" w:rsidRPr="00EC65D2">
        <w:rPr>
          <w:rFonts w:ascii="Calibri" w:eastAsia="Times New Roman" w:hAnsi="Calibri" w:cs="Calibri"/>
          <w:color w:val="000000" w:themeColor="text1"/>
          <w:lang w:eastAsia="en-GB"/>
        </w:rPr>
        <w:t xml:space="preserve"> </w:t>
      </w:r>
      <w:r w:rsidR="3DB2F4DB" w:rsidRPr="00EC65D2">
        <w:rPr>
          <w:rFonts w:ascii="Calibri" w:eastAsia="Times New Roman" w:hAnsi="Calibri" w:cs="Calibri"/>
          <w:color w:val="000000" w:themeColor="text1"/>
          <w:lang w:eastAsia="en-GB"/>
        </w:rPr>
        <w:t>Partnerzy projektów</w:t>
      </w:r>
      <w:r w:rsidR="000C3DA3" w:rsidRPr="00EC65D2">
        <w:rPr>
          <w:rFonts w:ascii="Calibri" w:eastAsia="Times New Roman" w:hAnsi="Calibri" w:cs="Calibri"/>
          <w:color w:val="000000" w:themeColor="text1"/>
          <w:lang w:eastAsia="en-GB"/>
        </w:rPr>
        <w:t xml:space="preserve"> (w tym firmy prywatne)</w:t>
      </w:r>
      <w:r w:rsidR="3DB2F4DB" w:rsidRPr="00EC65D2">
        <w:rPr>
          <w:rFonts w:ascii="Calibri" w:eastAsia="Times New Roman" w:hAnsi="Calibri" w:cs="Calibri"/>
          <w:color w:val="000000" w:themeColor="text1"/>
          <w:lang w:eastAsia="en-GB"/>
        </w:rPr>
        <w:t xml:space="preserve"> będą zobowiązani do przedłożenia razem z wnioskiem projektowym planów utrzymania dofinansowanej infrastruktury powyżej wymaganego okresu trwałości 5 lat (tzw. </w:t>
      </w:r>
      <w:proofErr w:type="spellStart"/>
      <w:r w:rsidR="3DB2F4DB" w:rsidRPr="00EC65D2">
        <w:rPr>
          <w:rFonts w:ascii="Calibri" w:eastAsia="Times New Roman" w:hAnsi="Calibri" w:cs="Calibri"/>
          <w:color w:val="000000" w:themeColor="text1"/>
          <w:lang w:eastAsia="en-GB"/>
        </w:rPr>
        <w:t>long-lasting</w:t>
      </w:r>
      <w:proofErr w:type="spellEnd"/>
      <w:r w:rsidR="3DB2F4DB" w:rsidRPr="00EC65D2">
        <w:rPr>
          <w:rFonts w:ascii="Calibri" w:eastAsia="Times New Roman" w:hAnsi="Calibri" w:cs="Calibri"/>
          <w:color w:val="000000" w:themeColor="text1"/>
          <w:lang w:eastAsia="en-GB"/>
        </w:rPr>
        <w:t xml:space="preserve"> </w:t>
      </w:r>
      <w:proofErr w:type="spellStart"/>
      <w:r w:rsidR="3DB2F4DB" w:rsidRPr="00EC65D2">
        <w:rPr>
          <w:rFonts w:ascii="Calibri" w:eastAsia="Times New Roman" w:hAnsi="Calibri" w:cs="Calibri"/>
          <w:color w:val="000000" w:themeColor="text1"/>
          <w:lang w:eastAsia="en-GB"/>
        </w:rPr>
        <w:t>project</w:t>
      </w:r>
      <w:proofErr w:type="spellEnd"/>
      <w:r w:rsidR="3DB2F4DB" w:rsidRPr="00EC65D2">
        <w:rPr>
          <w:rFonts w:ascii="Calibri" w:eastAsia="Times New Roman" w:hAnsi="Calibri" w:cs="Calibri"/>
          <w:color w:val="000000" w:themeColor="text1"/>
          <w:lang w:eastAsia="en-GB"/>
        </w:rPr>
        <w:t xml:space="preserve"> </w:t>
      </w:r>
      <w:proofErr w:type="spellStart"/>
      <w:r w:rsidR="3DB2F4DB" w:rsidRPr="00EC65D2">
        <w:rPr>
          <w:rFonts w:ascii="Calibri" w:eastAsia="Times New Roman" w:hAnsi="Calibri" w:cs="Calibri"/>
          <w:color w:val="000000" w:themeColor="text1"/>
          <w:lang w:eastAsia="en-GB"/>
        </w:rPr>
        <w:t>results</w:t>
      </w:r>
      <w:proofErr w:type="spellEnd"/>
      <w:r w:rsidR="3DB2F4DB" w:rsidRPr="00EC65D2">
        <w:rPr>
          <w:rFonts w:ascii="Calibri" w:eastAsia="Times New Roman" w:hAnsi="Calibri" w:cs="Calibri"/>
          <w:color w:val="000000" w:themeColor="text1"/>
          <w:lang w:eastAsia="en-GB"/>
        </w:rPr>
        <w:t>).</w:t>
      </w:r>
      <w:r w:rsidR="4A1E013B" w:rsidRPr="00EC65D2">
        <w:rPr>
          <w:rFonts w:ascii="Calibri" w:eastAsia="Times New Roman" w:hAnsi="Calibri" w:cs="Calibri"/>
          <w:color w:val="000000" w:themeColor="text1"/>
          <w:lang w:eastAsia="en-GB"/>
        </w:rPr>
        <w:t xml:space="preserve"> </w:t>
      </w:r>
      <w:r w:rsidR="000C3DA3" w:rsidRPr="00EC65D2">
        <w:rPr>
          <w:rFonts w:ascii="Calibri" w:eastAsia="Times New Roman" w:hAnsi="Calibri" w:cs="Calibri"/>
          <w:color w:val="000000" w:themeColor="text1"/>
          <w:lang w:eastAsia="en-GB"/>
        </w:rPr>
        <w:t>Partner</w:t>
      </w:r>
      <w:r w:rsidR="00D85D58" w:rsidRPr="00EC65D2">
        <w:rPr>
          <w:rFonts w:ascii="Calibri" w:eastAsia="Times New Roman" w:hAnsi="Calibri" w:cs="Calibri"/>
          <w:color w:val="000000" w:themeColor="text1"/>
          <w:lang w:eastAsia="en-GB"/>
        </w:rPr>
        <w:t>zy</w:t>
      </w:r>
      <w:r w:rsidR="000C3DA3" w:rsidRPr="00EC65D2">
        <w:rPr>
          <w:rFonts w:ascii="Calibri" w:eastAsia="Times New Roman" w:hAnsi="Calibri" w:cs="Calibri"/>
          <w:color w:val="000000" w:themeColor="text1"/>
          <w:lang w:eastAsia="en-GB"/>
        </w:rPr>
        <w:t xml:space="preserve"> </w:t>
      </w:r>
      <w:proofErr w:type="spellStart"/>
      <w:r w:rsidR="000C3DA3" w:rsidRPr="00EC65D2">
        <w:rPr>
          <w:rFonts w:ascii="Calibri" w:eastAsia="Times New Roman" w:hAnsi="Calibri" w:cs="Calibri"/>
          <w:color w:val="000000" w:themeColor="text1"/>
          <w:lang w:eastAsia="en-GB"/>
        </w:rPr>
        <w:t>wiodącyi</w:t>
      </w:r>
      <w:proofErr w:type="spellEnd"/>
      <w:r w:rsidR="000C3DA3" w:rsidRPr="00EC65D2">
        <w:rPr>
          <w:rFonts w:ascii="Calibri" w:eastAsia="Times New Roman" w:hAnsi="Calibri" w:cs="Calibri"/>
          <w:color w:val="000000" w:themeColor="text1"/>
          <w:lang w:eastAsia="en-GB"/>
        </w:rPr>
        <w:t xml:space="preserve"> projektów ponoszą odpowiedzialność finansową i rzeczową za realizację projektów i utrzymanie trwałości ich efektów. </w:t>
      </w:r>
      <w:r w:rsidR="157CBBB1" w:rsidRPr="00EC65D2">
        <w:rPr>
          <w:rFonts w:ascii="Calibri" w:eastAsia="Times New Roman" w:hAnsi="Calibri" w:cs="Calibri"/>
          <w:color w:val="000000" w:themeColor="text1"/>
          <w:lang w:eastAsia="en-GB"/>
        </w:rPr>
        <w:t>Szczegółowe</w:t>
      </w:r>
      <w:r w:rsidR="4A1E013B" w:rsidRPr="00EC65D2">
        <w:rPr>
          <w:rFonts w:ascii="Calibri" w:eastAsia="Times New Roman" w:hAnsi="Calibri" w:cs="Calibri"/>
          <w:color w:val="000000" w:themeColor="text1"/>
          <w:lang w:eastAsia="en-GB"/>
        </w:rPr>
        <w:t xml:space="preserve"> informacje</w:t>
      </w:r>
      <w:r w:rsidR="157CBBB1" w:rsidRPr="00EC65D2">
        <w:rPr>
          <w:rFonts w:ascii="Calibri" w:eastAsia="Times New Roman" w:hAnsi="Calibri" w:cs="Calibri"/>
          <w:color w:val="000000" w:themeColor="text1"/>
          <w:lang w:eastAsia="en-GB"/>
        </w:rPr>
        <w:t xml:space="preserve"> </w:t>
      </w:r>
      <w:r w:rsidR="1640BFF8" w:rsidRPr="00EC65D2">
        <w:rPr>
          <w:rFonts w:ascii="Calibri" w:eastAsia="Times New Roman" w:hAnsi="Calibri" w:cs="Calibri"/>
          <w:color w:val="000000" w:themeColor="text1"/>
          <w:lang w:eastAsia="en-GB"/>
        </w:rPr>
        <w:t>na ten temat</w:t>
      </w:r>
      <w:r w:rsidR="157CBBB1" w:rsidRPr="00EC65D2">
        <w:rPr>
          <w:rFonts w:ascii="Calibri" w:eastAsia="Times New Roman" w:hAnsi="Calibri" w:cs="Calibri"/>
          <w:color w:val="000000" w:themeColor="text1"/>
          <w:lang w:eastAsia="en-GB"/>
        </w:rPr>
        <w:t xml:space="preserve"> znajdą się w</w:t>
      </w:r>
      <w:r w:rsidR="3CCDE94F" w:rsidRPr="00EC65D2">
        <w:rPr>
          <w:rFonts w:ascii="Calibri" w:eastAsia="Times New Roman" w:hAnsi="Calibri" w:cs="Calibri"/>
          <w:color w:val="000000" w:themeColor="text1"/>
          <w:lang w:eastAsia="en-GB"/>
        </w:rPr>
        <w:t> </w:t>
      </w:r>
      <w:r w:rsidR="157CBBB1" w:rsidRPr="00EC65D2">
        <w:rPr>
          <w:rFonts w:ascii="Calibri" w:eastAsia="Times New Roman" w:hAnsi="Calibri" w:cs="Calibri"/>
          <w:color w:val="000000" w:themeColor="text1"/>
          <w:lang w:eastAsia="en-GB"/>
        </w:rPr>
        <w:t>podręczniku programu</w:t>
      </w:r>
      <w:r w:rsidR="4A1E013B" w:rsidRPr="00EC65D2">
        <w:rPr>
          <w:rFonts w:ascii="Calibri" w:eastAsia="Times New Roman" w:hAnsi="Calibri" w:cs="Calibri"/>
          <w:color w:val="000000" w:themeColor="text1"/>
          <w:lang w:eastAsia="en-GB"/>
        </w:rPr>
        <w:t xml:space="preserve"> oraz umowie o dofinansowanie projektu. </w:t>
      </w:r>
    </w:p>
    <w:p w14:paraId="1C26FC09" w14:textId="341B489F" w:rsidR="00E04EA9" w:rsidRPr="00F478E9" w:rsidRDefault="00402F9F" w:rsidP="00CC4189">
      <w:pPr>
        <w:spacing w:after="120"/>
        <w:rPr>
          <w:rFonts w:ascii="Calibri" w:eastAsia="Calibri" w:hAnsi="Calibri" w:cs="Calibri"/>
        </w:rPr>
      </w:pPr>
      <w:r w:rsidRPr="00EC65D2">
        <w:rPr>
          <w:rFonts w:ascii="Calibri" w:eastAsia="Calibri" w:hAnsi="Calibri" w:cs="Calibri"/>
        </w:rPr>
        <w:t>Realizowane w tym celu p</w:t>
      </w:r>
      <w:r w:rsidR="002836D7" w:rsidRPr="00EC65D2">
        <w:rPr>
          <w:rFonts w:ascii="Calibri" w:eastAsia="Calibri" w:hAnsi="Calibri" w:cs="Calibri"/>
        </w:rPr>
        <w:t>rojekty będą odpowiadały na</w:t>
      </w:r>
      <w:r w:rsidR="002836D7" w:rsidRPr="00F478E9">
        <w:rPr>
          <w:rFonts w:ascii="Calibri" w:eastAsia="Calibri" w:hAnsi="Calibri" w:cs="Calibri"/>
        </w:rPr>
        <w:t xml:space="preserve"> </w:t>
      </w:r>
      <w:r w:rsidR="00CC4189" w:rsidRPr="00F478E9">
        <w:rPr>
          <w:rFonts w:ascii="Calibri" w:eastAsia="Calibri" w:hAnsi="Calibri" w:cs="Calibri"/>
        </w:rPr>
        <w:t>c</w:t>
      </w:r>
      <w:r w:rsidR="002836D7" w:rsidRPr="00F478E9">
        <w:rPr>
          <w:rFonts w:ascii="Calibri" w:eastAsia="Calibri" w:hAnsi="Calibri" w:cs="Calibri"/>
        </w:rPr>
        <w:t xml:space="preserve">ele </w:t>
      </w:r>
      <w:r w:rsidR="00CC4189" w:rsidRPr="00F478E9">
        <w:rPr>
          <w:rFonts w:ascii="Calibri" w:eastAsia="Calibri" w:hAnsi="Calibri" w:cs="Calibri"/>
        </w:rPr>
        <w:t>Agendy na rzecz zrównoważonego rozwoju 2030.</w:t>
      </w:r>
      <w:r w:rsidR="002836D7" w:rsidRPr="00F478E9">
        <w:rPr>
          <w:rFonts w:ascii="Calibri" w:eastAsia="Calibri" w:hAnsi="Calibri" w:cs="Calibri"/>
        </w:rPr>
        <w:t xml:space="preserve"> </w:t>
      </w:r>
      <w:r w:rsidR="00CC4189" w:rsidRPr="00F478E9">
        <w:rPr>
          <w:rFonts w:ascii="Calibri" w:eastAsia="Calibri" w:hAnsi="Calibri" w:cs="Calibri"/>
        </w:rPr>
        <w:t>Planowane działania wpisują się w cele</w:t>
      </w:r>
      <w:r w:rsidR="00E04EA9" w:rsidRPr="00F478E9">
        <w:rPr>
          <w:rFonts w:ascii="Calibri" w:eastAsia="Calibri" w:hAnsi="Calibri" w:cs="Calibri"/>
        </w:rPr>
        <w:t>:</w:t>
      </w:r>
    </w:p>
    <w:p w14:paraId="71F71D47" w14:textId="5523F95A" w:rsidR="00E04EA9" w:rsidRPr="00F478E9" w:rsidRDefault="002836D7" w:rsidP="00AA39D6">
      <w:pPr>
        <w:pStyle w:val="Akapitzlist"/>
        <w:numPr>
          <w:ilvl w:val="0"/>
          <w:numId w:val="15"/>
        </w:numPr>
        <w:spacing w:after="120"/>
        <w:ind w:left="714" w:hanging="357"/>
        <w:contextualSpacing w:val="0"/>
        <w:rPr>
          <w:rFonts w:eastAsia="Calibri" w:cs="Calibri"/>
          <w:szCs w:val="24"/>
          <w:lang w:val="pl-PL"/>
        </w:rPr>
      </w:pPr>
      <w:r w:rsidRPr="00F478E9">
        <w:rPr>
          <w:rFonts w:eastAsia="Calibri" w:cs="Calibri"/>
          <w:sz w:val="24"/>
          <w:szCs w:val="24"/>
          <w:lang w:val="pl-PL"/>
        </w:rPr>
        <w:t>8. Promować stabilny i </w:t>
      </w:r>
      <w:proofErr w:type="spellStart"/>
      <w:r w:rsidRPr="00F478E9">
        <w:rPr>
          <w:rFonts w:eastAsia="Calibri" w:cs="Calibri"/>
          <w:sz w:val="24"/>
          <w:szCs w:val="24"/>
          <w:lang w:val="pl-PL"/>
        </w:rPr>
        <w:t>inkluzywny</w:t>
      </w:r>
      <w:proofErr w:type="spellEnd"/>
      <w:r w:rsidRPr="00F478E9">
        <w:rPr>
          <w:rFonts w:eastAsia="Calibri" w:cs="Calibri"/>
          <w:sz w:val="24"/>
          <w:szCs w:val="24"/>
          <w:lang w:val="pl-PL"/>
        </w:rPr>
        <w:t xml:space="preserve"> wzrost gospodarczy, pełne i produktywne zatrudnienie oraz godną pracę dla wszystkich ludzi</w:t>
      </w:r>
      <w:r w:rsidR="00CC4189" w:rsidRPr="00F478E9">
        <w:rPr>
          <w:rFonts w:eastAsia="Calibri" w:cs="Calibri"/>
          <w:sz w:val="24"/>
          <w:szCs w:val="24"/>
          <w:lang w:val="pl-PL"/>
        </w:rPr>
        <w:t>,</w:t>
      </w:r>
      <w:r w:rsidRPr="00F478E9">
        <w:rPr>
          <w:rFonts w:eastAsia="Calibri" w:cs="Calibri"/>
          <w:sz w:val="24"/>
          <w:szCs w:val="24"/>
          <w:lang w:val="pl-PL"/>
        </w:rPr>
        <w:t xml:space="preserve"> </w:t>
      </w:r>
    </w:p>
    <w:p w14:paraId="689D26CA" w14:textId="6021DDD1" w:rsidR="00E04EA9" w:rsidRPr="00F478E9" w:rsidRDefault="002836D7" w:rsidP="00AA39D6">
      <w:pPr>
        <w:pStyle w:val="Akapitzlist"/>
        <w:numPr>
          <w:ilvl w:val="0"/>
          <w:numId w:val="15"/>
        </w:numPr>
        <w:spacing w:after="120"/>
        <w:ind w:left="714" w:hanging="357"/>
        <w:contextualSpacing w:val="0"/>
        <w:rPr>
          <w:rFonts w:eastAsia="Calibri" w:cs="Calibri"/>
          <w:szCs w:val="24"/>
          <w:lang w:val="pl-PL"/>
        </w:rPr>
      </w:pPr>
      <w:r w:rsidRPr="00F478E9">
        <w:rPr>
          <w:rFonts w:eastAsia="Calibri" w:cs="Calibri"/>
          <w:sz w:val="24"/>
          <w:szCs w:val="24"/>
          <w:lang w:val="pl-PL"/>
        </w:rPr>
        <w:t>10. Zmniejszyć nierówności w krajach i między krajami</w:t>
      </w:r>
      <w:r w:rsidR="00CC4189" w:rsidRPr="00F478E9">
        <w:rPr>
          <w:rFonts w:eastAsia="Calibri" w:cs="Calibri"/>
          <w:sz w:val="24"/>
          <w:szCs w:val="24"/>
          <w:lang w:val="pl-PL"/>
        </w:rPr>
        <w:t>,</w:t>
      </w:r>
    </w:p>
    <w:p w14:paraId="43379B79" w14:textId="6FE60A71" w:rsidR="002836D7" w:rsidRPr="00F478E9" w:rsidRDefault="002836D7" w:rsidP="00AA39D6">
      <w:pPr>
        <w:pStyle w:val="Akapitzlist"/>
        <w:numPr>
          <w:ilvl w:val="0"/>
          <w:numId w:val="15"/>
        </w:numPr>
        <w:spacing w:after="120"/>
        <w:ind w:left="714" w:hanging="357"/>
        <w:contextualSpacing w:val="0"/>
        <w:rPr>
          <w:rFonts w:eastAsia="Calibri" w:cs="Calibri"/>
          <w:lang w:val="pl-PL"/>
        </w:rPr>
      </w:pPr>
      <w:r w:rsidRPr="00F478E9">
        <w:rPr>
          <w:rFonts w:eastAsia="Calibri" w:cs="Calibri"/>
          <w:sz w:val="24"/>
          <w:szCs w:val="24"/>
          <w:lang w:val="pl-PL"/>
        </w:rPr>
        <w:t xml:space="preserve">7. Zapewnić wszystkim dostęp do źródeł stabilnej, zrównoważonej i nowoczesnej energii po przystępnej </w:t>
      </w:r>
      <w:r w:rsidRPr="00F478E9">
        <w:rPr>
          <w:rFonts w:eastAsia="Calibri" w:cs="Calibri"/>
          <w:lang w:val="pl-PL"/>
        </w:rPr>
        <w:t>cenie.</w:t>
      </w:r>
    </w:p>
    <w:bookmarkEnd w:id="74"/>
    <w:p w14:paraId="0A5534B8" w14:textId="0123C492" w:rsidR="00EC3067" w:rsidRPr="00F478E9" w:rsidRDefault="00050C4A" w:rsidP="00D56C54">
      <w:pPr>
        <w:spacing w:before="20" w:after="120"/>
        <w:rPr>
          <w:rFonts w:ascii="Calibri" w:eastAsia="Times New Roman" w:hAnsi="Calibri" w:cs="Calibri"/>
          <w:b/>
          <w:szCs w:val="24"/>
          <w:lang w:eastAsia="en-GB"/>
        </w:rPr>
      </w:pPr>
      <w:r w:rsidRPr="00F478E9">
        <w:rPr>
          <w:rFonts w:ascii="Calibri" w:eastAsia="Times New Roman" w:hAnsi="Calibri" w:cs="Calibri"/>
          <w:b/>
          <w:szCs w:val="24"/>
          <w:lang w:eastAsia="en-GB"/>
        </w:rPr>
        <w:t>W przypadku</w:t>
      </w:r>
      <w:r w:rsidR="00D25228" w:rsidRPr="00F478E9">
        <w:rPr>
          <w:rFonts w:ascii="Calibri" w:eastAsia="Times New Roman" w:hAnsi="Calibri" w:cs="Calibri"/>
          <w:b/>
          <w:szCs w:val="24"/>
          <w:lang w:eastAsia="en-GB"/>
        </w:rPr>
        <w:t xml:space="preserve"> programów INTERACT i ESPON:</w:t>
      </w:r>
    </w:p>
    <w:p w14:paraId="312A32D3" w14:textId="77777777" w:rsidR="008C28DC" w:rsidRPr="00F478E9" w:rsidRDefault="008C28DC" w:rsidP="00D56C54">
      <w:pPr>
        <w:spacing w:before="2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w:t>
      </w:r>
    </w:p>
    <w:p w14:paraId="3AEC8844" w14:textId="71FBB8BC" w:rsidR="008C28DC" w:rsidRPr="00F478E9" w:rsidRDefault="008C28DC"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Określenie pojedynczego beneficjenta </w:t>
      </w:r>
      <w:r w:rsidR="000F4C07" w:rsidRPr="00F478E9">
        <w:rPr>
          <w:rFonts w:ascii="Calibri" w:eastAsia="Times New Roman" w:hAnsi="Calibri" w:cs="Calibri"/>
          <w:color w:val="000000"/>
          <w:szCs w:val="24"/>
          <w:lang w:eastAsia="en-GB"/>
        </w:rPr>
        <w:t>lub</w:t>
      </w:r>
      <w:r w:rsidRPr="00F478E9">
        <w:rPr>
          <w:rFonts w:ascii="Calibri" w:eastAsia="Times New Roman" w:hAnsi="Calibri" w:cs="Calibri"/>
          <w:color w:val="000000"/>
          <w:szCs w:val="24"/>
          <w:lang w:eastAsia="en-GB"/>
        </w:rPr>
        <w:t xml:space="preserve"> ograniczonego wykazu benefi</w:t>
      </w:r>
      <w:r w:rsidR="002C1B59" w:rsidRPr="00F478E9">
        <w:rPr>
          <w:rFonts w:ascii="Calibri" w:eastAsia="Times New Roman" w:hAnsi="Calibri" w:cs="Calibri"/>
          <w:color w:val="000000"/>
          <w:szCs w:val="24"/>
          <w:lang w:eastAsia="en-GB"/>
        </w:rPr>
        <w:t>cje</w:t>
      </w:r>
      <w:r w:rsidRPr="00F478E9">
        <w:rPr>
          <w:rFonts w:ascii="Calibri" w:eastAsia="Times New Roman" w:hAnsi="Calibri" w:cs="Calibri"/>
          <w:color w:val="000000"/>
          <w:szCs w:val="24"/>
          <w:lang w:eastAsia="en-GB"/>
        </w:rPr>
        <w:t>ntów i procedura przyznawania środków.</w:t>
      </w:r>
    </w:p>
    <w:p w14:paraId="5E8273D8" w14:textId="4E2727F4" w:rsidR="00CE4F14" w:rsidRPr="00E73CF4"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E73CF4">
        <w:rPr>
          <w:rFonts w:asciiTheme="minorHAnsi" w:eastAsia="Times New Roman" w:hAnsiTheme="minorHAnsi" w:cstheme="minorHAnsi"/>
          <w:b/>
          <w:bCs/>
          <w:i w:val="0"/>
          <w:iCs w:val="0"/>
          <w:color w:val="000000" w:themeColor="text1"/>
          <w:lang w:eastAsia="en-GB"/>
        </w:rPr>
        <w:t>2.3.1.2</w:t>
      </w:r>
      <w:r w:rsidRPr="00E73CF4">
        <w:rPr>
          <w:rFonts w:asciiTheme="minorHAnsi" w:eastAsia="Times New Roman" w:hAnsiTheme="minorHAnsi" w:cstheme="minorHAnsi"/>
          <w:b/>
          <w:bCs/>
          <w:i w:val="0"/>
          <w:iCs w:val="0"/>
          <w:color w:val="000000" w:themeColor="text1"/>
          <w:lang w:eastAsia="en-GB"/>
        </w:rPr>
        <w:tab/>
      </w:r>
      <w:r w:rsidR="00050C49" w:rsidRPr="00E73CF4">
        <w:rPr>
          <w:rFonts w:asciiTheme="minorHAnsi" w:eastAsia="Times New Roman" w:hAnsiTheme="minorHAnsi" w:cstheme="minorHAnsi"/>
          <w:b/>
          <w:bCs/>
          <w:i w:val="0"/>
          <w:iCs w:val="0"/>
          <w:color w:val="000000" w:themeColor="text1"/>
          <w:lang w:eastAsia="en-GB"/>
        </w:rPr>
        <w:t>Wskaźniki</w:t>
      </w:r>
    </w:p>
    <w:p w14:paraId="0311F564" w14:textId="1456D17E" w:rsidR="00177AA7" w:rsidRPr="00F478E9" w:rsidRDefault="008C28DC" w:rsidP="00D56C54">
      <w:pPr>
        <w:spacing w:beforeLines="20" w:before="48" w:afterLines="120" w:after="288"/>
        <w:rPr>
          <w:rFonts w:ascii="Calibri" w:eastAsia="Times New Roman" w:hAnsi="Calibri" w:cs="Calibri"/>
          <w:szCs w:val="24"/>
          <w:lang w:eastAsia="en-GB"/>
        </w:rPr>
        <w:sectPr w:rsidR="00177AA7" w:rsidRPr="00F478E9" w:rsidSect="004421D3">
          <w:headerReference w:type="even" r:id="rId30"/>
          <w:headerReference w:type="default" r:id="rId31"/>
          <w:footerReference w:type="even" r:id="rId32"/>
          <w:footerReference w:type="default" r:id="rId33"/>
          <w:headerReference w:type="first" r:id="rId34"/>
          <w:footerReference w:type="first" r:id="rId35"/>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w:t>
      </w:r>
    </w:p>
    <w:p w14:paraId="1E6F33A1" w14:textId="77777777" w:rsidR="00050C49" w:rsidRPr="00F478E9" w:rsidRDefault="00050C49"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przedstawia rodzaje wskażników produktu wraz z ich wartościami pośrednimi na 2024 rok i docelowymi na 2029 rok."/>
      </w:tblPr>
      <w:tblGrid>
        <w:gridCol w:w="1846"/>
        <w:gridCol w:w="2211"/>
        <w:gridCol w:w="1738"/>
        <w:gridCol w:w="3587"/>
        <w:gridCol w:w="2146"/>
        <w:gridCol w:w="1743"/>
        <w:gridCol w:w="1429"/>
      </w:tblGrid>
      <w:tr w:rsidR="00050C49" w:rsidRPr="00F478E9" w14:paraId="2E6C617B" w14:textId="77777777" w:rsidTr="180A5AB7">
        <w:trPr>
          <w:trHeight w:val="836"/>
        </w:trPr>
        <w:tc>
          <w:tcPr>
            <w:tcW w:w="628" w:type="pct"/>
          </w:tcPr>
          <w:p w14:paraId="049C329F" w14:textId="2C6C5F54" w:rsidR="00050C49" w:rsidRPr="00F478E9" w:rsidRDefault="00050C49"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752" w:type="pct"/>
          </w:tcPr>
          <w:p w14:paraId="774EA2EC" w14:textId="5491EFE8" w:rsidR="00050C49" w:rsidRPr="00F478E9" w:rsidRDefault="00050C49">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91" w:type="pct"/>
          </w:tcPr>
          <w:p w14:paraId="4271BDBA" w14:textId="4568AF0D" w:rsidR="00050C49" w:rsidRPr="00F478E9" w:rsidRDefault="00050C49">
            <w:pPr>
              <w:spacing w:before="120" w:after="120"/>
              <w:rPr>
                <w:rFonts w:ascii="Calibri" w:eastAsia="Calibri" w:hAnsi="Calibri" w:cs="Calibri"/>
                <w:b/>
                <w:szCs w:val="24"/>
              </w:rPr>
            </w:pPr>
            <w:r w:rsidRPr="00F478E9">
              <w:rPr>
                <w:rFonts w:ascii="Calibri" w:eastAsia="Calibri" w:hAnsi="Calibri" w:cs="Calibri"/>
                <w:b/>
                <w:szCs w:val="24"/>
              </w:rPr>
              <w:t>Numer identyfikacyjny</w:t>
            </w:r>
          </w:p>
        </w:tc>
        <w:tc>
          <w:tcPr>
            <w:tcW w:w="1220" w:type="pct"/>
            <w:shd w:val="clear" w:color="auto" w:fill="auto"/>
          </w:tcPr>
          <w:p w14:paraId="208862F0" w14:textId="5BA6853B" w:rsidR="00050C49" w:rsidRPr="00F478E9" w:rsidRDefault="00050C49">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730" w:type="pct"/>
          </w:tcPr>
          <w:p w14:paraId="0ED53B8E" w14:textId="0AC51BCB" w:rsidR="00050C49" w:rsidRPr="00F478E9" w:rsidRDefault="00050C49">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593" w:type="pct"/>
            <w:shd w:val="clear" w:color="auto" w:fill="auto"/>
          </w:tcPr>
          <w:p w14:paraId="174AC902" w14:textId="53FE7885" w:rsidR="00050C49" w:rsidRPr="00F478E9" w:rsidRDefault="00050C49">
            <w:pPr>
              <w:spacing w:before="120" w:after="120"/>
              <w:rPr>
                <w:rFonts w:ascii="Calibri" w:eastAsia="Calibri" w:hAnsi="Calibri" w:cs="Calibri"/>
                <w:b/>
                <w:szCs w:val="24"/>
              </w:rPr>
            </w:pPr>
            <w:r w:rsidRPr="00F478E9">
              <w:rPr>
                <w:rFonts w:ascii="Calibri" w:eastAsia="Calibri" w:hAnsi="Calibri" w:cs="Calibri"/>
                <w:b/>
                <w:szCs w:val="24"/>
              </w:rPr>
              <w:t>Cel pośredni (2024)</w:t>
            </w:r>
          </w:p>
        </w:tc>
        <w:tc>
          <w:tcPr>
            <w:tcW w:w="486" w:type="pct"/>
            <w:shd w:val="clear" w:color="auto" w:fill="auto"/>
          </w:tcPr>
          <w:p w14:paraId="53383594" w14:textId="35797CF5" w:rsidR="00050C49" w:rsidRPr="00F478E9" w:rsidRDefault="00050C49">
            <w:pPr>
              <w:spacing w:before="120" w:after="120"/>
              <w:rPr>
                <w:rFonts w:ascii="Calibri" w:eastAsia="Calibri" w:hAnsi="Calibri" w:cs="Calibri"/>
                <w:b/>
                <w:szCs w:val="24"/>
              </w:rPr>
            </w:pPr>
            <w:r w:rsidRPr="00F478E9">
              <w:rPr>
                <w:rFonts w:ascii="Calibri" w:eastAsia="Calibri" w:hAnsi="Calibri" w:cs="Calibri"/>
                <w:b/>
                <w:szCs w:val="24"/>
              </w:rPr>
              <w:t>Cel końcowy (2029)</w:t>
            </w:r>
          </w:p>
        </w:tc>
      </w:tr>
      <w:tr w:rsidR="00C2015B" w:rsidRPr="00F478E9" w14:paraId="18C71AA8" w14:textId="77777777" w:rsidTr="180A5AB7">
        <w:trPr>
          <w:trHeight w:val="579"/>
        </w:trPr>
        <w:tc>
          <w:tcPr>
            <w:tcW w:w="628" w:type="pct"/>
          </w:tcPr>
          <w:p w14:paraId="0EE4890C" w14:textId="77777777" w:rsidR="00C2015B" w:rsidRPr="00F478E9" w:rsidRDefault="00C2015B" w:rsidP="000D0463">
            <w:pPr>
              <w:spacing w:before="120" w:after="120"/>
              <w:rPr>
                <w:rFonts w:ascii="Calibri" w:eastAsia="Calibri" w:hAnsi="Calibri" w:cs="Calibri"/>
                <w:bCs/>
                <w:szCs w:val="24"/>
              </w:rPr>
            </w:pPr>
            <w:r w:rsidRPr="00F478E9">
              <w:rPr>
                <w:rFonts w:ascii="Calibri" w:eastAsia="Calibri" w:hAnsi="Calibri" w:cs="Calibri"/>
                <w:bCs/>
                <w:szCs w:val="24"/>
              </w:rPr>
              <w:t>3</w:t>
            </w:r>
          </w:p>
        </w:tc>
        <w:tc>
          <w:tcPr>
            <w:tcW w:w="752" w:type="pct"/>
          </w:tcPr>
          <w:p w14:paraId="706A5145" w14:textId="52294BA8" w:rsidR="00C2015B" w:rsidRPr="00F478E9" w:rsidRDefault="00C2015B">
            <w:pPr>
              <w:spacing w:before="120" w:after="120"/>
              <w:rPr>
                <w:rFonts w:ascii="Calibri" w:eastAsia="Calibri" w:hAnsi="Calibri" w:cs="Calibri"/>
                <w:bCs/>
                <w:szCs w:val="24"/>
              </w:rPr>
            </w:pPr>
            <w:r w:rsidRPr="00F478E9">
              <w:rPr>
                <w:rFonts w:ascii="Calibri" w:eastAsia="Calibri" w:hAnsi="Calibri" w:cs="Calibri"/>
                <w:bCs/>
                <w:szCs w:val="24"/>
              </w:rPr>
              <w:t>4.</w:t>
            </w:r>
            <w:r w:rsidR="00B27DB2" w:rsidRPr="00F478E9">
              <w:rPr>
                <w:rFonts w:ascii="Calibri" w:eastAsia="Calibri" w:hAnsi="Calibri" w:cs="Calibri"/>
                <w:bCs/>
                <w:szCs w:val="24"/>
              </w:rPr>
              <w:t>vi</w:t>
            </w:r>
          </w:p>
        </w:tc>
        <w:tc>
          <w:tcPr>
            <w:tcW w:w="591" w:type="pct"/>
          </w:tcPr>
          <w:p w14:paraId="39BCC1F2" w14:textId="77777777" w:rsidR="00C2015B" w:rsidRPr="00F478E9" w:rsidRDefault="00C2015B">
            <w:pPr>
              <w:spacing w:before="120" w:after="120"/>
              <w:rPr>
                <w:rFonts w:ascii="Calibri" w:eastAsia="Calibri" w:hAnsi="Calibri" w:cs="Calibri"/>
                <w:bCs/>
                <w:szCs w:val="24"/>
              </w:rPr>
            </w:pPr>
            <w:r w:rsidRPr="00F478E9">
              <w:rPr>
                <w:rFonts w:ascii="Calibri" w:eastAsia="Calibri" w:hAnsi="Calibri" w:cs="Calibri"/>
                <w:bCs/>
                <w:szCs w:val="24"/>
              </w:rPr>
              <w:t>RCO 77</w:t>
            </w:r>
          </w:p>
        </w:tc>
        <w:tc>
          <w:tcPr>
            <w:tcW w:w="1220" w:type="pct"/>
            <w:shd w:val="clear" w:color="auto" w:fill="auto"/>
          </w:tcPr>
          <w:p w14:paraId="196940C0" w14:textId="27B46CFE" w:rsidR="00C2015B" w:rsidRPr="00F478E9" w:rsidRDefault="00D74FA6">
            <w:pPr>
              <w:spacing w:before="120" w:after="120"/>
              <w:rPr>
                <w:rFonts w:ascii="Calibri" w:eastAsia="Calibri" w:hAnsi="Calibri" w:cs="Calibri"/>
                <w:bCs/>
                <w:szCs w:val="24"/>
              </w:rPr>
            </w:pPr>
            <w:r w:rsidRPr="00F478E9">
              <w:rPr>
                <w:rFonts w:ascii="Calibri" w:eastAsia="Calibri" w:hAnsi="Calibri" w:cs="Calibri"/>
                <w:bCs/>
                <w:szCs w:val="24"/>
              </w:rPr>
              <w:t xml:space="preserve">Liczba </w:t>
            </w:r>
            <w:r w:rsidR="00C2015B" w:rsidRPr="00F478E9">
              <w:rPr>
                <w:rFonts w:ascii="Calibri" w:eastAsia="Calibri" w:hAnsi="Calibri" w:cs="Calibri"/>
                <w:bCs/>
                <w:szCs w:val="24"/>
              </w:rPr>
              <w:t>obiekt</w:t>
            </w:r>
            <w:r w:rsidRPr="00F478E9">
              <w:rPr>
                <w:rFonts w:ascii="Calibri" w:eastAsia="Calibri" w:hAnsi="Calibri" w:cs="Calibri"/>
                <w:bCs/>
                <w:szCs w:val="24"/>
              </w:rPr>
              <w:t>ów</w:t>
            </w:r>
            <w:r w:rsidR="00C2015B" w:rsidRPr="00F478E9">
              <w:rPr>
                <w:rFonts w:ascii="Calibri" w:eastAsia="Calibri" w:hAnsi="Calibri" w:cs="Calibri"/>
                <w:bCs/>
                <w:szCs w:val="24"/>
              </w:rPr>
              <w:t xml:space="preserve"> kultur</w:t>
            </w:r>
            <w:r w:rsidR="00057F8F" w:rsidRPr="00F478E9">
              <w:rPr>
                <w:rFonts w:ascii="Calibri" w:eastAsia="Calibri" w:hAnsi="Calibri" w:cs="Calibri"/>
                <w:bCs/>
                <w:szCs w:val="24"/>
              </w:rPr>
              <w:t>alnych</w:t>
            </w:r>
            <w:r w:rsidR="00C2015B" w:rsidRPr="00F478E9">
              <w:rPr>
                <w:rFonts w:ascii="Calibri" w:eastAsia="Calibri" w:hAnsi="Calibri" w:cs="Calibri"/>
                <w:bCs/>
                <w:szCs w:val="24"/>
              </w:rPr>
              <w:t xml:space="preserve"> i turystyczn</w:t>
            </w:r>
            <w:r w:rsidR="00057F8F" w:rsidRPr="00F478E9">
              <w:rPr>
                <w:rFonts w:ascii="Calibri" w:eastAsia="Calibri" w:hAnsi="Calibri" w:cs="Calibri"/>
                <w:bCs/>
                <w:szCs w:val="24"/>
              </w:rPr>
              <w:t>ych objętych wsparciem</w:t>
            </w:r>
          </w:p>
        </w:tc>
        <w:tc>
          <w:tcPr>
            <w:tcW w:w="730" w:type="pct"/>
          </w:tcPr>
          <w:p w14:paraId="75E5C570" w14:textId="77777777" w:rsidR="00C2015B" w:rsidRPr="00F478E9" w:rsidRDefault="00C2015B">
            <w:pPr>
              <w:spacing w:before="120" w:after="120"/>
              <w:rPr>
                <w:rFonts w:ascii="Calibri" w:eastAsia="Calibri" w:hAnsi="Calibri" w:cs="Calibri"/>
                <w:bCs/>
                <w:szCs w:val="24"/>
              </w:rPr>
            </w:pPr>
            <w:r w:rsidRPr="00F478E9">
              <w:rPr>
                <w:rFonts w:ascii="Calibri" w:eastAsia="Calibri" w:hAnsi="Calibri" w:cs="Calibri"/>
                <w:bCs/>
                <w:szCs w:val="24"/>
              </w:rPr>
              <w:t>Liczba wspartych obiektów kultury i turystycznych</w:t>
            </w:r>
          </w:p>
        </w:tc>
        <w:tc>
          <w:tcPr>
            <w:tcW w:w="593" w:type="pct"/>
            <w:shd w:val="clear" w:color="auto" w:fill="auto"/>
          </w:tcPr>
          <w:p w14:paraId="0AD442AA" w14:textId="11FF59A2" w:rsidR="00C2015B" w:rsidRPr="00F478E9" w:rsidRDefault="3608D2D4">
            <w:pPr>
              <w:spacing w:before="120" w:after="120"/>
              <w:jc w:val="right"/>
              <w:rPr>
                <w:szCs w:val="24"/>
              </w:rPr>
            </w:pPr>
            <w:r w:rsidRPr="00F478E9">
              <w:rPr>
                <w:rFonts w:ascii="Calibri" w:eastAsia="Calibri" w:hAnsi="Calibri" w:cs="Calibri"/>
              </w:rPr>
              <w:t>0</w:t>
            </w:r>
          </w:p>
        </w:tc>
        <w:tc>
          <w:tcPr>
            <w:tcW w:w="486" w:type="pct"/>
            <w:shd w:val="clear" w:color="auto" w:fill="auto"/>
          </w:tcPr>
          <w:p w14:paraId="0C0E39AB" w14:textId="1A81C0A0" w:rsidR="00C2015B" w:rsidRPr="00F478E9" w:rsidRDefault="00C2015B" w:rsidP="00A479D7">
            <w:pPr>
              <w:spacing w:before="120" w:after="120"/>
              <w:jc w:val="right"/>
              <w:rPr>
                <w:rFonts w:ascii="Calibri" w:eastAsia="Calibri" w:hAnsi="Calibri" w:cs="Calibri"/>
                <w:bCs/>
                <w:szCs w:val="24"/>
              </w:rPr>
            </w:pPr>
            <w:r w:rsidRPr="00F478E9">
              <w:rPr>
                <w:rFonts w:ascii="Calibri" w:eastAsia="Calibri" w:hAnsi="Calibri" w:cs="Calibri"/>
                <w:bCs/>
                <w:szCs w:val="24"/>
              </w:rPr>
              <w:t>10</w:t>
            </w:r>
            <w:r w:rsidR="004324A1" w:rsidRPr="00F478E9">
              <w:rPr>
                <w:rFonts w:ascii="Calibri" w:eastAsia="Calibri" w:hAnsi="Calibri" w:cs="Calibri"/>
                <w:bCs/>
                <w:szCs w:val="24"/>
              </w:rPr>
              <w:t>0</w:t>
            </w:r>
          </w:p>
        </w:tc>
      </w:tr>
      <w:tr w:rsidR="00483843" w:rsidRPr="00F478E9" w14:paraId="19B8A875" w14:textId="77777777" w:rsidTr="180A5AB7">
        <w:trPr>
          <w:trHeight w:val="579"/>
        </w:trPr>
        <w:tc>
          <w:tcPr>
            <w:tcW w:w="628" w:type="pct"/>
          </w:tcPr>
          <w:p w14:paraId="097D7DD4" w14:textId="49408503" w:rsidR="00483843" w:rsidRPr="00F478E9" w:rsidRDefault="00483843" w:rsidP="00483843">
            <w:pPr>
              <w:spacing w:before="120" w:after="120"/>
              <w:rPr>
                <w:rFonts w:ascii="Calibri" w:eastAsia="Calibri" w:hAnsi="Calibri" w:cs="Calibri"/>
                <w:bCs/>
                <w:szCs w:val="24"/>
              </w:rPr>
            </w:pPr>
            <w:r w:rsidRPr="00F478E9">
              <w:rPr>
                <w:rFonts w:ascii="Calibri" w:eastAsia="Calibri" w:hAnsi="Calibri" w:cs="Calibri"/>
                <w:bCs/>
                <w:szCs w:val="24"/>
              </w:rPr>
              <w:t>3</w:t>
            </w:r>
          </w:p>
        </w:tc>
        <w:tc>
          <w:tcPr>
            <w:tcW w:w="752" w:type="pct"/>
          </w:tcPr>
          <w:p w14:paraId="2E50DF05" w14:textId="1548468C" w:rsidR="00483843" w:rsidRPr="00F478E9" w:rsidRDefault="00483843" w:rsidP="00483843">
            <w:pPr>
              <w:spacing w:before="120" w:after="120"/>
              <w:rPr>
                <w:rFonts w:ascii="Calibri" w:eastAsia="Calibri" w:hAnsi="Calibri" w:cs="Calibri"/>
                <w:bCs/>
                <w:szCs w:val="24"/>
              </w:rPr>
            </w:pPr>
            <w:r w:rsidRPr="00F478E9">
              <w:rPr>
                <w:rFonts w:ascii="Calibri" w:eastAsia="Calibri" w:hAnsi="Calibri" w:cs="Calibri"/>
                <w:bCs/>
                <w:szCs w:val="24"/>
              </w:rPr>
              <w:t>4.</w:t>
            </w:r>
            <w:r w:rsidR="00B27DB2" w:rsidRPr="00F478E9">
              <w:rPr>
                <w:rFonts w:ascii="Calibri" w:eastAsia="Calibri" w:hAnsi="Calibri" w:cs="Calibri"/>
                <w:bCs/>
                <w:szCs w:val="24"/>
              </w:rPr>
              <w:t>vi</w:t>
            </w:r>
          </w:p>
        </w:tc>
        <w:tc>
          <w:tcPr>
            <w:tcW w:w="591" w:type="pct"/>
          </w:tcPr>
          <w:p w14:paraId="6F8894B6" w14:textId="21214401" w:rsidR="00483843" w:rsidRPr="00F478E9" w:rsidRDefault="00483843" w:rsidP="00483843">
            <w:pPr>
              <w:spacing w:before="120" w:after="120"/>
              <w:rPr>
                <w:rFonts w:ascii="Calibri" w:eastAsia="Calibri" w:hAnsi="Calibri" w:cs="Calibri"/>
                <w:bCs/>
                <w:szCs w:val="24"/>
              </w:rPr>
            </w:pPr>
            <w:r w:rsidRPr="00F478E9">
              <w:rPr>
                <w:rFonts w:ascii="Calibri" w:eastAsia="Calibri" w:hAnsi="Calibri" w:cs="Calibri"/>
                <w:bCs/>
                <w:szCs w:val="24"/>
              </w:rPr>
              <w:t>RCO 81</w:t>
            </w:r>
          </w:p>
        </w:tc>
        <w:tc>
          <w:tcPr>
            <w:tcW w:w="1220" w:type="pct"/>
            <w:shd w:val="clear" w:color="auto" w:fill="auto"/>
          </w:tcPr>
          <w:p w14:paraId="65BDF869" w14:textId="0C80690E" w:rsidR="00483843" w:rsidRPr="00F478E9" w:rsidRDefault="00483843" w:rsidP="00483843">
            <w:pPr>
              <w:spacing w:before="120" w:after="120"/>
              <w:rPr>
                <w:rFonts w:ascii="Calibri" w:eastAsia="Calibri" w:hAnsi="Calibri" w:cs="Calibri"/>
                <w:bCs/>
                <w:szCs w:val="24"/>
              </w:rPr>
            </w:pPr>
            <w:r w:rsidRPr="00F478E9">
              <w:rPr>
                <w:rFonts w:ascii="Calibri" w:eastAsia="Calibri" w:hAnsi="Calibri" w:cs="Calibri"/>
                <w:bCs/>
                <w:szCs w:val="24"/>
              </w:rPr>
              <w:t>Uczestnictwo we wspólnych działaniach transgranicznych</w:t>
            </w:r>
          </w:p>
        </w:tc>
        <w:tc>
          <w:tcPr>
            <w:tcW w:w="730" w:type="pct"/>
          </w:tcPr>
          <w:p w14:paraId="43EFBC5F" w14:textId="354B07AB" w:rsidR="00483843" w:rsidRPr="00F478E9" w:rsidRDefault="00483843" w:rsidP="00483843">
            <w:pPr>
              <w:spacing w:before="120" w:after="120"/>
              <w:rPr>
                <w:rFonts w:ascii="Calibri" w:eastAsia="Calibri" w:hAnsi="Calibri" w:cs="Calibri"/>
                <w:bCs/>
                <w:szCs w:val="24"/>
              </w:rPr>
            </w:pPr>
            <w:r w:rsidRPr="00F478E9">
              <w:rPr>
                <w:rFonts w:ascii="Calibri" w:eastAsia="Calibri" w:hAnsi="Calibri" w:cs="Calibri"/>
                <w:bCs/>
                <w:szCs w:val="24"/>
              </w:rPr>
              <w:t>Liczba osób/ uczestników</w:t>
            </w:r>
          </w:p>
        </w:tc>
        <w:tc>
          <w:tcPr>
            <w:tcW w:w="593" w:type="pct"/>
            <w:shd w:val="clear" w:color="auto" w:fill="auto"/>
          </w:tcPr>
          <w:p w14:paraId="5F1A5563" w14:textId="0223B7B3" w:rsidR="00483843" w:rsidRPr="00F478E9" w:rsidRDefault="35F13D62">
            <w:pPr>
              <w:spacing w:before="120" w:after="120"/>
              <w:jc w:val="right"/>
              <w:rPr>
                <w:szCs w:val="24"/>
              </w:rPr>
            </w:pPr>
            <w:r w:rsidRPr="00F478E9">
              <w:rPr>
                <w:rFonts w:ascii="Calibri" w:hAnsi="Calibri" w:cs="Calibri"/>
                <w:color w:val="000000" w:themeColor="text1"/>
                <w:sz w:val="22"/>
              </w:rPr>
              <w:t>0</w:t>
            </w:r>
          </w:p>
        </w:tc>
        <w:tc>
          <w:tcPr>
            <w:tcW w:w="486" w:type="pct"/>
            <w:shd w:val="clear" w:color="auto" w:fill="auto"/>
          </w:tcPr>
          <w:p w14:paraId="104A9EBE" w14:textId="10166826" w:rsidR="00483843" w:rsidRPr="00F478E9" w:rsidRDefault="00790C37" w:rsidP="00483843">
            <w:pPr>
              <w:spacing w:before="120" w:after="120"/>
              <w:jc w:val="right"/>
              <w:rPr>
                <w:rFonts w:ascii="Calibri" w:hAnsi="Calibri" w:cs="Calibri"/>
                <w:color w:val="000000"/>
                <w:sz w:val="22"/>
              </w:rPr>
            </w:pPr>
            <w:r w:rsidRPr="00F478E9">
              <w:rPr>
                <w:rFonts w:ascii="Calibri" w:hAnsi="Calibri" w:cs="Calibri"/>
                <w:color w:val="000000"/>
                <w:sz w:val="22"/>
              </w:rPr>
              <w:t>170</w:t>
            </w:r>
            <w:r w:rsidR="00737432" w:rsidRPr="00F478E9">
              <w:rPr>
                <w:rFonts w:ascii="Calibri" w:hAnsi="Calibri" w:cs="Calibri"/>
                <w:color w:val="000000"/>
                <w:sz w:val="22"/>
              </w:rPr>
              <w:t xml:space="preserve"> 000</w:t>
            </w:r>
          </w:p>
        </w:tc>
      </w:tr>
      <w:tr w:rsidR="005E3DF0" w:rsidRPr="00F478E9" w14:paraId="4E3FD8A1" w14:textId="77777777" w:rsidTr="180A5AB7">
        <w:trPr>
          <w:trHeight w:val="579"/>
        </w:trPr>
        <w:tc>
          <w:tcPr>
            <w:tcW w:w="628" w:type="pct"/>
          </w:tcPr>
          <w:p w14:paraId="6EFE9015" w14:textId="531370F0"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3</w:t>
            </w:r>
          </w:p>
        </w:tc>
        <w:tc>
          <w:tcPr>
            <w:tcW w:w="752" w:type="pct"/>
          </w:tcPr>
          <w:p w14:paraId="36EA73BC" w14:textId="10C72C86"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4.</w:t>
            </w:r>
            <w:r w:rsidR="00B27DB2" w:rsidRPr="00F478E9">
              <w:rPr>
                <w:rFonts w:ascii="Calibri" w:eastAsia="Calibri" w:hAnsi="Calibri" w:cs="Calibri"/>
                <w:bCs/>
                <w:szCs w:val="24"/>
              </w:rPr>
              <w:t>vi</w:t>
            </w:r>
          </w:p>
        </w:tc>
        <w:tc>
          <w:tcPr>
            <w:tcW w:w="591" w:type="pct"/>
          </w:tcPr>
          <w:p w14:paraId="5B66C1BF" w14:textId="60918664" w:rsidR="005E3DF0" w:rsidRPr="00F478E9" w:rsidRDefault="005E3DF0" w:rsidP="005E3DF0">
            <w:pPr>
              <w:spacing w:before="120" w:after="120"/>
              <w:rPr>
                <w:rFonts w:ascii="Calibri" w:eastAsia="Calibri" w:hAnsi="Calibri" w:cs="Calibri"/>
                <w:bCs/>
                <w:szCs w:val="24"/>
                <w:highlight w:val="yellow"/>
              </w:rPr>
            </w:pPr>
            <w:r w:rsidRPr="00F478E9">
              <w:rPr>
                <w:rFonts w:ascii="Calibri" w:eastAsia="Calibri" w:hAnsi="Calibri" w:cs="Calibri"/>
                <w:bCs/>
                <w:szCs w:val="24"/>
              </w:rPr>
              <w:t>RCO 87</w:t>
            </w:r>
          </w:p>
        </w:tc>
        <w:tc>
          <w:tcPr>
            <w:tcW w:w="1220" w:type="pct"/>
            <w:shd w:val="clear" w:color="auto" w:fill="auto"/>
          </w:tcPr>
          <w:p w14:paraId="10239D0C" w14:textId="49DD9EC4"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Organizacje współpracujące ponad granicami</w:t>
            </w:r>
          </w:p>
        </w:tc>
        <w:tc>
          <w:tcPr>
            <w:tcW w:w="730" w:type="pct"/>
          </w:tcPr>
          <w:p w14:paraId="414C94F9" w14:textId="5620A962"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Liczba organizacji</w:t>
            </w:r>
          </w:p>
        </w:tc>
        <w:tc>
          <w:tcPr>
            <w:tcW w:w="593" w:type="pct"/>
            <w:shd w:val="clear" w:color="auto" w:fill="auto"/>
          </w:tcPr>
          <w:p w14:paraId="31FBF677" w14:textId="2F4B04E0" w:rsidR="005E3DF0" w:rsidRPr="00F478E9" w:rsidRDefault="03223AD3">
            <w:pPr>
              <w:spacing w:before="120" w:after="120"/>
              <w:jc w:val="right"/>
              <w:rPr>
                <w:szCs w:val="24"/>
              </w:rPr>
            </w:pPr>
            <w:r w:rsidRPr="00F478E9">
              <w:rPr>
                <w:rFonts w:ascii="Calibri" w:hAnsi="Calibri" w:cs="Calibri"/>
                <w:color w:val="000000" w:themeColor="text1"/>
              </w:rPr>
              <w:t>0</w:t>
            </w:r>
          </w:p>
        </w:tc>
        <w:tc>
          <w:tcPr>
            <w:tcW w:w="486" w:type="pct"/>
            <w:shd w:val="clear" w:color="auto" w:fill="auto"/>
          </w:tcPr>
          <w:p w14:paraId="2A2AFD30" w14:textId="25FE0F99" w:rsidR="005E3DF0" w:rsidRPr="00F478E9" w:rsidRDefault="005E3DF0" w:rsidP="005E3DF0">
            <w:pPr>
              <w:spacing w:before="120" w:after="120"/>
              <w:jc w:val="right"/>
              <w:rPr>
                <w:rFonts w:ascii="Calibri" w:hAnsi="Calibri" w:cs="Calibri"/>
                <w:color w:val="000000"/>
                <w:sz w:val="22"/>
              </w:rPr>
            </w:pPr>
            <w:r w:rsidRPr="00F478E9">
              <w:rPr>
                <w:rFonts w:ascii="Calibri" w:eastAsia="Calibri" w:hAnsi="Calibri" w:cs="Calibri"/>
                <w:bCs/>
                <w:szCs w:val="24"/>
              </w:rPr>
              <w:t>3</w:t>
            </w:r>
            <w:r w:rsidR="00CF0FE0" w:rsidRPr="00F478E9">
              <w:rPr>
                <w:rFonts w:ascii="Calibri" w:eastAsia="Calibri" w:hAnsi="Calibri" w:cs="Calibri"/>
                <w:bCs/>
                <w:szCs w:val="24"/>
              </w:rPr>
              <w:t>7</w:t>
            </w:r>
            <w:r w:rsidRPr="00F478E9">
              <w:rPr>
                <w:rFonts w:ascii="Calibri" w:eastAsia="Calibri" w:hAnsi="Calibri" w:cs="Calibri"/>
                <w:bCs/>
                <w:szCs w:val="24"/>
              </w:rPr>
              <w:t>0</w:t>
            </w:r>
          </w:p>
        </w:tc>
      </w:tr>
      <w:tr w:rsidR="005E3DF0" w:rsidRPr="00F478E9" w14:paraId="3C3D029B" w14:textId="77777777" w:rsidTr="180A5AB7">
        <w:trPr>
          <w:trHeight w:val="579"/>
        </w:trPr>
        <w:tc>
          <w:tcPr>
            <w:tcW w:w="628" w:type="pct"/>
          </w:tcPr>
          <w:p w14:paraId="7D0BED10" w14:textId="53042784"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3</w:t>
            </w:r>
          </w:p>
        </w:tc>
        <w:tc>
          <w:tcPr>
            <w:tcW w:w="752" w:type="pct"/>
          </w:tcPr>
          <w:p w14:paraId="4D9286CF" w14:textId="4403C4FB"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4.</w:t>
            </w:r>
            <w:r w:rsidR="00B27DB2" w:rsidRPr="00F478E9">
              <w:rPr>
                <w:rFonts w:ascii="Calibri" w:eastAsia="Calibri" w:hAnsi="Calibri" w:cs="Calibri"/>
                <w:bCs/>
                <w:szCs w:val="24"/>
              </w:rPr>
              <w:t>vi</w:t>
            </w:r>
          </w:p>
        </w:tc>
        <w:tc>
          <w:tcPr>
            <w:tcW w:w="591" w:type="pct"/>
          </w:tcPr>
          <w:p w14:paraId="094A80C1" w14:textId="2563E025"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RCO 115</w:t>
            </w:r>
          </w:p>
        </w:tc>
        <w:tc>
          <w:tcPr>
            <w:tcW w:w="1220" w:type="pct"/>
            <w:shd w:val="clear" w:color="auto" w:fill="auto"/>
          </w:tcPr>
          <w:p w14:paraId="0A3A1F85" w14:textId="039AB4F3"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Wspólnie organizowane transgraniczne wydarzenia publiczne</w:t>
            </w:r>
          </w:p>
        </w:tc>
        <w:tc>
          <w:tcPr>
            <w:tcW w:w="730" w:type="pct"/>
          </w:tcPr>
          <w:p w14:paraId="72D7D5A7" w14:textId="611C8905" w:rsidR="005E3DF0" w:rsidRPr="00F478E9" w:rsidRDefault="005E3DF0" w:rsidP="005E3DF0">
            <w:pPr>
              <w:spacing w:before="120" w:after="120"/>
              <w:rPr>
                <w:rFonts w:ascii="Calibri" w:eastAsia="Calibri" w:hAnsi="Calibri" w:cs="Calibri"/>
                <w:bCs/>
                <w:szCs w:val="24"/>
              </w:rPr>
            </w:pPr>
            <w:r w:rsidRPr="00F478E9">
              <w:rPr>
                <w:rFonts w:ascii="Calibri" w:eastAsia="Calibri" w:hAnsi="Calibri" w:cs="Calibri"/>
                <w:bCs/>
                <w:szCs w:val="24"/>
              </w:rPr>
              <w:t>Liczba wspólnych wydarzeń</w:t>
            </w:r>
          </w:p>
        </w:tc>
        <w:tc>
          <w:tcPr>
            <w:tcW w:w="593" w:type="pct"/>
            <w:shd w:val="clear" w:color="auto" w:fill="auto"/>
          </w:tcPr>
          <w:p w14:paraId="5D2C6B8A" w14:textId="6C06DDB7" w:rsidR="005E3DF0" w:rsidRPr="00F478E9" w:rsidRDefault="4502FFC6">
            <w:pPr>
              <w:spacing w:before="120" w:after="120"/>
              <w:jc w:val="right"/>
              <w:rPr>
                <w:szCs w:val="24"/>
              </w:rPr>
            </w:pPr>
            <w:r w:rsidRPr="00F478E9">
              <w:rPr>
                <w:rFonts w:ascii="Calibri" w:hAnsi="Calibri" w:cs="Calibri"/>
                <w:color w:val="000000" w:themeColor="text1"/>
              </w:rPr>
              <w:t>0</w:t>
            </w:r>
          </w:p>
        </w:tc>
        <w:tc>
          <w:tcPr>
            <w:tcW w:w="486" w:type="pct"/>
            <w:shd w:val="clear" w:color="auto" w:fill="auto"/>
          </w:tcPr>
          <w:p w14:paraId="0C26815A" w14:textId="5C715062" w:rsidR="005E3DF0" w:rsidRPr="00F478E9" w:rsidRDefault="005E3DF0" w:rsidP="005E3DF0">
            <w:pPr>
              <w:spacing w:before="120" w:after="120"/>
              <w:jc w:val="right"/>
              <w:rPr>
                <w:rFonts w:ascii="Calibri" w:eastAsia="Calibri" w:hAnsi="Calibri" w:cs="Calibri"/>
                <w:bCs/>
                <w:szCs w:val="24"/>
              </w:rPr>
            </w:pPr>
            <w:r w:rsidRPr="00F478E9">
              <w:rPr>
                <w:rFonts w:ascii="Calibri" w:hAnsi="Calibri" w:cs="Calibri"/>
                <w:color w:val="000000"/>
                <w:szCs w:val="24"/>
              </w:rPr>
              <w:t>1</w:t>
            </w:r>
            <w:r w:rsidR="00790C37" w:rsidRPr="00F478E9">
              <w:rPr>
                <w:rFonts w:ascii="Calibri" w:hAnsi="Calibri" w:cs="Calibri"/>
                <w:color w:val="000000"/>
                <w:szCs w:val="24"/>
              </w:rPr>
              <w:t xml:space="preserve"> </w:t>
            </w:r>
            <w:r w:rsidRPr="00F478E9">
              <w:rPr>
                <w:rFonts w:ascii="Calibri" w:hAnsi="Calibri" w:cs="Calibri"/>
                <w:color w:val="000000"/>
                <w:szCs w:val="24"/>
              </w:rPr>
              <w:t>200</w:t>
            </w:r>
          </w:p>
        </w:tc>
      </w:tr>
    </w:tbl>
    <w:p w14:paraId="5CE36D6E" w14:textId="77777777" w:rsidR="00EA2046" w:rsidRPr="00F478E9" w:rsidRDefault="00EA2046" w:rsidP="00FB473D">
      <w:pPr>
        <w:spacing w:before="240" w:after="120"/>
        <w:rPr>
          <w:rFonts w:ascii="Calibri" w:eastAsia="Times New Roman" w:hAnsi="Calibri" w:cs="Calibri"/>
          <w:szCs w:val="24"/>
          <w:lang w:eastAsia="en-GB"/>
        </w:rPr>
      </w:pPr>
    </w:p>
    <w:p w14:paraId="7CB0EFA5" w14:textId="77777777" w:rsidR="00EA2046" w:rsidRPr="00F478E9" w:rsidRDefault="00EA2046" w:rsidP="00FB473D">
      <w:pPr>
        <w:spacing w:before="240" w:after="120"/>
        <w:rPr>
          <w:rFonts w:ascii="Calibri" w:eastAsia="Times New Roman" w:hAnsi="Calibri" w:cs="Calibri"/>
          <w:szCs w:val="24"/>
          <w:lang w:eastAsia="en-GB"/>
        </w:rPr>
      </w:pPr>
    </w:p>
    <w:p w14:paraId="09A35FC1" w14:textId="31A67D5D" w:rsidR="00CE4F14" w:rsidRPr="00F478E9" w:rsidRDefault="00050C49"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przedstawia rodzaje wskaźników rezultatu wraz z ich wartościami docelowymi na 2029 rok."/>
      </w:tblPr>
      <w:tblGrid>
        <w:gridCol w:w="1303"/>
        <w:gridCol w:w="1256"/>
        <w:gridCol w:w="1209"/>
        <w:gridCol w:w="2203"/>
        <w:gridCol w:w="1280"/>
        <w:gridCol w:w="1352"/>
        <w:gridCol w:w="1517"/>
        <w:gridCol w:w="1646"/>
        <w:gridCol w:w="2040"/>
        <w:gridCol w:w="894"/>
      </w:tblGrid>
      <w:tr w:rsidR="00603524" w:rsidRPr="00F478E9" w14:paraId="4F612F16" w14:textId="77777777" w:rsidTr="180A5AB7">
        <w:trPr>
          <w:trHeight w:val="947"/>
          <w:tblHeader/>
        </w:trPr>
        <w:tc>
          <w:tcPr>
            <w:tcW w:w="443" w:type="pct"/>
          </w:tcPr>
          <w:p w14:paraId="5B9D2895" w14:textId="5B2429A2" w:rsidR="00603524" w:rsidRPr="00F478E9" w:rsidRDefault="00603524"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427" w:type="pct"/>
          </w:tcPr>
          <w:p w14:paraId="372AC22F" w14:textId="155E0552"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411" w:type="pct"/>
          </w:tcPr>
          <w:p w14:paraId="7E6847AF" w14:textId="52FEC99E"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Nr identyfikacyjny</w:t>
            </w:r>
          </w:p>
        </w:tc>
        <w:tc>
          <w:tcPr>
            <w:tcW w:w="749" w:type="pct"/>
            <w:shd w:val="clear" w:color="auto" w:fill="auto"/>
          </w:tcPr>
          <w:p w14:paraId="0192F0C6" w14:textId="1389A065"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435" w:type="pct"/>
          </w:tcPr>
          <w:p w14:paraId="7D2B9A7E" w14:textId="21DB0F0C"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460" w:type="pct"/>
          </w:tcPr>
          <w:p w14:paraId="0CD2C751" w14:textId="6BDCF65B"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Wartość bazowa</w:t>
            </w:r>
          </w:p>
        </w:tc>
        <w:tc>
          <w:tcPr>
            <w:tcW w:w="516" w:type="pct"/>
          </w:tcPr>
          <w:p w14:paraId="0D3530E4" w14:textId="16E3E757" w:rsidR="00603524" w:rsidRPr="00F478E9" w:rsidRDefault="64CF3C19" w:rsidP="180A5AB7">
            <w:pPr>
              <w:spacing w:before="120" w:after="120"/>
              <w:rPr>
                <w:rFonts w:ascii="Calibri" w:eastAsia="Calibri" w:hAnsi="Calibri" w:cs="Calibri"/>
                <w:b/>
                <w:bCs/>
              </w:rPr>
            </w:pPr>
            <w:r w:rsidRPr="00F478E9">
              <w:rPr>
                <w:rFonts w:ascii="Calibri" w:eastAsia="Calibri" w:hAnsi="Calibri" w:cs="Calibri"/>
                <w:b/>
                <w:bCs/>
              </w:rPr>
              <w:t>Rok referencyjny</w:t>
            </w:r>
          </w:p>
        </w:tc>
        <w:tc>
          <w:tcPr>
            <w:tcW w:w="560" w:type="pct"/>
            <w:shd w:val="clear" w:color="auto" w:fill="auto"/>
          </w:tcPr>
          <w:p w14:paraId="4CA152B9" w14:textId="402EA5D5"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Cel końcowy (2029)</w:t>
            </w:r>
          </w:p>
        </w:tc>
        <w:tc>
          <w:tcPr>
            <w:tcW w:w="694" w:type="pct"/>
            <w:shd w:val="clear" w:color="auto" w:fill="auto"/>
          </w:tcPr>
          <w:p w14:paraId="63EF7060" w14:textId="589CC32E"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Źródło danych</w:t>
            </w:r>
          </w:p>
        </w:tc>
        <w:tc>
          <w:tcPr>
            <w:tcW w:w="304" w:type="pct"/>
          </w:tcPr>
          <w:p w14:paraId="73B705AA" w14:textId="10F89DA5" w:rsidR="00603524" w:rsidRPr="00F478E9" w:rsidRDefault="00603524">
            <w:pPr>
              <w:spacing w:before="120" w:after="120"/>
              <w:rPr>
                <w:rFonts w:ascii="Calibri" w:eastAsia="Calibri" w:hAnsi="Calibri" w:cs="Calibri"/>
                <w:b/>
                <w:szCs w:val="24"/>
              </w:rPr>
            </w:pPr>
            <w:r w:rsidRPr="00F478E9">
              <w:rPr>
                <w:rFonts w:ascii="Calibri" w:eastAsia="Calibri" w:hAnsi="Calibri" w:cs="Calibri"/>
                <w:b/>
                <w:szCs w:val="24"/>
              </w:rPr>
              <w:t>Uwagi</w:t>
            </w:r>
          </w:p>
        </w:tc>
      </w:tr>
      <w:tr w:rsidR="00CE4F14" w:rsidRPr="00F478E9" w14:paraId="3FC366D0" w14:textId="77777777" w:rsidTr="180A5AB7">
        <w:trPr>
          <w:trHeight w:val="2293"/>
        </w:trPr>
        <w:tc>
          <w:tcPr>
            <w:tcW w:w="443" w:type="pct"/>
          </w:tcPr>
          <w:p w14:paraId="5E584139" w14:textId="77777777" w:rsidR="00CE4F14" w:rsidRPr="00F478E9" w:rsidRDefault="00CE4F14" w:rsidP="000D0463">
            <w:pPr>
              <w:spacing w:before="120" w:after="120"/>
              <w:rPr>
                <w:rFonts w:ascii="Calibri" w:eastAsia="Calibri" w:hAnsi="Calibri" w:cs="Calibri"/>
                <w:szCs w:val="24"/>
              </w:rPr>
            </w:pPr>
            <w:r w:rsidRPr="00F478E9">
              <w:rPr>
                <w:rFonts w:ascii="Calibri" w:eastAsia="Calibri" w:hAnsi="Calibri" w:cs="Calibri"/>
                <w:bCs/>
                <w:szCs w:val="24"/>
              </w:rPr>
              <w:t>3</w:t>
            </w:r>
          </w:p>
        </w:tc>
        <w:tc>
          <w:tcPr>
            <w:tcW w:w="427" w:type="pct"/>
          </w:tcPr>
          <w:p w14:paraId="7ACB0690" w14:textId="4CBEC29D" w:rsidR="00CE4F14" w:rsidRPr="00F478E9" w:rsidRDefault="00CE4F14">
            <w:pPr>
              <w:spacing w:before="120" w:after="120"/>
              <w:rPr>
                <w:rFonts w:ascii="Calibri" w:eastAsia="Calibri" w:hAnsi="Calibri" w:cs="Calibri"/>
                <w:szCs w:val="24"/>
              </w:rPr>
            </w:pPr>
            <w:r w:rsidRPr="00F478E9">
              <w:rPr>
                <w:rFonts w:ascii="Calibri" w:eastAsia="Calibri" w:hAnsi="Calibri" w:cs="Calibri"/>
                <w:bCs/>
                <w:szCs w:val="24"/>
              </w:rPr>
              <w:t>4.</w:t>
            </w:r>
            <w:r w:rsidR="00B27DB2" w:rsidRPr="00F478E9">
              <w:rPr>
                <w:rFonts w:ascii="Calibri" w:eastAsia="Calibri" w:hAnsi="Calibri" w:cs="Calibri"/>
                <w:bCs/>
                <w:szCs w:val="24"/>
              </w:rPr>
              <w:t>vi</w:t>
            </w:r>
          </w:p>
        </w:tc>
        <w:tc>
          <w:tcPr>
            <w:tcW w:w="411" w:type="pct"/>
          </w:tcPr>
          <w:p w14:paraId="59C7C0DD"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RCR 77</w:t>
            </w:r>
          </w:p>
        </w:tc>
        <w:tc>
          <w:tcPr>
            <w:tcW w:w="749" w:type="pct"/>
            <w:shd w:val="clear" w:color="auto" w:fill="auto"/>
          </w:tcPr>
          <w:p w14:paraId="5F3ED68B" w14:textId="7ED04BB9" w:rsidR="00CE4F14" w:rsidRPr="00F478E9" w:rsidRDefault="006E5057">
            <w:pPr>
              <w:spacing w:before="120" w:after="120"/>
              <w:rPr>
                <w:rFonts w:ascii="Calibri" w:eastAsia="Calibri" w:hAnsi="Calibri" w:cs="Calibri"/>
                <w:szCs w:val="24"/>
              </w:rPr>
            </w:pPr>
            <w:r w:rsidRPr="00F478E9">
              <w:rPr>
                <w:rFonts w:ascii="Calibri" w:eastAsia="Calibri" w:hAnsi="Calibri" w:cs="Calibri"/>
                <w:szCs w:val="24"/>
              </w:rPr>
              <w:t>Liczba osób odwiedzających</w:t>
            </w:r>
            <w:r w:rsidR="00050D14" w:rsidRPr="00F478E9">
              <w:rPr>
                <w:rFonts w:ascii="Calibri" w:eastAsia="Calibri" w:hAnsi="Calibri" w:cs="Calibri"/>
                <w:szCs w:val="24"/>
              </w:rPr>
              <w:t xml:space="preserve"> obiekty</w:t>
            </w:r>
            <w:r w:rsidR="00CE4F14" w:rsidRPr="00F478E9">
              <w:rPr>
                <w:rFonts w:ascii="Calibri" w:eastAsia="Calibri" w:hAnsi="Calibri" w:cs="Calibri"/>
                <w:szCs w:val="24"/>
              </w:rPr>
              <w:t xml:space="preserve"> kultur</w:t>
            </w:r>
            <w:r w:rsidR="00050D14" w:rsidRPr="00F478E9">
              <w:rPr>
                <w:rFonts w:ascii="Calibri" w:eastAsia="Calibri" w:hAnsi="Calibri" w:cs="Calibri"/>
                <w:szCs w:val="24"/>
              </w:rPr>
              <w:t>alne</w:t>
            </w:r>
            <w:r w:rsidR="00CE4F14" w:rsidRPr="00F478E9">
              <w:rPr>
                <w:rFonts w:ascii="Calibri" w:eastAsia="Calibri" w:hAnsi="Calibri" w:cs="Calibri"/>
                <w:szCs w:val="24"/>
              </w:rPr>
              <w:t xml:space="preserve"> i</w:t>
            </w:r>
            <w:r w:rsidR="002D5CB2" w:rsidRPr="00F478E9">
              <w:rPr>
                <w:rFonts w:ascii="Calibri" w:eastAsia="Calibri" w:hAnsi="Calibri" w:cs="Calibri"/>
                <w:szCs w:val="24"/>
              </w:rPr>
              <w:t> </w:t>
            </w:r>
            <w:r w:rsidR="00CE4F14" w:rsidRPr="00F478E9">
              <w:rPr>
                <w:rFonts w:ascii="Calibri" w:eastAsia="Calibri" w:hAnsi="Calibri" w:cs="Calibri"/>
                <w:szCs w:val="24"/>
              </w:rPr>
              <w:t>turystyczne</w:t>
            </w:r>
            <w:r w:rsidR="002278A2" w:rsidRPr="00F478E9">
              <w:rPr>
                <w:rFonts w:ascii="Calibri" w:eastAsia="Calibri" w:hAnsi="Calibri" w:cs="Calibri"/>
                <w:szCs w:val="24"/>
              </w:rPr>
              <w:t xml:space="preserve"> objęte wsparciem</w:t>
            </w:r>
          </w:p>
        </w:tc>
        <w:tc>
          <w:tcPr>
            <w:tcW w:w="435" w:type="pct"/>
          </w:tcPr>
          <w:p w14:paraId="08B980CB"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Liczba odwiedzających/ rok</w:t>
            </w:r>
          </w:p>
        </w:tc>
        <w:tc>
          <w:tcPr>
            <w:tcW w:w="460" w:type="pct"/>
          </w:tcPr>
          <w:p w14:paraId="4F8EAD9C" w14:textId="037D51A5" w:rsidR="00CE4F14" w:rsidRPr="00F478E9" w:rsidRDefault="00631C59"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516" w:type="pct"/>
          </w:tcPr>
          <w:p w14:paraId="2FA7068D" w14:textId="3D201FDC" w:rsidR="00CE4F14" w:rsidRPr="00F478E9" w:rsidRDefault="1A1D45CF" w:rsidP="180A5AB7">
            <w:pPr>
              <w:spacing w:before="120" w:after="120"/>
              <w:jc w:val="right"/>
              <w:rPr>
                <w:rFonts w:ascii="Calibri" w:eastAsia="Calibri" w:hAnsi="Calibri" w:cs="Calibri"/>
              </w:rPr>
            </w:pPr>
            <w:r w:rsidRPr="00F478E9">
              <w:rPr>
                <w:rFonts w:ascii="Calibri" w:eastAsia="Calibri" w:hAnsi="Calibri" w:cs="Calibri"/>
              </w:rPr>
              <w:t>202</w:t>
            </w:r>
            <w:r w:rsidR="007136A2" w:rsidRPr="00F478E9">
              <w:rPr>
                <w:rFonts w:ascii="Calibri" w:eastAsia="Calibri" w:hAnsi="Calibri" w:cs="Calibri"/>
              </w:rPr>
              <w:t>1</w:t>
            </w:r>
          </w:p>
        </w:tc>
        <w:tc>
          <w:tcPr>
            <w:tcW w:w="560" w:type="pct"/>
            <w:shd w:val="clear" w:color="auto" w:fill="auto"/>
          </w:tcPr>
          <w:p w14:paraId="35B310A3" w14:textId="7B1B4B43" w:rsidR="00CE4F14" w:rsidRPr="00F478E9" w:rsidRDefault="00A42A54" w:rsidP="00A479D7">
            <w:pPr>
              <w:spacing w:before="120" w:after="120"/>
              <w:jc w:val="right"/>
              <w:rPr>
                <w:rFonts w:ascii="Calibri" w:eastAsia="Calibri" w:hAnsi="Calibri" w:cs="Calibri"/>
                <w:bCs/>
                <w:szCs w:val="24"/>
              </w:rPr>
            </w:pPr>
            <w:r w:rsidRPr="00F478E9">
              <w:rPr>
                <w:rFonts w:ascii="Calibri" w:eastAsia="Calibri" w:hAnsi="Calibri" w:cs="Calibri"/>
                <w:bCs/>
                <w:szCs w:val="24"/>
              </w:rPr>
              <w:t>9</w:t>
            </w:r>
            <w:r w:rsidR="00ED68F1" w:rsidRPr="00F478E9">
              <w:rPr>
                <w:rFonts w:ascii="Calibri" w:eastAsia="Calibri" w:hAnsi="Calibri" w:cs="Calibri"/>
                <w:bCs/>
                <w:szCs w:val="24"/>
              </w:rPr>
              <w:t>00 000</w:t>
            </w:r>
          </w:p>
        </w:tc>
        <w:tc>
          <w:tcPr>
            <w:tcW w:w="694" w:type="pct"/>
            <w:shd w:val="clear" w:color="auto" w:fill="auto"/>
          </w:tcPr>
          <w:p w14:paraId="319206A5" w14:textId="225990AD" w:rsidR="00CE4F14" w:rsidRPr="00F478E9" w:rsidRDefault="007A037F">
            <w:pPr>
              <w:spacing w:before="120" w:after="120"/>
              <w:rPr>
                <w:rFonts w:ascii="Calibri" w:eastAsia="Calibri" w:hAnsi="Calibri" w:cs="Calibri"/>
                <w:szCs w:val="24"/>
              </w:rPr>
            </w:pPr>
            <w:r w:rsidRPr="00F478E9">
              <w:rPr>
                <w:rFonts w:ascii="Calibri" w:eastAsia="Calibri" w:hAnsi="Calibri" w:cs="Calibri"/>
                <w:szCs w:val="24"/>
              </w:rPr>
              <w:t>Centralny System Teleinformatyczny 2021</w:t>
            </w:r>
            <w:r w:rsidR="00CE2266" w:rsidRPr="00F478E9">
              <w:rPr>
                <w:rFonts w:ascii="Calibri" w:eastAsia="Calibri" w:hAnsi="Calibri" w:cs="Calibri"/>
                <w:szCs w:val="24"/>
              </w:rPr>
              <w:t xml:space="preserve"> / ankieta</w:t>
            </w:r>
          </w:p>
        </w:tc>
        <w:tc>
          <w:tcPr>
            <w:tcW w:w="304" w:type="pct"/>
          </w:tcPr>
          <w:p w14:paraId="4A15C214" w14:textId="77777777" w:rsidR="00CE4F14" w:rsidRPr="00F478E9" w:rsidRDefault="00CE4F14" w:rsidP="00FB473D">
            <w:pPr>
              <w:spacing w:after="120"/>
              <w:rPr>
                <w:rFonts w:ascii="Calibri" w:eastAsia="Calibri" w:hAnsi="Calibri" w:cs="Calibri"/>
                <w:szCs w:val="24"/>
              </w:rPr>
            </w:pPr>
          </w:p>
        </w:tc>
      </w:tr>
      <w:tr w:rsidR="00631C59" w:rsidRPr="00F478E9" w14:paraId="3E251E9E" w14:textId="77777777" w:rsidTr="180A5AB7">
        <w:trPr>
          <w:trHeight w:val="629"/>
        </w:trPr>
        <w:tc>
          <w:tcPr>
            <w:tcW w:w="443" w:type="pct"/>
          </w:tcPr>
          <w:p w14:paraId="464C0278" w14:textId="77777777" w:rsidR="00631C59" w:rsidRPr="00F478E9" w:rsidRDefault="00631C59" w:rsidP="000D0463">
            <w:pPr>
              <w:spacing w:before="120" w:after="120"/>
              <w:rPr>
                <w:rFonts w:ascii="Calibri" w:eastAsia="Calibri" w:hAnsi="Calibri" w:cs="Calibri"/>
                <w:szCs w:val="24"/>
              </w:rPr>
            </w:pPr>
            <w:r w:rsidRPr="00F478E9">
              <w:rPr>
                <w:rFonts w:ascii="Calibri" w:eastAsia="Calibri" w:hAnsi="Calibri" w:cs="Calibri"/>
                <w:bCs/>
                <w:szCs w:val="24"/>
              </w:rPr>
              <w:t>3</w:t>
            </w:r>
          </w:p>
        </w:tc>
        <w:tc>
          <w:tcPr>
            <w:tcW w:w="427" w:type="pct"/>
          </w:tcPr>
          <w:p w14:paraId="6D078551" w14:textId="4D3CCC6A" w:rsidR="00631C59" w:rsidRPr="00F478E9" w:rsidRDefault="00631C59">
            <w:pPr>
              <w:spacing w:before="120" w:after="120"/>
              <w:rPr>
                <w:rFonts w:ascii="Calibri" w:eastAsia="Calibri" w:hAnsi="Calibri" w:cs="Calibri"/>
                <w:szCs w:val="24"/>
              </w:rPr>
            </w:pPr>
            <w:r w:rsidRPr="00F478E9">
              <w:rPr>
                <w:rFonts w:ascii="Calibri" w:eastAsia="Calibri" w:hAnsi="Calibri" w:cs="Calibri"/>
                <w:bCs/>
                <w:szCs w:val="24"/>
              </w:rPr>
              <w:t>4.</w:t>
            </w:r>
            <w:r w:rsidR="00B27DB2" w:rsidRPr="00F478E9">
              <w:rPr>
                <w:rFonts w:ascii="Calibri" w:eastAsia="Calibri" w:hAnsi="Calibri" w:cs="Calibri"/>
                <w:bCs/>
                <w:szCs w:val="24"/>
              </w:rPr>
              <w:t>vi</w:t>
            </w:r>
          </w:p>
        </w:tc>
        <w:tc>
          <w:tcPr>
            <w:tcW w:w="411" w:type="pct"/>
          </w:tcPr>
          <w:p w14:paraId="54925874" w14:textId="77777777" w:rsidR="00631C59" w:rsidRPr="00F478E9" w:rsidRDefault="00631C59">
            <w:pPr>
              <w:spacing w:before="120" w:after="120"/>
              <w:rPr>
                <w:rFonts w:ascii="Calibri" w:eastAsia="Calibri" w:hAnsi="Calibri" w:cs="Calibri"/>
                <w:szCs w:val="24"/>
              </w:rPr>
            </w:pPr>
            <w:r w:rsidRPr="00F478E9">
              <w:rPr>
                <w:rFonts w:ascii="Calibri" w:eastAsia="Calibri" w:hAnsi="Calibri" w:cs="Calibri"/>
                <w:szCs w:val="24"/>
              </w:rPr>
              <w:t>RCR 84</w:t>
            </w:r>
          </w:p>
        </w:tc>
        <w:tc>
          <w:tcPr>
            <w:tcW w:w="749" w:type="pct"/>
            <w:shd w:val="clear" w:color="auto" w:fill="auto"/>
          </w:tcPr>
          <w:p w14:paraId="0D5846DD" w14:textId="2CC485EE" w:rsidR="00631C59" w:rsidRPr="00F478E9" w:rsidRDefault="00631C59">
            <w:pPr>
              <w:spacing w:before="120" w:after="120"/>
              <w:rPr>
                <w:rFonts w:ascii="Calibri" w:eastAsia="Calibri" w:hAnsi="Calibri" w:cs="Calibri"/>
                <w:szCs w:val="24"/>
              </w:rPr>
            </w:pPr>
            <w:r w:rsidRPr="00F478E9">
              <w:rPr>
                <w:rFonts w:ascii="Calibri" w:eastAsia="Calibri" w:hAnsi="Calibri" w:cs="Calibri"/>
                <w:szCs w:val="24"/>
              </w:rPr>
              <w:t>Organizacje współpracujące ponad granicami po zakończeniu projektu</w:t>
            </w:r>
          </w:p>
        </w:tc>
        <w:tc>
          <w:tcPr>
            <w:tcW w:w="435" w:type="pct"/>
          </w:tcPr>
          <w:p w14:paraId="0EA35545" w14:textId="2C9D2DA0" w:rsidR="00631C59" w:rsidRPr="00F478E9" w:rsidRDefault="00631C59">
            <w:pPr>
              <w:spacing w:before="120" w:after="120"/>
              <w:rPr>
                <w:rFonts w:ascii="Calibri" w:eastAsia="Calibri" w:hAnsi="Calibri" w:cs="Calibri"/>
                <w:szCs w:val="24"/>
              </w:rPr>
            </w:pPr>
            <w:r w:rsidRPr="00F478E9">
              <w:rPr>
                <w:rFonts w:ascii="Calibri" w:eastAsia="Calibri" w:hAnsi="Calibri" w:cs="Calibri"/>
                <w:szCs w:val="24"/>
              </w:rPr>
              <w:t>Liczba organizacji</w:t>
            </w:r>
          </w:p>
        </w:tc>
        <w:tc>
          <w:tcPr>
            <w:tcW w:w="460" w:type="pct"/>
          </w:tcPr>
          <w:p w14:paraId="2B0AE866" w14:textId="45D6D3D3" w:rsidR="00631C59" w:rsidRPr="00F478E9" w:rsidRDefault="00631C59"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516" w:type="pct"/>
          </w:tcPr>
          <w:p w14:paraId="5C824A99" w14:textId="14731883" w:rsidR="00631C59" w:rsidRPr="00F478E9" w:rsidRDefault="1A1D45CF" w:rsidP="180A5AB7">
            <w:pPr>
              <w:spacing w:before="120" w:after="120"/>
              <w:jc w:val="right"/>
              <w:rPr>
                <w:rFonts w:ascii="Calibri" w:eastAsia="Calibri" w:hAnsi="Calibri" w:cs="Calibri"/>
                <w:b/>
                <w:bCs/>
              </w:rPr>
            </w:pPr>
            <w:r w:rsidRPr="00F478E9">
              <w:rPr>
                <w:rFonts w:ascii="Calibri" w:eastAsia="Calibri" w:hAnsi="Calibri" w:cs="Calibri"/>
              </w:rPr>
              <w:t>202</w:t>
            </w:r>
            <w:r w:rsidR="007136A2" w:rsidRPr="00F478E9">
              <w:rPr>
                <w:rFonts w:ascii="Calibri" w:eastAsia="Calibri" w:hAnsi="Calibri" w:cs="Calibri"/>
              </w:rPr>
              <w:t>1</w:t>
            </w:r>
          </w:p>
        </w:tc>
        <w:tc>
          <w:tcPr>
            <w:tcW w:w="560" w:type="pct"/>
            <w:shd w:val="clear" w:color="auto" w:fill="auto"/>
          </w:tcPr>
          <w:p w14:paraId="0D74BC9B" w14:textId="38CAA731" w:rsidR="00631C59" w:rsidRPr="00F478E9" w:rsidRDefault="0035662F" w:rsidP="00A479D7">
            <w:pPr>
              <w:spacing w:before="120" w:after="120"/>
              <w:jc w:val="right"/>
              <w:rPr>
                <w:rFonts w:ascii="Calibri" w:eastAsia="Calibri" w:hAnsi="Calibri" w:cs="Calibri"/>
                <w:bCs/>
                <w:szCs w:val="24"/>
              </w:rPr>
            </w:pPr>
            <w:r w:rsidRPr="00F478E9">
              <w:rPr>
                <w:rFonts w:ascii="Calibri" w:eastAsia="Calibri" w:hAnsi="Calibri" w:cs="Calibri"/>
                <w:bCs/>
                <w:szCs w:val="24"/>
              </w:rPr>
              <w:t>3</w:t>
            </w:r>
            <w:r w:rsidR="00790C37" w:rsidRPr="00F478E9">
              <w:rPr>
                <w:rFonts w:ascii="Calibri" w:eastAsia="Calibri" w:hAnsi="Calibri" w:cs="Calibri"/>
                <w:bCs/>
                <w:szCs w:val="24"/>
              </w:rPr>
              <w:t>0</w:t>
            </w:r>
            <w:r w:rsidRPr="00F478E9">
              <w:rPr>
                <w:rFonts w:ascii="Calibri" w:eastAsia="Calibri" w:hAnsi="Calibri" w:cs="Calibri"/>
                <w:bCs/>
                <w:szCs w:val="24"/>
              </w:rPr>
              <w:t>0</w:t>
            </w:r>
          </w:p>
        </w:tc>
        <w:tc>
          <w:tcPr>
            <w:tcW w:w="694" w:type="pct"/>
            <w:shd w:val="clear" w:color="auto" w:fill="auto"/>
          </w:tcPr>
          <w:p w14:paraId="527444CC" w14:textId="05B40E0F" w:rsidR="00631C59" w:rsidRPr="00F478E9" w:rsidRDefault="00631C59">
            <w:pPr>
              <w:spacing w:before="120" w:after="120"/>
              <w:rPr>
                <w:rFonts w:ascii="Calibri" w:eastAsia="Calibri" w:hAnsi="Calibri" w:cs="Calibri"/>
                <w:szCs w:val="24"/>
              </w:rPr>
            </w:pPr>
            <w:r w:rsidRPr="00F478E9">
              <w:rPr>
                <w:rFonts w:ascii="Calibri" w:eastAsia="Calibri" w:hAnsi="Calibri" w:cs="Calibri"/>
                <w:szCs w:val="24"/>
              </w:rPr>
              <w:t>Centralny System Teleinformatyczny 2021 / ankieta</w:t>
            </w:r>
          </w:p>
        </w:tc>
        <w:tc>
          <w:tcPr>
            <w:tcW w:w="304" w:type="pct"/>
          </w:tcPr>
          <w:p w14:paraId="518032AE" w14:textId="77777777" w:rsidR="00631C59" w:rsidRPr="00F478E9" w:rsidRDefault="00631C59" w:rsidP="00FB473D">
            <w:pPr>
              <w:spacing w:after="120"/>
              <w:rPr>
                <w:rFonts w:ascii="Calibri" w:eastAsia="Calibri" w:hAnsi="Calibri" w:cs="Calibri"/>
                <w:szCs w:val="24"/>
              </w:rPr>
            </w:pPr>
          </w:p>
        </w:tc>
      </w:tr>
    </w:tbl>
    <w:p w14:paraId="31147255" w14:textId="77777777" w:rsidR="00177AA7" w:rsidRPr="00F478E9" w:rsidRDefault="00177AA7" w:rsidP="00FB473D">
      <w:pPr>
        <w:spacing w:before="240" w:after="120"/>
        <w:ind w:left="709" w:hanging="709"/>
        <w:rPr>
          <w:rFonts w:ascii="Calibri" w:eastAsia="Times New Roman" w:hAnsi="Calibri" w:cs="Calibri"/>
          <w:b/>
          <w:szCs w:val="24"/>
          <w:lang w:eastAsia="en-GB"/>
        </w:rPr>
        <w:sectPr w:rsidR="00177AA7" w:rsidRPr="00F478E9" w:rsidSect="00A759C6">
          <w:pgSz w:w="16838" w:h="11906" w:orient="landscape"/>
          <w:pgMar w:top="1417" w:right="993" w:bottom="1417" w:left="1135" w:header="708" w:footer="708" w:gutter="0"/>
          <w:cols w:space="720"/>
          <w:docGrid w:linePitch="360"/>
        </w:sectPr>
      </w:pPr>
    </w:p>
    <w:p w14:paraId="78730609" w14:textId="1BC320DF" w:rsidR="00CE4F14" w:rsidRPr="005E7B4D" w:rsidRDefault="00CE4F14" w:rsidP="00D56C54">
      <w:pPr>
        <w:pStyle w:val="Nagwek4"/>
        <w:spacing w:before="20" w:afterLines="120" w:after="288"/>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lastRenderedPageBreak/>
        <w:t>2.3.1.3</w:t>
      </w:r>
      <w:r w:rsidRPr="005E7B4D">
        <w:rPr>
          <w:rFonts w:asciiTheme="minorHAnsi" w:eastAsia="Times New Roman" w:hAnsiTheme="minorHAnsi" w:cstheme="minorHAnsi"/>
          <w:b/>
          <w:bCs/>
          <w:i w:val="0"/>
          <w:iCs w:val="0"/>
          <w:color w:val="000000" w:themeColor="text1"/>
          <w:lang w:eastAsia="en-GB"/>
        </w:rPr>
        <w:tab/>
      </w:r>
      <w:r w:rsidR="00603524" w:rsidRPr="005E7B4D">
        <w:rPr>
          <w:rFonts w:asciiTheme="minorHAnsi" w:eastAsia="Times New Roman" w:hAnsiTheme="minorHAnsi" w:cstheme="minorHAnsi"/>
          <w:b/>
          <w:bCs/>
          <w:i w:val="0"/>
          <w:iCs w:val="0"/>
          <w:color w:val="000000" w:themeColor="text1"/>
          <w:lang w:eastAsia="en-GB"/>
        </w:rPr>
        <w:t>Główne grupy docelowe</w:t>
      </w:r>
    </w:p>
    <w:p w14:paraId="6FBB7B55" w14:textId="48A3E915" w:rsidR="00CE4F14" w:rsidRPr="00F478E9" w:rsidRDefault="00393ACE" w:rsidP="00D56C54">
      <w:pPr>
        <w:spacing w:before="20"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r w:rsidR="00CE4F14" w:rsidRPr="00F478E9">
        <w:rPr>
          <w:rFonts w:ascii="Calibri" w:eastAsia="Times New Roman" w:hAnsi="Calibri" w:cs="Calibri"/>
          <w:color w:val="000000"/>
          <w:szCs w:val="24"/>
          <w:lang w:eastAsia="en-GB"/>
        </w:rPr>
        <w:t>)</w:t>
      </w:r>
    </w:p>
    <w:p w14:paraId="2C51648D" w14:textId="0A94995F" w:rsidR="003A2319" w:rsidRPr="00F478E9" w:rsidRDefault="003A2319"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Głównymi grupami docelowymi </w:t>
      </w:r>
      <w:r w:rsidR="000C59FA" w:rsidRPr="00F478E9">
        <w:rPr>
          <w:rFonts w:ascii="Calibri" w:eastAsia="Times New Roman" w:hAnsi="Calibri" w:cs="Calibri"/>
          <w:color w:val="000000"/>
          <w:szCs w:val="24"/>
          <w:lang w:eastAsia="en-GB"/>
        </w:rPr>
        <w:t>będą</w:t>
      </w:r>
      <w:r w:rsidRPr="00F478E9">
        <w:rPr>
          <w:rFonts w:ascii="Calibri" w:eastAsia="Times New Roman" w:hAnsi="Calibri" w:cs="Calibri"/>
          <w:color w:val="000000"/>
          <w:szCs w:val="24"/>
          <w:lang w:eastAsia="en-GB"/>
        </w:rPr>
        <w:t>:</w:t>
      </w:r>
    </w:p>
    <w:p w14:paraId="339F8402" w14:textId="16531A25" w:rsidR="003A2319" w:rsidRPr="00F478E9" w:rsidRDefault="003A2319"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turyści, którzy korzystają z atrakcji turystycznych Pogranicza,</w:t>
      </w:r>
    </w:p>
    <w:p w14:paraId="6366CA87" w14:textId="1887D88A" w:rsidR="003A2319" w:rsidRPr="00F478E9" w:rsidRDefault="003A2319"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mieszkańcy OW, w tym grupy osób </w:t>
      </w:r>
      <w:r w:rsidR="00620DC4" w:rsidRPr="00F478E9">
        <w:rPr>
          <w:rFonts w:ascii="Calibri" w:eastAsia="Times New Roman" w:hAnsi="Calibri" w:cs="Calibri"/>
          <w:color w:val="000000"/>
          <w:szCs w:val="24"/>
          <w:lang w:eastAsia="en-GB"/>
        </w:rPr>
        <w:t>zagro</w:t>
      </w:r>
      <w:r w:rsidR="00AF0F90" w:rsidRPr="00F478E9">
        <w:rPr>
          <w:rFonts w:ascii="Calibri" w:eastAsia="Times New Roman" w:hAnsi="Calibri" w:cs="Calibri"/>
          <w:color w:val="000000"/>
          <w:szCs w:val="24"/>
          <w:lang w:eastAsia="en-GB"/>
        </w:rPr>
        <w:t>ż</w:t>
      </w:r>
      <w:r w:rsidR="00620DC4" w:rsidRPr="00F478E9">
        <w:rPr>
          <w:rFonts w:ascii="Calibri" w:eastAsia="Times New Roman" w:hAnsi="Calibri" w:cs="Calibri"/>
          <w:color w:val="000000"/>
          <w:szCs w:val="24"/>
          <w:lang w:eastAsia="en-GB"/>
        </w:rPr>
        <w:t xml:space="preserve">onych </w:t>
      </w:r>
      <w:r w:rsidRPr="00F478E9">
        <w:rPr>
          <w:rFonts w:ascii="Calibri" w:eastAsia="Times New Roman" w:hAnsi="Calibri" w:cs="Calibri"/>
          <w:color w:val="000000"/>
          <w:szCs w:val="24"/>
          <w:lang w:eastAsia="en-GB"/>
        </w:rPr>
        <w:t>wyklucz</w:t>
      </w:r>
      <w:r w:rsidR="00620DC4" w:rsidRPr="00F478E9">
        <w:rPr>
          <w:rFonts w:ascii="Calibri" w:eastAsia="Times New Roman" w:hAnsi="Calibri" w:cs="Calibri"/>
          <w:color w:val="000000"/>
          <w:szCs w:val="24"/>
          <w:lang w:eastAsia="en-GB"/>
        </w:rPr>
        <w:t>eniem społecznym</w:t>
      </w:r>
      <w:r w:rsidRPr="00F478E9">
        <w:rPr>
          <w:rFonts w:ascii="Calibri" w:eastAsia="Times New Roman" w:hAnsi="Calibri" w:cs="Calibri"/>
          <w:color w:val="000000"/>
          <w:szCs w:val="24"/>
          <w:lang w:eastAsia="en-GB"/>
        </w:rPr>
        <w:t>,</w:t>
      </w:r>
    </w:p>
    <w:p w14:paraId="2A5E81FA" w14:textId="0A6B1D4C" w:rsidR="003A2319" w:rsidRPr="00F478E9" w:rsidRDefault="003A2319"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regionalni</w:t>
      </w:r>
      <w:r w:rsidR="001B4129" w:rsidRPr="00F478E9">
        <w:rPr>
          <w:rFonts w:ascii="Calibri" w:eastAsia="Times New Roman" w:hAnsi="Calibri" w:cs="Calibri"/>
          <w:color w:val="000000"/>
          <w:szCs w:val="24"/>
          <w:lang w:eastAsia="en-GB"/>
        </w:rPr>
        <w:t>, lokalni</w:t>
      </w:r>
      <w:r w:rsidRPr="00F478E9">
        <w:rPr>
          <w:rFonts w:ascii="Calibri" w:eastAsia="Times New Roman" w:hAnsi="Calibri" w:cs="Calibri"/>
          <w:color w:val="000000"/>
          <w:szCs w:val="24"/>
          <w:lang w:eastAsia="en-GB"/>
        </w:rPr>
        <w:t xml:space="preserve"> artyści i rzemieślnicy oraz zespoły i grupy prezentujące tradycje i</w:t>
      </w:r>
      <w:r w:rsidR="00CA4F88"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zwyczaje ludowe,</w:t>
      </w:r>
    </w:p>
    <w:p w14:paraId="6DA0E233" w14:textId="62F11A26" w:rsidR="00ED4886" w:rsidRPr="00F478E9" w:rsidRDefault="003A2319"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przedstawiciele sektora </w:t>
      </w:r>
      <w:r w:rsidRPr="00EC65D2">
        <w:rPr>
          <w:rFonts w:ascii="Calibri" w:eastAsia="Times New Roman" w:hAnsi="Calibri" w:cs="Calibri"/>
          <w:color w:val="000000"/>
          <w:szCs w:val="24"/>
          <w:lang w:eastAsia="en-GB"/>
        </w:rPr>
        <w:t xml:space="preserve">prywatnego oraz </w:t>
      </w:r>
      <w:r w:rsidR="0084387F" w:rsidRPr="00EC65D2">
        <w:rPr>
          <w:rFonts w:ascii="Calibri" w:eastAsia="Times New Roman" w:hAnsi="Calibri" w:cs="Calibri"/>
          <w:color w:val="000000"/>
          <w:szCs w:val="24"/>
          <w:lang w:eastAsia="en-GB"/>
        </w:rPr>
        <w:t xml:space="preserve">organizacji </w:t>
      </w:r>
      <w:r w:rsidRPr="00EC65D2">
        <w:rPr>
          <w:rFonts w:ascii="Calibri" w:eastAsia="Times New Roman" w:hAnsi="Calibri" w:cs="Calibri"/>
          <w:color w:val="000000"/>
          <w:szCs w:val="24"/>
          <w:lang w:eastAsia="en-GB"/>
        </w:rPr>
        <w:t>non-profit</w:t>
      </w:r>
      <w:r w:rsidR="00ED4886" w:rsidRPr="00EC65D2">
        <w:rPr>
          <w:rFonts w:ascii="Calibri" w:eastAsia="Times New Roman" w:hAnsi="Calibri" w:cs="Calibri"/>
          <w:color w:val="000000"/>
          <w:szCs w:val="24"/>
          <w:lang w:eastAsia="en-GB"/>
        </w:rPr>
        <w:t>,</w:t>
      </w:r>
    </w:p>
    <w:p w14:paraId="3241DD61" w14:textId="517CDE10" w:rsidR="003A2319" w:rsidRPr="00F478E9" w:rsidRDefault="00ED4886"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osoby z niepełnosprawnościami, ich rodziny i opiekunowie.</w:t>
      </w:r>
    </w:p>
    <w:p w14:paraId="1D92022D" w14:textId="60EB0399" w:rsidR="003659EF" w:rsidRPr="00F478E9" w:rsidRDefault="1C364136" w:rsidP="180A5AB7">
      <w:pPr>
        <w:spacing w:after="120"/>
        <w:contextualSpacing/>
        <w:rPr>
          <w:rFonts w:ascii="Calibri" w:eastAsia="Times New Roman" w:hAnsi="Calibri" w:cs="Calibri"/>
          <w:color w:val="000000" w:themeColor="text1"/>
          <w:lang w:eastAsia="en-GB"/>
        </w:rPr>
      </w:pPr>
      <w:r w:rsidRPr="00F478E9">
        <w:rPr>
          <w:rFonts w:ascii="Calibri" w:eastAsia="Times New Roman" w:hAnsi="Calibri" w:cs="Calibri"/>
          <w:color w:val="000000" w:themeColor="text1"/>
          <w:lang w:eastAsia="en-GB"/>
        </w:rPr>
        <w:t xml:space="preserve">Bezpośrednimi beneficjentami projektów </w:t>
      </w:r>
      <w:r w:rsidR="423A40E7" w:rsidRPr="00F478E9">
        <w:rPr>
          <w:rFonts w:ascii="Calibri" w:eastAsia="Times New Roman" w:hAnsi="Calibri" w:cs="Calibri"/>
          <w:color w:val="000000" w:themeColor="text1"/>
          <w:lang w:eastAsia="en-GB"/>
        </w:rPr>
        <w:t>mog</w:t>
      </w:r>
      <w:r w:rsidR="65B76B38" w:rsidRPr="00F478E9">
        <w:rPr>
          <w:rFonts w:ascii="Calibri" w:eastAsia="Times New Roman" w:hAnsi="Calibri" w:cs="Calibri"/>
          <w:color w:val="000000" w:themeColor="text1"/>
          <w:lang w:eastAsia="en-GB"/>
        </w:rPr>
        <w:t>ą</w:t>
      </w:r>
      <w:r w:rsidR="423A40E7" w:rsidRPr="00F478E9">
        <w:rPr>
          <w:rFonts w:ascii="Calibri" w:eastAsia="Times New Roman" w:hAnsi="Calibri" w:cs="Calibri"/>
          <w:color w:val="000000" w:themeColor="text1"/>
          <w:lang w:eastAsia="en-GB"/>
        </w:rPr>
        <w:t xml:space="preserve"> być np. </w:t>
      </w:r>
      <w:r w:rsidR="2D68DA50" w:rsidRPr="00F478E9">
        <w:rPr>
          <w:rFonts w:ascii="Calibri" w:eastAsia="Times New Roman" w:hAnsi="Calibri" w:cs="Calibri"/>
          <w:color w:val="000000" w:themeColor="text1"/>
          <w:lang w:eastAsia="en-GB"/>
        </w:rPr>
        <w:t>samorządy</w:t>
      </w:r>
      <w:r w:rsidR="12D4A80F" w:rsidRPr="00F478E9">
        <w:rPr>
          <w:rFonts w:ascii="Calibri" w:eastAsia="Times New Roman" w:hAnsi="Calibri" w:cs="Calibri"/>
          <w:color w:val="000000" w:themeColor="text1"/>
          <w:lang w:eastAsia="en-GB"/>
        </w:rPr>
        <w:t xml:space="preserve">, </w:t>
      </w:r>
      <w:r w:rsidRPr="00F478E9">
        <w:rPr>
          <w:rFonts w:ascii="Calibri" w:eastAsia="Times New Roman" w:hAnsi="Calibri" w:cs="Calibri"/>
          <w:color w:val="000000" w:themeColor="text1"/>
          <w:lang w:eastAsia="en-GB"/>
        </w:rPr>
        <w:t>właściciele, zarządcy i</w:t>
      </w:r>
      <w:r w:rsidR="00F00891" w:rsidRPr="00F478E9">
        <w:rPr>
          <w:rFonts w:ascii="Calibri" w:eastAsia="Times New Roman" w:hAnsi="Calibri" w:cs="Calibri"/>
          <w:color w:val="000000" w:themeColor="text1"/>
          <w:lang w:eastAsia="en-GB"/>
        </w:rPr>
        <w:t> </w:t>
      </w:r>
      <w:r w:rsidRPr="00F478E9">
        <w:rPr>
          <w:rFonts w:ascii="Calibri" w:eastAsia="Times New Roman" w:hAnsi="Calibri" w:cs="Calibri"/>
          <w:color w:val="000000" w:themeColor="text1"/>
          <w:lang w:eastAsia="en-GB"/>
        </w:rPr>
        <w:t>operatorzy obiektów kultury oraz obiektów i zespołów przyrody.</w:t>
      </w:r>
    </w:p>
    <w:p w14:paraId="14FA646B" w14:textId="79E99494" w:rsidR="00CE4F14" w:rsidRPr="005E7B4D"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t>2.3.1.4</w:t>
      </w:r>
      <w:r w:rsidRPr="005E7B4D">
        <w:rPr>
          <w:rFonts w:asciiTheme="minorHAnsi" w:eastAsia="Times New Roman" w:hAnsiTheme="minorHAnsi" w:cstheme="minorHAnsi"/>
          <w:b/>
          <w:bCs/>
          <w:i w:val="0"/>
          <w:iCs w:val="0"/>
          <w:color w:val="000000" w:themeColor="text1"/>
          <w:lang w:eastAsia="en-GB"/>
        </w:rPr>
        <w:tab/>
      </w:r>
      <w:r w:rsidR="008B252A" w:rsidRPr="005E7B4D">
        <w:rPr>
          <w:rFonts w:asciiTheme="minorHAnsi" w:eastAsia="Times New Roman" w:hAnsiTheme="minorHAnsi" w:cstheme="minorHAnsi"/>
          <w:b/>
          <w:bCs/>
          <w:i w:val="0"/>
          <w:iCs w:val="0"/>
          <w:color w:val="000000" w:themeColor="text1"/>
          <w:lang w:eastAsia="en-GB"/>
        </w:rPr>
        <w:t>Wskazanie konkretnych terytoriów objętych wsparciem, z uwzględnieniem planowanego wykorzystania zintegrowanych inwestycji terytorialnych, rozwoju lokalnego kierowanego przez społeczność lub innych narzędzi terytorialnych</w:t>
      </w:r>
    </w:p>
    <w:p w14:paraId="64EB2673" w14:textId="4817AA3D" w:rsidR="00CE4F14" w:rsidRPr="00F478E9" w:rsidRDefault="00C71254"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e: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p>
    <w:p w14:paraId="7ED925AC" w14:textId="3D776EC9" w:rsidR="002269FC" w:rsidRPr="00F478E9" w:rsidRDefault="28B0B329" w:rsidP="180A5AB7">
      <w:pPr>
        <w:spacing w:after="120"/>
        <w:rPr>
          <w:rFonts w:ascii="Calibri" w:eastAsia="Times New Roman" w:hAnsi="Calibri" w:cs="Calibri"/>
          <w:color w:val="000000" w:themeColor="text1"/>
          <w:lang w:eastAsia="en-GB"/>
        </w:rPr>
      </w:pPr>
      <w:r w:rsidRPr="00F478E9">
        <w:rPr>
          <w:rFonts w:ascii="Calibri" w:eastAsia="Times New Roman" w:hAnsi="Calibri" w:cs="Calibri"/>
          <w:color w:val="000000" w:themeColor="text1"/>
          <w:lang w:eastAsia="en-GB"/>
        </w:rPr>
        <w:t xml:space="preserve">Działania </w:t>
      </w:r>
      <w:r w:rsidR="115D6962" w:rsidRPr="00F478E9">
        <w:rPr>
          <w:rFonts w:ascii="Calibri" w:eastAsia="Times New Roman" w:hAnsi="Calibri" w:cs="Calibri"/>
          <w:color w:val="000000" w:themeColor="text1"/>
          <w:lang w:eastAsia="en-GB"/>
        </w:rPr>
        <w:t>są</w:t>
      </w:r>
      <w:r w:rsidRPr="00F478E9">
        <w:rPr>
          <w:rFonts w:ascii="Calibri" w:eastAsia="Times New Roman" w:hAnsi="Calibri" w:cs="Calibri"/>
          <w:color w:val="000000" w:themeColor="text1"/>
          <w:lang w:eastAsia="en-GB"/>
        </w:rPr>
        <w:t xml:space="preserve"> kierowane do całego OW, na którym znajdują się cenne obiekty materialnego i</w:t>
      </w:r>
      <w:r w:rsidR="177B2F15" w:rsidRPr="00F478E9">
        <w:rPr>
          <w:rFonts w:ascii="Calibri" w:eastAsia="Times New Roman" w:hAnsi="Calibri" w:cs="Calibri"/>
          <w:color w:val="000000" w:themeColor="text1"/>
          <w:lang w:eastAsia="en-GB"/>
        </w:rPr>
        <w:t> </w:t>
      </w:r>
      <w:r w:rsidRPr="00F478E9">
        <w:rPr>
          <w:rFonts w:ascii="Calibri" w:eastAsia="Times New Roman" w:hAnsi="Calibri" w:cs="Calibri"/>
          <w:color w:val="000000" w:themeColor="text1"/>
          <w:lang w:eastAsia="en-GB"/>
        </w:rPr>
        <w:t>niematerialnego dziedzictwa kulturowego oraz przyrodniczego, m.in. obiekty wpisane na listę światowego dziedzictwa UNESCO, parki kulturowe, zamki, pałace, zabytkowe układy miejskie i zespoły uzdrowiskowe,  cmentarze wojenne,</w:t>
      </w:r>
      <w:r w:rsidR="1AF2514C" w:rsidRPr="00F478E9">
        <w:rPr>
          <w:rFonts w:ascii="Calibri" w:eastAsia="Times New Roman" w:hAnsi="Calibri" w:cs="Calibri"/>
          <w:color w:val="000000" w:themeColor="text1"/>
          <w:lang w:eastAsia="en-GB"/>
        </w:rPr>
        <w:t xml:space="preserve"> skanseny,</w:t>
      </w:r>
      <w:r w:rsidR="1D6D5393" w:rsidRPr="00F478E9">
        <w:rPr>
          <w:rFonts w:ascii="Calibri" w:eastAsia="Times New Roman" w:hAnsi="Calibri" w:cs="Calibri"/>
          <w:color w:val="000000" w:themeColor="text1"/>
          <w:lang w:eastAsia="en-GB"/>
        </w:rPr>
        <w:t xml:space="preserve"> a także</w:t>
      </w:r>
      <w:r w:rsidRPr="00F478E9">
        <w:rPr>
          <w:rFonts w:ascii="Calibri" w:eastAsia="Times New Roman" w:hAnsi="Calibri" w:cs="Calibri"/>
          <w:color w:val="000000" w:themeColor="text1"/>
          <w:lang w:eastAsia="en-GB"/>
        </w:rPr>
        <w:t xml:space="preserve"> </w:t>
      </w:r>
      <w:r w:rsidR="082131B5" w:rsidRPr="00F478E9">
        <w:rPr>
          <w:rFonts w:ascii="Calibri" w:eastAsia="Times New Roman" w:hAnsi="Calibri" w:cs="Calibri"/>
          <w:color w:val="000000" w:themeColor="text1"/>
          <w:lang w:eastAsia="en-GB"/>
        </w:rPr>
        <w:t xml:space="preserve">działają </w:t>
      </w:r>
      <w:r w:rsidRPr="00F478E9">
        <w:rPr>
          <w:rFonts w:ascii="Calibri" w:eastAsia="Times New Roman" w:hAnsi="Calibri" w:cs="Calibri"/>
          <w:color w:val="000000" w:themeColor="text1"/>
          <w:lang w:eastAsia="en-GB"/>
        </w:rPr>
        <w:t>zespoły folklorystyczne.</w:t>
      </w:r>
    </w:p>
    <w:p w14:paraId="20011D80" w14:textId="24DEEDFB" w:rsidR="00CE4F14" w:rsidRPr="005E7B4D"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t>2.3.1.5</w:t>
      </w:r>
      <w:r w:rsidRPr="005E7B4D">
        <w:rPr>
          <w:rFonts w:asciiTheme="minorHAnsi" w:eastAsia="Times New Roman" w:hAnsiTheme="minorHAnsi" w:cstheme="minorHAnsi"/>
          <w:b/>
          <w:bCs/>
          <w:i w:val="0"/>
          <w:iCs w:val="0"/>
          <w:color w:val="000000" w:themeColor="text1"/>
          <w:lang w:eastAsia="en-GB"/>
        </w:rPr>
        <w:tab/>
      </w:r>
      <w:r w:rsidR="00603524" w:rsidRPr="005E7B4D">
        <w:rPr>
          <w:rFonts w:asciiTheme="minorHAnsi" w:eastAsia="Times New Roman" w:hAnsiTheme="minorHAnsi" w:cstheme="minorHAnsi"/>
          <w:b/>
          <w:bCs/>
          <w:i w:val="0"/>
          <w:iCs w:val="0"/>
          <w:color w:val="000000" w:themeColor="text1"/>
          <w:lang w:eastAsia="en-GB"/>
        </w:rPr>
        <w:t>Planowane wykorzystanie instrumentów finansowych</w:t>
      </w:r>
    </w:p>
    <w:p w14:paraId="65D58127" w14:textId="4DFE08B5" w:rsidR="00CE4F14" w:rsidRPr="00F478E9" w:rsidRDefault="00150214"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w:t>
      </w:r>
      <w:r w:rsidR="00CE4F14" w:rsidRPr="00F478E9">
        <w:rPr>
          <w:rFonts w:ascii="Calibri" w:eastAsia="Times New Roman" w:hAnsi="Calibri" w:cs="Calibri"/>
          <w:color w:val="000000"/>
          <w:szCs w:val="24"/>
          <w:lang w:eastAsia="en-GB"/>
        </w:rPr>
        <w:t>)</w:t>
      </w:r>
    </w:p>
    <w:p w14:paraId="1A707ECD" w14:textId="77777777" w:rsidR="00F33B72" w:rsidRPr="00F478E9" w:rsidRDefault="00F33B72" w:rsidP="00F33B72">
      <w:pPr>
        <w:spacing w:after="120"/>
        <w:rPr>
          <w:rFonts w:ascii="Calibri" w:eastAsia="Times New Roman" w:hAnsi="Calibri" w:cs="Calibri"/>
          <w:color w:val="000000"/>
          <w:szCs w:val="24"/>
          <w:highlight w:val="yellow"/>
          <w:lang w:eastAsia="en-GB"/>
        </w:rPr>
      </w:pPr>
      <w:r w:rsidRPr="00EC65D2">
        <w:rPr>
          <w:rFonts w:ascii="Calibri" w:eastAsia="Times New Roman" w:hAnsi="Calibri" w:cs="Calibri"/>
          <w:color w:val="000000"/>
          <w:szCs w:val="24"/>
          <w:lang w:eastAsia="en-GB"/>
        </w:rPr>
        <w:t xml:space="preserve">Program nie będzie korzystać z instrumentów finansowych. Planowany zakres interwencji, charakter przewidywanych typów potencjalnych beneficjentów (instytucje publiczne) oraz rodzaje projektów powodują, że wykorzystanie instrumentów finansowych nie wniesie </w:t>
      </w:r>
      <w:r w:rsidRPr="00EC65D2">
        <w:rPr>
          <w:rFonts w:ascii="Calibri" w:eastAsia="Times New Roman" w:hAnsi="Calibri" w:cs="Calibri"/>
          <w:color w:val="000000"/>
          <w:szCs w:val="24"/>
          <w:lang w:eastAsia="en-GB"/>
        </w:rPr>
        <w:lastRenderedPageBreak/>
        <w:t>wartości dodanej do realizacji Programu. Spodziewamy się, że projekty nie będą przynosić znaczących dochodów netto.</w:t>
      </w:r>
    </w:p>
    <w:p w14:paraId="0E508CCD" w14:textId="583EE134" w:rsidR="00CE4F14" w:rsidRPr="005E7B4D"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t>2.3.1.6</w:t>
      </w:r>
      <w:r w:rsidRPr="005E7B4D">
        <w:rPr>
          <w:rFonts w:asciiTheme="minorHAnsi" w:eastAsia="Times New Roman" w:hAnsiTheme="minorHAnsi" w:cstheme="minorHAnsi"/>
          <w:b/>
          <w:bCs/>
          <w:i w:val="0"/>
          <w:iCs w:val="0"/>
          <w:color w:val="000000" w:themeColor="text1"/>
          <w:lang w:eastAsia="en-GB"/>
        </w:rPr>
        <w:tab/>
      </w:r>
      <w:r w:rsidR="00150214" w:rsidRPr="005E7B4D">
        <w:rPr>
          <w:rFonts w:asciiTheme="minorHAnsi" w:eastAsia="Times New Roman" w:hAnsiTheme="minorHAnsi" w:cstheme="minorHAnsi"/>
          <w:b/>
          <w:bCs/>
          <w:i w:val="0"/>
          <w:iCs w:val="0"/>
          <w:color w:val="000000" w:themeColor="text1"/>
          <w:lang w:eastAsia="en-GB"/>
        </w:rPr>
        <w:t>Indykatywny podział zasobów programu UE wg rodzaju interwencji</w:t>
      </w:r>
    </w:p>
    <w:p w14:paraId="43365E80" w14:textId="1622F89E" w:rsidR="007742A3" w:rsidRPr="00F478E9" w:rsidRDefault="00150214" w:rsidP="00D56C54">
      <w:pPr>
        <w:spacing w:beforeLines="20" w:before="48" w:afterLines="120" w:after="288"/>
        <w:rPr>
          <w:rFonts w:ascii="Calibri" w:eastAsia="Times New Roman" w:hAnsi="Calibri" w:cs="Calibri"/>
          <w:color w:val="000000"/>
          <w:szCs w:val="24"/>
          <w:lang w:eastAsia="en-GB"/>
        </w:rPr>
        <w:sectPr w:rsidR="007742A3" w:rsidRPr="00F478E9" w:rsidSect="00A759C6">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v)</w:t>
      </w:r>
    </w:p>
    <w:p w14:paraId="161B73B6" w14:textId="692E77F1" w:rsidR="00603524" w:rsidRPr="00F478E9" w:rsidRDefault="00603524" w:rsidP="00FB473D">
      <w:pPr>
        <w:spacing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lastRenderedPageBreak/>
        <w:t>Tabela 4: Wymiar 1 – zakres interwencji</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w:tblDescription w:val="Tabela przedstawia zakresy interwencji wraz z indykatywnymi kwotami w euro."/>
      </w:tblPr>
      <w:tblGrid>
        <w:gridCol w:w="1556"/>
        <w:gridCol w:w="1135"/>
        <w:gridCol w:w="1909"/>
        <w:gridCol w:w="7589"/>
        <w:gridCol w:w="2405"/>
      </w:tblGrid>
      <w:tr w:rsidR="00027E00" w:rsidRPr="00F478E9" w14:paraId="43866332" w14:textId="77777777" w:rsidTr="0010430B">
        <w:tc>
          <w:tcPr>
            <w:tcW w:w="533" w:type="pct"/>
            <w:shd w:val="clear" w:color="auto" w:fill="auto"/>
          </w:tcPr>
          <w:p w14:paraId="44A8F2C2" w14:textId="78E3422A"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389" w:type="pct"/>
            <w:shd w:val="clear" w:color="auto" w:fill="auto"/>
          </w:tcPr>
          <w:p w14:paraId="2075C862" w14:textId="416E4D1A"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654" w:type="pct"/>
            <w:shd w:val="clear" w:color="auto" w:fill="auto"/>
          </w:tcPr>
          <w:p w14:paraId="61950B27" w14:textId="3F90C46C"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2600" w:type="pct"/>
            <w:shd w:val="clear" w:color="auto" w:fill="auto"/>
          </w:tcPr>
          <w:p w14:paraId="2DD9AFCF" w14:textId="2FCC453E"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824" w:type="pct"/>
            <w:shd w:val="clear" w:color="auto" w:fill="auto"/>
          </w:tcPr>
          <w:p w14:paraId="133A6D78" w14:textId="2AF2A93E"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F47FDF"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237497" w:rsidRPr="00F478E9" w14:paraId="671EC33E" w14:textId="77777777" w:rsidTr="0010430B">
        <w:tc>
          <w:tcPr>
            <w:tcW w:w="533" w:type="pct"/>
            <w:shd w:val="clear" w:color="auto" w:fill="auto"/>
          </w:tcPr>
          <w:p w14:paraId="0EE2355F" w14:textId="42CD4198" w:rsidR="00237497" w:rsidRPr="00EC65D2" w:rsidRDefault="00237497" w:rsidP="00237497">
            <w:pPr>
              <w:spacing w:after="120"/>
              <w:rPr>
                <w:rFonts w:ascii="Calibri" w:eastAsia="Times New Roman" w:hAnsi="Calibri" w:cs="Calibri"/>
                <w:b/>
                <w:szCs w:val="24"/>
                <w:lang w:eastAsia="en-GB"/>
              </w:rPr>
            </w:pPr>
            <w:r w:rsidRPr="00EC65D2">
              <w:rPr>
                <w:rFonts w:ascii="Calibri" w:eastAsia="Times New Roman" w:hAnsi="Calibri" w:cs="Calibri"/>
                <w:szCs w:val="24"/>
                <w:lang w:eastAsia="en-GB"/>
              </w:rPr>
              <w:t>3</w:t>
            </w:r>
          </w:p>
        </w:tc>
        <w:tc>
          <w:tcPr>
            <w:tcW w:w="389" w:type="pct"/>
            <w:shd w:val="clear" w:color="auto" w:fill="auto"/>
          </w:tcPr>
          <w:p w14:paraId="17263749" w14:textId="575A367D" w:rsidR="00237497" w:rsidRPr="00EC65D2" w:rsidRDefault="00237497" w:rsidP="00237497">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EFRR</w:t>
            </w:r>
          </w:p>
        </w:tc>
        <w:tc>
          <w:tcPr>
            <w:tcW w:w="654" w:type="pct"/>
            <w:shd w:val="clear" w:color="auto" w:fill="auto"/>
          </w:tcPr>
          <w:p w14:paraId="3023A0B8" w14:textId="3AE94FA6" w:rsidR="00237497" w:rsidRPr="00EC65D2" w:rsidRDefault="00237497" w:rsidP="00237497">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4.vi</w:t>
            </w:r>
          </w:p>
        </w:tc>
        <w:tc>
          <w:tcPr>
            <w:tcW w:w="2600" w:type="pct"/>
            <w:shd w:val="clear" w:color="auto" w:fill="auto"/>
          </w:tcPr>
          <w:p w14:paraId="61D98B55" w14:textId="23C4F15C" w:rsidR="00237497" w:rsidRPr="00EC65D2" w:rsidRDefault="00F46E9A" w:rsidP="00237497">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0</w:t>
            </w:r>
            <w:r w:rsidR="004C5950" w:rsidRPr="00EC65D2">
              <w:rPr>
                <w:rFonts w:ascii="Calibri" w:eastAsia="Times New Roman" w:hAnsi="Calibri" w:cs="Calibri"/>
                <w:b/>
                <w:szCs w:val="24"/>
                <w:lang w:eastAsia="en-GB"/>
              </w:rPr>
              <w:t>83</w:t>
            </w:r>
            <w:r w:rsidR="007A2807" w:rsidRPr="00EC65D2">
              <w:rPr>
                <w:rFonts w:asciiTheme="minorHAnsi" w:hAnsiTheme="minorHAnsi" w:cstheme="minorHAnsi"/>
              </w:rPr>
              <w:t xml:space="preserve"> I</w:t>
            </w:r>
            <w:r w:rsidR="002C5223" w:rsidRPr="00EC65D2">
              <w:rPr>
                <w:rFonts w:asciiTheme="minorHAnsi" w:hAnsiTheme="minorHAnsi" w:cstheme="minorHAnsi"/>
              </w:rPr>
              <w:t>n</w:t>
            </w:r>
            <w:r w:rsidR="007A2807" w:rsidRPr="00EC65D2">
              <w:rPr>
                <w:rFonts w:asciiTheme="minorHAnsi" w:hAnsiTheme="minorHAnsi" w:cstheme="minorHAnsi"/>
              </w:rPr>
              <w:t xml:space="preserve">frastruktura </w:t>
            </w:r>
            <w:r w:rsidR="002C5223" w:rsidRPr="00EC65D2">
              <w:rPr>
                <w:rFonts w:asciiTheme="minorHAnsi" w:hAnsiTheme="minorHAnsi" w:cstheme="minorHAnsi"/>
              </w:rPr>
              <w:t>rowerowa</w:t>
            </w:r>
          </w:p>
        </w:tc>
        <w:tc>
          <w:tcPr>
            <w:tcW w:w="824" w:type="pct"/>
            <w:shd w:val="clear" w:color="auto" w:fill="auto"/>
          </w:tcPr>
          <w:p w14:paraId="71C32992" w14:textId="53DFE852" w:rsidR="00237497" w:rsidRPr="00EC65D2" w:rsidRDefault="00F46E9A" w:rsidP="00222184">
            <w:pPr>
              <w:spacing w:after="120"/>
              <w:jc w:val="right"/>
              <w:rPr>
                <w:rFonts w:ascii="Calibri" w:eastAsia="Times New Roman" w:hAnsi="Calibri" w:cs="Calibri"/>
                <w:b/>
                <w:szCs w:val="24"/>
                <w:lang w:eastAsia="en-GB"/>
              </w:rPr>
            </w:pPr>
            <w:r w:rsidRPr="00EC65D2">
              <w:rPr>
                <w:rFonts w:ascii="Calibri" w:eastAsia="Times New Roman" w:hAnsi="Calibri" w:cs="Calibri"/>
                <w:b/>
                <w:szCs w:val="24"/>
                <w:lang w:eastAsia="en-GB"/>
              </w:rPr>
              <w:t>9 335 000</w:t>
            </w:r>
            <w:r w:rsidR="003821EE" w:rsidRPr="00EC65D2">
              <w:rPr>
                <w:rFonts w:ascii="Calibri" w:eastAsia="Times New Roman" w:hAnsi="Calibri" w:cs="Calibri"/>
                <w:b/>
                <w:szCs w:val="24"/>
                <w:lang w:eastAsia="en-GB"/>
              </w:rPr>
              <w:t>,00</w:t>
            </w:r>
          </w:p>
        </w:tc>
      </w:tr>
      <w:tr w:rsidR="00074E3B" w:rsidRPr="00F478E9" w14:paraId="333349CA" w14:textId="77777777" w:rsidTr="004B5BAE">
        <w:tc>
          <w:tcPr>
            <w:tcW w:w="533" w:type="pct"/>
            <w:shd w:val="clear" w:color="auto" w:fill="auto"/>
          </w:tcPr>
          <w:p w14:paraId="15983D66" w14:textId="77777777" w:rsidR="00074E3B" w:rsidRPr="00EC65D2" w:rsidRDefault="00074E3B" w:rsidP="00FB473D">
            <w:pPr>
              <w:spacing w:after="120"/>
              <w:rPr>
                <w:rFonts w:ascii="Calibri" w:eastAsia="Times New Roman" w:hAnsi="Calibri" w:cs="Calibri"/>
                <w:szCs w:val="24"/>
                <w:lang w:eastAsia="en-GB"/>
              </w:rPr>
            </w:pPr>
            <w:r w:rsidRPr="00EC65D2">
              <w:rPr>
                <w:rFonts w:ascii="Calibri" w:eastAsia="Times New Roman" w:hAnsi="Calibri" w:cs="Calibri"/>
                <w:szCs w:val="24"/>
                <w:lang w:eastAsia="en-GB"/>
              </w:rPr>
              <w:t>3</w:t>
            </w:r>
          </w:p>
        </w:tc>
        <w:tc>
          <w:tcPr>
            <w:tcW w:w="389" w:type="pct"/>
            <w:shd w:val="clear" w:color="auto" w:fill="auto"/>
          </w:tcPr>
          <w:p w14:paraId="0C78296E" w14:textId="77777777" w:rsidR="00074E3B" w:rsidRPr="00EC65D2" w:rsidRDefault="00074E3B" w:rsidP="00FB473D">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EFRR</w:t>
            </w:r>
          </w:p>
        </w:tc>
        <w:tc>
          <w:tcPr>
            <w:tcW w:w="654" w:type="pct"/>
            <w:shd w:val="clear" w:color="auto" w:fill="auto"/>
          </w:tcPr>
          <w:p w14:paraId="78DA1D5A" w14:textId="029BF45B" w:rsidR="00074E3B" w:rsidRPr="00EC65D2" w:rsidRDefault="00074E3B" w:rsidP="00FB473D">
            <w:pPr>
              <w:tabs>
                <w:tab w:val="left" w:pos="1545"/>
              </w:tabs>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4.</w:t>
            </w:r>
            <w:r w:rsidR="00B27DB2" w:rsidRPr="00EC65D2">
              <w:rPr>
                <w:rFonts w:ascii="Calibri" w:eastAsia="Times New Roman" w:hAnsi="Calibri" w:cs="Calibri"/>
                <w:b/>
                <w:szCs w:val="24"/>
                <w:lang w:eastAsia="en-GB"/>
              </w:rPr>
              <w:t>vi</w:t>
            </w:r>
          </w:p>
        </w:tc>
        <w:tc>
          <w:tcPr>
            <w:tcW w:w="2600" w:type="pct"/>
            <w:shd w:val="clear" w:color="auto" w:fill="auto"/>
          </w:tcPr>
          <w:p w14:paraId="62A4EEF8" w14:textId="56A88529" w:rsidR="00074E3B" w:rsidRPr="00EC65D2" w:rsidRDefault="00074E3B" w:rsidP="00FB473D">
            <w:pPr>
              <w:spacing w:after="120"/>
              <w:rPr>
                <w:rFonts w:asciiTheme="minorHAnsi" w:eastAsia="Times New Roman" w:hAnsiTheme="minorHAnsi" w:cstheme="minorHAnsi"/>
                <w:b/>
                <w:szCs w:val="24"/>
                <w:lang w:eastAsia="en-GB"/>
              </w:rPr>
            </w:pPr>
            <w:r w:rsidRPr="00EC65D2">
              <w:rPr>
                <w:rFonts w:asciiTheme="minorHAnsi" w:eastAsia="Times New Roman" w:hAnsiTheme="minorHAnsi" w:cstheme="minorHAnsi"/>
                <w:b/>
                <w:szCs w:val="24"/>
                <w:lang w:eastAsia="en-GB"/>
              </w:rPr>
              <w:t>16</w:t>
            </w:r>
            <w:r w:rsidR="0080466B" w:rsidRPr="00EC65D2">
              <w:rPr>
                <w:rFonts w:asciiTheme="minorHAnsi" w:eastAsia="Times New Roman" w:hAnsiTheme="minorHAnsi" w:cstheme="minorHAnsi"/>
                <w:b/>
                <w:szCs w:val="24"/>
                <w:lang w:eastAsia="en-GB"/>
              </w:rPr>
              <w:t>5</w:t>
            </w:r>
            <w:r w:rsidRPr="00EC65D2">
              <w:rPr>
                <w:rFonts w:asciiTheme="minorHAnsi" w:eastAsia="Times New Roman" w:hAnsiTheme="minorHAnsi" w:cstheme="minorHAnsi"/>
                <w:b/>
                <w:szCs w:val="24"/>
                <w:lang w:eastAsia="en-GB"/>
              </w:rPr>
              <w:t xml:space="preserve"> </w:t>
            </w:r>
            <w:r w:rsidRPr="00EC65D2">
              <w:rPr>
                <w:rFonts w:asciiTheme="minorHAnsi" w:hAnsiTheme="minorHAnsi" w:cstheme="minorHAnsi"/>
              </w:rPr>
              <w:t>Ochrona, rozwój i promowanie publicznych walorów turystycznych i usług turystycznych</w:t>
            </w:r>
          </w:p>
        </w:tc>
        <w:tc>
          <w:tcPr>
            <w:tcW w:w="824" w:type="pct"/>
            <w:shd w:val="clear" w:color="auto" w:fill="auto"/>
            <w:vAlign w:val="center"/>
          </w:tcPr>
          <w:p w14:paraId="6C7081DF" w14:textId="6097DEC6" w:rsidR="00074E3B" w:rsidRPr="00EC65D2" w:rsidRDefault="00074E3B">
            <w:pPr>
              <w:tabs>
                <w:tab w:val="left" w:pos="1545"/>
              </w:tabs>
              <w:spacing w:after="120"/>
              <w:jc w:val="right"/>
              <w:rPr>
                <w:rFonts w:ascii="Calibri" w:eastAsia="Times New Roman" w:hAnsi="Calibri" w:cs="Calibri"/>
                <w:b/>
                <w:szCs w:val="24"/>
                <w:lang w:eastAsia="en-GB"/>
              </w:rPr>
            </w:pPr>
            <w:r w:rsidRPr="00EC65D2">
              <w:rPr>
                <w:rFonts w:ascii="Calibri" w:eastAsia="Times New Roman" w:hAnsi="Calibri" w:cs="Calibri"/>
                <w:b/>
                <w:szCs w:val="24"/>
                <w:lang w:eastAsia="en-GB"/>
              </w:rPr>
              <w:t>18 850 000,00</w:t>
            </w:r>
          </w:p>
        </w:tc>
      </w:tr>
      <w:tr w:rsidR="00074E3B" w:rsidRPr="00F478E9" w14:paraId="47C888DC" w14:textId="77777777" w:rsidTr="004B5BAE">
        <w:tc>
          <w:tcPr>
            <w:tcW w:w="533" w:type="pct"/>
            <w:shd w:val="clear" w:color="auto" w:fill="auto"/>
          </w:tcPr>
          <w:p w14:paraId="51A294F0" w14:textId="77777777" w:rsidR="00074E3B" w:rsidRPr="00EC65D2" w:rsidRDefault="00074E3B" w:rsidP="00FB473D">
            <w:pPr>
              <w:spacing w:after="120"/>
              <w:rPr>
                <w:rFonts w:ascii="Calibri" w:eastAsia="Times New Roman" w:hAnsi="Calibri" w:cs="Calibri"/>
                <w:szCs w:val="24"/>
                <w:lang w:eastAsia="en-GB"/>
              </w:rPr>
            </w:pPr>
            <w:r w:rsidRPr="00EC65D2">
              <w:rPr>
                <w:rFonts w:ascii="Calibri" w:eastAsia="Times New Roman" w:hAnsi="Calibri" w:cs="Calibri"/>
                <w:szCs w:val="24"/>
                <w:lang w:eastAsia="en-GB"/>
              </w:rPr>
              <w:t>3</w:t>
            </w:r>
          </w:p>
        </w:tc>
        <w:tc>
          <w:tcPr>
            <w:tcW w:w="389" w:type="pct"/>
            <w:shd w:val="clear" w:color="auto" w:fill="auto"/>
          </w:tcPr>
          <w:p w14:paraId="65388AC2" w14:textId="77777777" w:rsidR="00074E3B" w:rsidRPr="00EC65D2" w:rsidRDefault="00074E3B" w:rsidP="00FB473D">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EFRR</w:t>
            </w:r>
          </w:p>
        </w:tc>
        <w:tc>
          <w:tcPr>
            <w:tcW w:w="654" w:type="pct"/>
            <w:shd w:val="clear" w:color="auto" w:fill="auto"/>
          </w:tcPr>
          <w:p w14:paraId="453030EF" w14:textId="33F9F391" w:rsidR="00074E3B" w:rsidRPr="00EC65D2" w:rsidRDefault="00074E3B" w:rsidP="00FB473D">
            <w:pPr>
              <w:tabs>
                <w:tab w:val="left" w:pos="1545"/>
              </w:tabs>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4.</w:t>
            </w:r>
            <w:r w:rsidR="00B27DB2" w:rsidRPr="00EC65D2">
              <w:rPr>
                <w:rFonts w:ascii="Calibri" w:eastAsia="Times New Roman" w:hAnsi="Calibri" w:cs="Calibri"/>
                <w:b/>
                <w:szCs w:val="24"/>
                <w:lang w:eastAsia="en-GB"/>
              </w:rPr>
              <w:t>vi</w:t>
            </w:r>
          </w:p>
        </w:tc>
        <w:tc>
          <w:tcPr>
            <w:tcW w:w="2600" w:type="pct"/>
            <w:shd w:val="clear" w:color="auto" w:fill="auto"/>
          </w:tcPr>
          <w:p w14:paraId="64D20F59" w14:textId="1A0965D7" w:rsidR="00074E3B" w:rsidRPr="00EC65D2" w:rsidRDefault="00074E3B" w:rsidP="00FB473D">
            <w:pPr>
              <w:spacing w:after="120"/>
              <w:rPr>
                <w:rFonts w:asciiTheme="minorHAnsi" w:eastAsia="Times New Roman" w:hAnsiTheme="minorHAnsi" w:cstheme="minorHAnsi"/>
                <w:b/>
                <w:szCs w:val="24"/>
                <w:lang w:eastAsia="en-GB"/>
              </w:rPr>
            </w:pPr>
            <w:r w:rsidRPr="00EC65D2">
              <w:rPr>
                <w:rFonts w:asciiTheme="minorHAnsi" w:hAnsiTheme="minorHAnsi" w:cstheme="minorHAnsi"/>
                <w:b/>
                <w:bCs/>
              </w:rPr>
              <w:t>16</w:t>
            </w:r>
            <w:r w:rsidR="000B406B" w:rsidRPr="00EC65D2">
              <w:rPr>
                <w:rFonts w:asciiTheme="minorHAnsi" w:hAnsiTheme="minorHAnsi" w:cstheme="minorHAnsi"/>
                <w:b/>
                <w:bCs/>
              </w:rPr>
              <w:t>6</w:t>
            </w:r>
            <w:r w:rsidRPr="00EC65D2">
              <w:rPr>
                <w:rFonts w:asciiTheme="minorHAnsi" w:hAnsiTheme="minorHAnsi" w:cstheme="minorHAnsi"/>
              </w:rPr>
              <w:t xml:space="preserve"> Ochrona, rozwój i promowanie dziedzictwa kulturowego i usług w dziedzinie kultury</w:t>
            </w:r>
          </w:p>
        </w:tc>
        <w:tc>
          <w:tcPr>
            <w:tcW w:w="824" w:type="pct"/>
            <w:shd w:val="clear" w:color="auto" w:fill="auto"/>
            <w:vAlign w:val="center"/>
          </w:tcPr>
          <w:p w14:paraId="69A3B0F5" w14:textId="3897AF9D" w:rsidR="00074E3B" w:rsidRPr="00EC65D2" w:rsidRDefault="00074E3B">
            <w:pPr>
              <w:tabs>
                <w:tab w:val="left" w:pos="1545"/>
              </w:tabs>
              <w:spacing w:after="120"/>
              <w:jc w:val="right"/>
              <w:rPr>
                <w:rFonts w:ascii="Calibri" w:eastAsia="Times New Roman" w:hAnsi="Calibri" w:cs="Calibri"/>
                <w:b/>
                <w:szCs w:val="24"/>
                <w:lang w:eastAsia="en-GB"/>
              </w:rPr>
            </w:pPr>
            <w:r w:rsidRPr="00EC65D2">
              <w:rPr>
                <w:rFonts w:ascii="Calibri" w:eastAsia="Times New Roman" w:hAnsi="Calibri" w:cs="Calibri"/>
                <w:b/>
                <w:szCs w:val="24"/>
                <w:lang w:eastAsia="en-GB"/>
              </w:rPr>
              <w:t>2</w:t>
            </w:r>
            <w:r w:rsidR="00CB2E14" w:rsidRPr="00EC65D2">
              <w:rPr>
                <w:rFonts w:ascii="Calibri" w:eastAsia="Times New Roman" w:hAnsi="Calibri" w:cs="Calibri"/>
                <w:b/>
                <w:szCs w:val="24"/>
                <w:lang w:eastAsia="en-GB"/>
              </w:rPr>
              <w:t>0</w:t>
            </w:r>
            <w:r w:rsidRPr="00EC65D2">
              <w:rPr>
                <w:rFonts w:ascii="Calibri" w:eastAsia="Times New Roman" w:hAnsi="Calibri" w:cs="Calibri"/>
                <w:b/>
                <w:szCs w:val="24"/>
                <w:lang w:eastAsia="en-GB"/>
              </w:rPr>
              <w:t xml:space="preserve"> </w:t>
            </w:r>
            <w:r w:rsidR="00D45BED" w:rsidRPr="00EC65D2">
              <w:rPr>
                <w:rFonts w:ascii="Calibri" w:eastAsia="Times New Roman" w:hAnsi="Calibri" w:cs="Calibri"/>
                <w:b/>
                <w:szCs w:val="24"/>
                <w:lang w:eastAsia="en-GB"/>
              </w:rPr>
              <w:t>850 000</w:t>
            </w:r>
            <w:r w:rsidRPr="00EC65D2">
              <w:rPr>
                <w:rFonts w:ascii="Calibri" w:eastAsia="Times New Roman" w:hAnsi="Calibri" w:cs="Calibri"/>
                <w:b/>
                <w:szCs w:val="24"/>
                <w:lang w:eastAsia="en-GB"/>
              </w:rPr>
              <w:t>,</w:t>
            </w:r>
            <w:r w:rsidR="00D45BED" w:rsidRPr="00EC65D2">
              <w:rPr>
                <w:rFonts w:ascii="Calibri" w:eastAsia="Times New Roman" w:hAnsi="Calibri" w:cs="Calibri"/>
                <w:b/>
                <w:szCs w:val="24"/>
                <w:lang w:eastAsia="en-GB"/>
              </w:rPr>
              <w:t>00</w:t>
            </w:r>
          </w:p>
        </w:tc>
      </w:tr>
      <w:tr w:rsidR="00074E3B" w:rsidRPr="00F478E9" w14:paraId="18FB6DF2" w14:textId="4A11AEDD" w:rsidTr="004B5BAE">
        <w:tc>
          <w:tcPr>
            <w:tcW w:w="533" w:type="pct"/>
            <w:shd w:val="clear" w:color="auto" w:fill="auto"/>
          </w:tcPr>
          <w:p w14:paraId="7337424D" w14:textId="49A0B2A7" w:rsidR="00074E3B" w:rsidRPr="00EC65D2" w:rsidRDefault="00074E3B" w:rsidP="00FB473D">
            <w:pPr>
              <w:spacing w:after="120"/>
              <w:rPr>
                <w:rFonts w:ascii="Calibri" w:eastAsia="Times New Roman" w:hAnsi="Calibri" w:cs="Calibri"/>
                <w:szCs w:val="24"/>
                <w:lang w:eastAsia="en-GB"/>
              </w:rPr>
            </w:pPr>
            <w:r w:rsidRPr="00EC65D2">
              <w:rPr>
                <w:rFonts w:ascii="Calibri" w:eastAsia="Times New Roman" w:hAnsi="Calibri" w:cs="Calibri"/>
                <w:szCs w:val="24"/>
                <w:lang w:eastAsia="en-GB"/>
              </w:rPr>
              <w:t>3</w:t>
            </w:r>
          </w:p>
        </w:tc>
        <w:tc>
          <w:tcPr>
            <w:tcW w:w="389" w:type="pct"/>
            <w:shd w:val="clear" w:color="auto" w:fill="auto"/>
          </w:tcPr>
          <w:p w14:paraId="29F770C5" w14:textId="5A44F18A" w:rsidR="00074E3B" w:rsidRPr="00EC65D2" w:rsidRDefault="00074E3B" w:rsidP="00FB473D">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EFRR</w:t>
            </w:r>
          </w:p>
        </w:tc>
        <w:tc>
          <w:tcPr>
            <w:tcW w:w="654" w:type="pct"/>
            <w:shd w:val="clear" w:color="auto" w:fill="auto"/>
          </w:tcPr>
          <w:p w14:paraId="14AE0585" w14:textId="11F0A999" w:rsidR="00074E3B" w:rsidRPr="00EC65D2" w:rsidRDefault="00074E3B" w:rsidP="00FB473D">
            <w:pPr>
              <w:tabs>
                <w:tab w:val="left" w:pos="1545"/>
              </w:tabs>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4.</w:t>
            </w:r>
            <w:r w:rsidR="00B27DB2" w:rsidRPr="00EC65D2">
              <w:rPr>
                <w:rFonts w:ascii="Calibri" w:eastAsia="Times New Roman" w:hAnsi="Calibri" w:cs="Calibri"/>
                <w:b/>
                <w:szCs w:val="24"/>
                <w:lang w:eastAsia="en-GB"/>
              </w:rPr>
              <w:t>vi</w:t>
            </w:r>
          </w:p>
        </w:tc>
        <w:tc>
          <w:tcPr>
            <w:tcW w:w="2600" w:type="pct"/>
            <w:shd w:val="clear" w:color="auto" w:fill="auto"/>
          </w:tcPr>
          <w:p w14:paraId="73166B85" w14:textId="1DC57613" w:rsidR="00074E3B" w:rsidRPr="00EC65D2" w:rsidRDefault="00074E3B" w:rsidP="00FB473D">
            <w:pPr>
              <w:spacing w:after="120"/>
              <w:rPr>
                <w:rFonts w:ascii="Calibri" w:eastAsia="Times New Roman" w:hAnsi="Calibri" w:cs="Calibri"/>
                <w:b/>
                <w:szCs w:val="24"/>
                <w:lang w:eastAsia="en-GB"/>
              </w:rPr>
            </w:pPr>
            <w:r w:rsidRPr="00EC65D2">
              <w:rPr>
                <w:rFonts w:ascii="Calibri" w:eastAsia="Times New Roman" w:hAnsi="Calibri" w:cs="Calibri"/>
                <w:b/>
                <w:szCs w:val="24"/>
                <w:lang w:eastAsia="en-GB"/>
              </w:rPr>
              <w:t>16</w:t>
            </w:r>
            <w:r w:rsidR="000B406B" w:rsidRPr="00EC65D2">
              <w:rPr>
                <w:rFonts w:ascii="Calibri" w:eastAsia="Times New Roman" w:hAnsi="Calibri" w:cs="Calibri"/>
                <w:b/>
                <w:szCs w:val="24"/>
                <w:lang w:eastAsia="en-GB"/>
              </w:rPr>
              <w:t>7</w:t>
            </w:r>
            <w:r w:rsidRPr="00EC65D2">
              <w:rPr>
                <w:rFonts w:ascii="Calibri" w:eastAsia="Times New Roman" w:hAnsi="Calibri" w:cs="Calibri"/>
                <w:b/>
                <w:szCs w:val="24"/>
                <w:lang w:eastAsia="en-GB"/>
              </w:rPr>
              <w:t xml:space="preserve"> </w:t>
            </w:r>
            <w:r w:rsidRPr="00EC65D2">
              <w:rPr>
                <w:rFonts w:ascii="Calibri" w:hAnsi="Calibri" w:cs="Calibri"/>
              </w:rPr>
              <w:t>Ochrona, rozwój i promowanie dziedzictwa naturalnego i ekoturystyki poza obszarami Natura 2000</w:t>
            </w:r>
          </w:p>
        </w:tc>
        <w:tc>
          <w:tcPr>
            <w:tcW w:w="824" w:type="pct"/>
            <w:shd w:val="clear" w:color="auto" w:fill="auto"/>
            <w:vAlign w:val="center"/>
          </w:tcPr>
          <w:p w14:paraId="3E27D3F7" w14:textId="071DB725" w:rsidR="00074E3B" w:rsidRPr="00EC65D2" w:rsidRDefault="00D16983">
            <w:pPr>
              <w:tabs>
                <w:tab w:val="left" w:pos="1545"/>
              </w:tabs>
              <w:spacing w:after="120"/>
              <w:jc w:val="right"/>
              <w:rPr>
                <w:rFonts w:ascii="Calibri" w:eastAsia="Times New Roman" w:hAnsi="Calibri" w:cs="Calibri"/>
                <w:b/>
                <w:szCs w:val="24"/>
                <w:lang w:eastAsia="en-GB"/>
              </w:rPr>
            </w:pPr>
            <w:r w:rsidRPr="00EC65D2">
              <w:rPr>
                <w:rFonts w:ascii="Calibri" w:eastAsia="Times New Roman" w:hAnsi="Calibri" w:cs="Calibri"/>
                <w:b/>
                <w:szCs w:val="24"/>
                <w:lang w:eastAsia="en-GB"/>
              </w:rPr>
              <w:t>9 335</w:t>
            </w:r>
            <w:r w:rsidR="00074E3B" w:rsidRPr="00EC65D2">
              <w:rPr>
                <w:rFonts w:ascii="Calibri" w:eastAsia="Times New Roman" w:hAnsi="Calibri" w:cs="Calibri"/>
                <w:b/>
                <w:szCs w:val="24"/>
                <w:lang w:eastAsia="en-GB"/>
              </w:rPr>
              <w:t xml:space="preserve"> 000,00</w:t>
            </w:r>
          </w:p>
        </w:tc>
      </w:tr>
      <w:tr w:rsidR="003B752E" w:rsidRPr="00F478E9" w14:paraId="1A0FB58A" w14:textId="77777777" w:rsidTr="004B5BAE">
        <w:tc>
          <w:tcPr>
            <w:tcW w:w="533" w:type="pct"/>
            <w:shd w:val="clear" w:color="auto" w:fill="auto"/>
          </w:tcPr>
          <w:p w14:paraId="11887CE6" w14:textId="5E99056B" w:rsidR="003B752E" w:rsidRPr="00F478E9" w:rsidRDefault="003B752E" w:rsidP="003B752E">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3</w:t>
            </w:r>
          </w:p>
        </w:tc>
        <w:tc>
          <w:tcPr>
            <w:tcW w:w="389" w:type="pct"/>
            <w:shd w:val="clear" w:color="auto" w:fill="auto"/>
          </w:tcPr>
          <w:p w14:paraId="3C2C3C93" w14:textId="2F71BCC7" w:rsidR="003B752E" w:rsidRPr="00F478E9" w:rsidRDefault="003B752E" w:rsidP="003B752E">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654" w:type="pct"/>
            <w:shd w:val="clear" w:color="auto" w:fill="auto"/>
          </w:tcPr>
          <w:p w14:paraId="081CB603" w14:textId="3CB4069D" w:rsidR="003B752E" w:rsidRPr="00F478E9" w:rsidRDefault="003B752E" w:rsidP="003B752E">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r w:rsidR="00B27DB2" w:rsidRPr="00F478E9">
              <w:rPr>
                <w:rFonts w:ascii="Calibri" w:eastAsia="Times New Roman" w:hAnsi="Calibri" w:cs="Calibri"/>
                <w:b/>
                <w:szCs w:val="24"/>
                <w:lang w:eastAsia="en-GB"/>
              </w:rPr>
              <w:t>vi</w:t>
            </w:r>
          </w:p>
        </w:tc>
        <w:tc>
          <w:tcPr>
            <w:tcW w:w="2600" w:type="pct"/>
            <w:shd w:val="clear" w:color="auto" w:fill="auto"/>
          </w:tcPr>
          <w:p w14:paraId="507F4610" w14:textId="6A15BB9B" w:rsidR="003B752E" w:rsidRPr="00F478E9" w:rsidRDefault="00CE3EF1" w:rsidP="003B752E">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1</w:t>
            </w:r>
            <w:r w:rsidR="00D45BED" w:rsidRPr="00F478E9">
              <w:rPr>
                <w:rFonts w:asciiTheme="minorHAnsi" w:eastAsia="Times New Roman" w:hAnsiTheme="minorHAnsi" w:cstheme="minorHAnsi"/>
                <w:b/>
                <w:szCs w:val="24"/>
                <w:lang w:eastAsia="en-GB"/>
              </w:rPr>
              <w:t>46</w:t>
            </w:r>
            <w:r w:rsidR="007D6AC7" w:rsidRPr="00F478E9">
              <w:rPr>
                <w:rFonts w:asciiTheme="minorHAnsi" w:eastAsia="Times New Roman" w:hAnsiTheme="minorHAnsi" w:cstheme="minorHAnsi"/>
                <w:b/>
                <w:szCs w:val="24"/>
                <w:lang w:eastAsia="en-GB"/>
              </w:rPr>
              <w:t xml:space="preserve"> </w:t>
            </w:r>
            <w:r w:rsidRPr="00F478E9">
              <w:rPr>
                <w:rFonts w:asciiTheme="minorHAnsi" w:hAnsiTheme="minorHAnsi" w:cstheme="minorHAnsi"/>
              </w:rPr>
              <w:t>Wsparcie na rzecz przystosowywania pracowników, przedsiębiorstw i przedsiębiorców do zmian.</w:t>
            </w:r>
          </w:p>
        </w:tc>
        <w:tc>
          <w:tcPr>
            <w:tcW w:w="824" w:type="pct"/>
            <w:shd w:val="clear" w:color="auto" w:fill="auto"/>
            <w:vAlign w:val="center"/>
          </w:tcPr>
          <w:p w14:paraId="3DAFBDC3" w14:textId="7240BAB8" w:rsidR="003B752E" w:rsidRPr="00F478E9" w:rsidRDefault="00D45BED">
            <w:pPr>
              <w:tabs>
                <w:tab w:val="left" w:pos="1545"/>
              </w:tabs>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3 000</w:t>
            </w:r>
            <w:r w:rsidR="006C6816" w:rsidRPr="00F478E9">
              <w:rPr>
                <w:rFonts w:ascii="Calibri" w:eastAsia="Times New Roman" w:hAnsi="Calibri" w:cs="Calibri"/>
                <w:b/>
                <w:szCs w:val="24"/>
                <w:lang w:eastAsia="en-GB"/>
              </w:rPr>
              <w:t> </w:t>
            </w:r>
            <w:r w:rsidRPr="00F478E9">
              <w:rPr>
                <w:rFonts w:ascii="Calibri" w:eastAsia="Times New Roman" w:hAnsi="Calibri" w:cs="Calibri"/>
                <w:b/>
                <w:szCs w:val="24"/>
                <w:lang w:eastAsia="en-GB"/>
              </w:rPr>
              <w:t>000</w:t>
            </w:r>
            <w:r w:rsidR="006C6816" w:rsidRPr="00F478E9">
              <w:rPr>
                <w:rFonts w:ascii="Calibri" w:eastAsia="Times New Roman" w:hAnsi="Calibri" w:cs="Calibri"/>
                <w:b/>
                <w:szCs w:val="24"/>
                <w:lang w:eastAsia="en-GB"/>
              </w:rPr>
              <w:t>,00</w:t>
            </w:r>
          </w:p>
        </w:tc>
      </w:tr>
      <w:tr w:rsidR="003B752E" w:rsidRPr="00F478E9" w14:paraId="4786BE01" w14:textId="77777777" w:rsidTr="004B5BAE">
        <w:tc>
          <w:tcPr>
            <w:tcW w:w="533" w:type="pct"/>
            <w:shd w:val="clear" w:color="auto" w:fill="auto"/>
          </w:tcPr>
          <w:p w14:paraId="3A1FB429" w14:textId="790AF4D7" w:rsidR="003B752E" w:rsidRPr="00F478E9" w:rsidRDefault="003B752E" w:rsidP="003B752E">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3</w:t>
            </w:r>
          </w:p>
        </w:tc>
        <w:tc>
          <w:tcPr>
            <w:tcW w:w="389" w:type="pct"/>
            <w:shd w:val="clear" w:color="auto" w:fill="auto"/>
          </w:tcPr>
          <w:p w14:paraId="6D4F4C2D" w14:textId="345FE347" w:rsidR="003B752E" w:rsidRPr="00F478E9" w:rsidRDefault="003B752E" w:rsidP="003B752E">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654" w:type="pct"/>
            <w:shd w:val="clear" w:color="auto" w:fill="auto"/>
          </w:tcPr>
          <w:p w14:paraId="162A5EE6" w14:textId="616E7DB7" w:rsidR="003B752E" w:rsidRPr="00F478E9" w:rsidRDefault="003B752E" w:rsidP="003B752E">
            <w:pPr>
              <w:tabs>
                <w:tab w:val="left" w:pos="1545"/>
              </w:tabs>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r w:rsidR="00B27DB2" w:rsidRPr="00F478E9">
              <w:rPr>
                <w:rFonts w:ascii="Calibri" w:eastAsia="Times New Roman" w:hAnsi="Calibri" w:cs="Calibri"/>
                <w:b/>
                <w:szCs w:val="24"/>
                <w:lang w:eastAsia="en-GB"/>
              </w:rPr>
              <w:t>vi</w:t>
            </w:r>
          </w:p>
        </w:tc>
        <w:tc>
          <w:tcPr>
            <w:tcW w:w="2600" w:type="pct"/>
            <w:shd w:val="clear" w:color="auto" w:fill="auto"/>
          </w:tcPr>
          <w:p w14:paraId="72875D77" w14:textId="1060940D" w:rsidR="003B752E" w:rsidRPr="00F478E9" w:rsidRDefault="00D45BED" w:rsidP="003B752E">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145</w:t>
            </w:r>
            <w:r w:rsidR="006440D2" w:rsidRPr="00F478E9">
              <w:rPr>
                <w:rFonts w:asciiTheme="minorHAnsi" w:eastAsia="Times New Roman" w:hAnsiTheme="minorHAnsi" w:cstheme="minorHAnsi"/>
                <w:b/>
                <w:szCs w:val="24"/>
                <w:lang w:eastAsia="en-GB"/>
              </w:rPr>
              <w:t xml:space="preserve"> </w:t>
            </w:r>
            <w:r w:rsidR="006440D2" w:rsidRPr="00F478E9">
              <w:rPr>
                <w:rFonts w:asciiTheme="minorHAnsi" w:eastAsia="Times New Roman" w:hAnsiTheme="minorHAnsi" w:cstheme="minorHAnsi"/>
                <w:bCs/>
                <w:szCs w:val="24"/>
                <w:lang w:eastAsia="en-GB"/>
              </w:rPr>
              <w:t>W</w:t>
            </w:r>
            <w:r w:rsidR="006440D2" w:rsidRPr="00F478E9">
              <w:rPr>
                <w:rFonts w:asciiTheme="minorHAnsi" w:hAnsiTheme="minorHAnsi" w:cstheme="minorHAnsi"/>
              </w:rPr>
              <w:t>spieranie rozwoju kompetencji cyfrowych</w:t>
            </w:r>
          </w:p>
        </w:tc>
        <w:tc>
          <w:tcPr>
            <w:tcW w:w="824" w:type="pct"/>
            <w:shd w:val="clear" w:color="auto" w:fill="auto"/>
            <w:vAlign w:val="center"/>
          </w:tcPr>
          <w:p w14:paraId="4E199C1C" w14:textId="75A90E20" w:rsidR="003B752E" w:rsidRPr="00F478E9" w:rsidRDefault="006C6816">
            <w:pPr>
              <w:tabs>
                <w:tab w:val="left" w:pos="1545"/>
              </w:tabs>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1 279 562,00</w:t>
            </w:r>
          </w:p>
        </w:tc>
      </w:tr>
    </w:tbl>
    <w:p w14:paraId="31C6FE32" w14:textId="77777777" w:rsidR="00CB2E14" w:rsidRPr="00B95D4A" w:rsidRDefault="00CB2E14" w:rsidP="000D0463">
      <w:pPr>
        <w:spacing w:before="240" w:after="120"/>
        <w:rPr>
          <w:rFonts w:ascii="Calibri" w:eastAsia="Times New Roman" w:hAnsi="Calibri" w:cs="Calibri"/>
          <w:b/>
          <w:bCs/>
          <w:szCs w:val="24"/>
          <w:lang w:eastAsia="en-GB"/>
        </w:rPr>
      </w:pPr>
    </w:p>
    <w:p w14:paraId="785790C1" w14:textId="77777777" w:rsidR="00B31647" w:rsidRPr="00B95D4A" w:rsidRDefault="00B31647" w:rsidP="000D0463">
      <w:pPr>
        <w:spacing w:before="240" w:after="120"/>
        <w:rPr>
          <w:rFonts w:ascii="Calibri" w:eastAsia="Times New Roman" w:hAnsi="Calibri" w:cs="Calibri"/>
          <w:b/>
          <w:bCs/>
          <w:szCs w:val="24"/>
          <w:lang w:eastAsia="en-GB"/>
        </w:rPr>
      </w:pPr>
    </w:p>
    <w:p w14:paraId="42CDD3CC" w14:textId="77777777" w:rsidR="00B31647" w:rsidRPr="00B95D4A" w:rsidRDefault="00B31647" w:rsidP="000D0463">
      <w:pPr>
        <w:spacing w:before="240" w:after="120"/>
        <w:rPr>
          <w:rFonts w:ascii="Calibri" w:eastAsia="Times New Roman" w:hAnsi="Calibri" w:cs="Calibri"/>
          <w:b/>
          <w:bCs/>
          <w:szCs w:val="24"/>
          <w:lang w:eastAsia="en-GB"/>
        </w:rPr>
      </w:pPr>
    </w:p>
    <w:p w14:paraId="3F26FDE0" w14:textId="77777777" w:rsidR="00B31647" w:rsidRPr="00B95D4A" w:rsidRDefault="00B31647" w:rsidP="000D0463">
      <w:pPr>
        <w:spacing w:before="240" w:after="120"/>
        <w:rPr>
          <w:rFonts w:ascii="Calibri" w:eastAsia="Times New Roman" w:hAnsi="Calibri" w:cs="Calibri"/>
          <w:b/>
          <w:bCs/>
          <w:szCs w:val="24"/>
          <w:lang w:eastAsia="en-GB"/>
        </w:rPr>
      </w:pPr>
    </w:p>
    <w:p w14:paraId="4EADC703" w14:textId="30FE95D6" w:rsidR="00603524" w:rsidRPr="00B95D4A" w:rsidRDefault="00603524" w:rsidP="000D0463">
      <w:pPr>
        <w:spacing w:before="240" w:after="120"/>
        <w:rPr>
          <w:rFonts w:ascii="Calibri" w:eastAsia="Times New Roman" w:hAnsi="Calibri" w:cs="Calibri"/>
          <w:b/>
          <w:bCs/>
          <w:color w:val="000000"/>
          <w:szCs w:val="24"/>
          <w:lang w:eastAsia="en-GB"/>
        </w:rPr>
      </w:pPr>
      <w:r w:rsidRPr="00B95D4A">
        <w:rPr>
          <w:rFonts w:ascii="Calibri" w:eastAsia="Times New Roman" w:hAnsi="Calibri" w:cs="Calibri"/>
          <w:b/>
          <w:bCs/>
          <w:szCs w:val="24"/>
          <w:lang w:eastAsia="en-GB"/>
        </w:rPr>
        <w:lastRenderedPageBreak/>
        <w:t>Tabela 5: Wymiar 2 – forma finansowania</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w:tblDescription w:val="Tabela przedstawia formę dofinansowania wraz z indykatywną kwotą w euro."/>
      </w:tblPr>
      <w:tblGrid>
        <w:gridCol w:w="2966"/>
        <w:gridCol w:w="2612"/>
        <w:gridCol w:w="3019"/>
        <w:gridCol w:w="2958"/>
        <w:gridCol w:w="3072"/>
      </w:tblGrid>
      <w:tr w:rsidR="00603524" w:rsidRPr="00F478E9" w14:paraId="47A93E85" w14:textId="77777777" w:rsidTr="00A479D7">
        <w:tc>
          <w:tcPr>
            <w:tcW w:w="1014" w:type="pct"/>
            <w:shd w:val="clear" w:color="auto" w:fill="auto"/>
          </w:tcPr>
          <w:p w14:paraId="0AF84539" w14:textId="0A6F9DE1"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93" w:type="pct"/>
            <w:shd w:val="clear" w:color="auto" w:fill="auto"/>
          </w:tcPr>
          <w:p w14:paraId="718441EB" w14:textId="77086B12"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1032" w:type="pct"/>
            <w:shd w:val="clear" w:color="auto" w:fill="auto"/>
          </w:tcPr>
          <w:p w14:paraId="79E1C6A2" w14:textId="1900836F"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1011" w:type="pct"/>
            <w:shd w:val="clear" w:color="auto" w:fill="auto"/>
          </w:tcPr>
          <w:p w14:paraId="658E3534" w14:textId="43BEF066"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050" w:type="pct"/>
            <w:shd w:val="clear" w:color="auto" w:fill="auto"/>
          </w:tcPr>
          <w:p w14:paraId="1B9BEB94" w14:textId="31F4A485" w:rsidR="00603524" w:rsidRPr="00F478E9" w:rsidRDefault="00603524"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F47FDF"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CE4F14" w:rsidRPr="00F478E9" w14:paraId="68E56ABF" w14:textId="77777777" w:rsidTr="00A479D7">
        <w:tc>
          <w:tcPr>
            <w:tcW w:w="1014" w:type="pct"/>
            <w:shd w:val="clear" w:color="auto" w:fill="auto"/>
          </w:tcPr>
          <w:p w14:paraId="42D03F2C"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w:t>
            </w:r>
          </w:p>
        </w:tc>
        <w:tc>
          <w:tcPr>
            <w:tcW w:w="893" w:type="pct"/>
            <w:shd w:val="clear" w:color="auto" w:fill="auto"/>
          </w:tcPr>
          <w:p w14:paraId="4A144011"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1032" w:type="pct"/>
            <w:shd w:val="clear" w:color="auto" w:fill="auto"/>
          </w:tcPr>
          <w:p w14:paraId="05EAB827" w14:textId="6C51478A"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r w:rsidR="00B27DB2" w:rsidRPr="00F478E9">
              <w:rPr>
                <w:rFonts w:ascii="Calibri" w:eastAsia="Times New Roman" w:hAnsi="Calibri" w:cs="Calibri"/>
                <w:b/>
                <w:szCs w:val="24"/>
                <w:lang w:eastAsia="en-GB"/>
              </w:rPr>
              <w:t>vi</w:t>
            </w:r>
          </w:p>
        </w:tc>
        <w:tc>
          <w:tcPr>
            <w:tcW w:w="1011" w:type="pct"/>
            <w:shd w:val="clear" w:color="auto" w:fill="auto"/>
          </w:tcPr>
          <w:p w14:paraId="18A759D5" w14:textId="6369F93A"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01 </w:t>
            </w:r>
            <w:r w:rsidRPr="00F478E9">
              <w:rPr>
                <w:rFonts w:ascii="Calibri" w:eastAsia="Times New Roman" w:hAnsi="Calibri" w:cs="Calibri"/>
                <w:bCs/>
                <w:szCs w:val="24"/>
                <w:lang w:eastAsia="en-GB"/>
              </w:rPr>
              <w:t>Dotacja</w:t>
            </w:r>
          </w:p>
        </w:tc>
        <w:tc>
          <w:tcPr>
            <w:tcW w:w="1050" w:type="pct"/>
            <w:shd w:val="clear" w:color="auto" w:fill="auto"/>
          </w:tcPr>
          <w:p w14:paraId="672DF38E" w14:textId="58587C69" w:rsidR="00CE4F14" w:rsidRPr="00F478E9" w:rsidRDefault="00893E65" w:rsidP="00A479D7">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62 649</w:t>
            </w:r>
            <w:r w:rsidR="002D3C65" w:rsidRPr="00F478E9">
              <w:rPr>
                <w:rFonts w:ascii="Calibri" w:eastAsia="Times New Roman" w:hAnsi="Calibri" w:cs="Calibri"/>
                <w:b/>
                <w:szCs w:val="24"/>
                <w:lang w:eastAsia="en-GB"/>
              </w:rPr>
              <w:t> 56</w:t>
            </w:r>
            <w:r w:rsidR="006C6816" w:rsidRPr="00F478E9">
              <w:rPr>
                <w:rFonts w:ascii="Calibri" w:eastAsia="Times New Roman" w:hAnsi="Calibri" w:cs="Calibri"/>
                <w:b/>
                <w:szCs w:val="24"/>
                <w:lang w:eastAsia="en-GB"/>
              </w:rPr>
              <w:t>2</w:t>
            </w:r>
            <w:r w:rsidR="002D3C65" w:rsidRPr="00F478E9">
              <w:rPr>
                <w:rFonts w:ascii="Calibri" w:eastAsia="Times New Roman" w:hAnsi="Calibri" w:cs="Calibri"/>
                <w:b/>
                <w:szCs w:val="24"/>
                <w:lang w:eastAsia="en-GB"/>
              </w:rPr>
              <w:t>,</w:t>
            </w:r>
            <w:r w:rsidR="00CB2E14" w:rsidRPr="00F478E9">
              <w:rPr>
                <w:rFonts w:ascii="Calibri" w:eastAsia="Times New Roman" w:hAnsi="Calibri" w:cs="Calibri"/>
                <w:b/>
                <w:szCs w:val="24"/>
                <w:lang w:eastAsia="en-GB"/>
              </w:rPr>
              <w:t>00</w:t>
            </w:r>
          </w:p>
        </w:tc>
      </w:tr>
    </w:tbl>
    <w:p w14:paraId="74E5D610" w14:textId="3A129AA2" w:rsidR="00CE4F14" w:rsidRPr="00F478E9" w:rsidRDefault="007671AD" w:rsidP="000D0463">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t>Tabela 6: Wymiar 3 – terytorialny mechanizm realizacji i</w:t>
      </w:r>
      <w:r w:rsidR="00F87651" w:rsidRPr="00F478E9">
        <w:rPr>
          <w:rFonts w:ascii="Calibri" w:eastAsia="Times New Roman" w:hAnsi="Calibri" w:cs="Calibri"/>
          <w:b/>
          <w:bCs/>
          <w:szCs w:val="24"/>
          <w:lang w:eastAsia="en-GB"/>
        </w:rPr>
        <w:t xml:space="preserve"> </w:t>
      </w:r>
      <w:r w:rsidRPr="00F478E9">
        <w:rPr>
          <w:rFonts w:ascii="Calibri" w:eastAsia="Times New Roman" w:hAnsi="Calibri" w:cs="Calibri"/>
          <w:b/>
          <w:bCs/>
          <w:szCs w:val="24"/>
          <w:lang w:eastAsia="en-GB"/>
        </w:rPr>
        <w:t>ukierunkowanie terytorialne</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w:tblDescription w:val="Tabela przedstawia ukierunkowanie terytorialne wraz z indykatywną kwotą w euro."/>
      </w:tblPr>
      <w:tblGrid>
        <w:gridCol w:w="2966"/>
        <w:gridCol w:w="2618"/>
        <w:gridCol w:w="3016"/>
        <w:gridCol w:w="2958"/>
        <w:gridCol w:w="3069"/>
      </w:tblGrid>
      <w:tr w:rsidR="007671AD" w:rsidRPr="00F478E9" w14:paraId="71331413" w14:textId="77777777" w:rsidTr="00A479D7">
        <w:tc>
          <w:tcPr>
            <w:tcW w:w="1014" w:type="pct"/>
            <w:shd w:val="clear" w:color="auto" w:fill="auto"/>
          </w:tcPr>
          <w:p w14:paraId="30522404" w14:textId="392E0D56" w:rsidR="007671AD" w:rsidRPr="00F478E9" w:rsidRDefault="007671AD"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95" w:type="pct"/>
            <w:shd w:val="clear" w:color="auto" w:fill="auto"/>
          </w:tcPr>
          <w:p w14:paraId="5A3C7F33" w14:textId="36C27EC6" w:rsidR="007671AD" w:rsidRPr="00F478E9" w:rsidRDefault="007671AD"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1031" w:type="pct"/>
            <w:shd w:val="clear" w:color="auto" w:fill="auto"/>
          </w:tcPr>
          <w:p w14:paraId="5DE8A7E2" w14:textId="5E86464C" w:rsidR="007671AD" w:rsidRPr="00F478E9" w:rsidRDefault="007671AD"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1011" w:type="pct"/>
            <w:shd w:val="clear" w:color="auto" w:fill="auto"/>
          </w:tcPr>
          <w:p w14:paraId="417D7992" w14:textId="6043BFAD" w:rsidR="007671AD" w:rsidRPr="00F478E9" w:rsidRDefault="007671AD"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049" w:type="pct"/>
            <w:shd w:val="clear" w:color="auto" w:fill="auto"/>
          </w:tcPr>
          <w:p w14:paraId="05ADA22C" w14:textId="023F4576" w:rsidR="007671AD" w:rsidRPr="00F478E9" w:rsidRDefault="007671AD"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F47FDF"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CE4F14" w:rsidRPr="00F478E9" w14:paraId="4905FB9E" w14:textId="77777777" w:rsidTr="00A479D7">
        <w:tc>
          <w:tcPr>
            <w:tcW w:w="1014" w:type="pct"/>
            <w:shd w:val="clear" w:color="auto" w:fill="auto"/>
          </w:tcPr>
          <w:p w14:paraId="4F960F8B"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w:t>
            </w:r>
          </w:p>
        </w:tc>
        <w:tc>
          <w:tcPr>
            <w:tcW w:w="895" w:type="pct"/>
            <w:shd w:val="clear" w:color="auto" w:fill="auto"/>
          </w:tcPr>
          <w:p w14:paraId="4ADF1E0A"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1031" w:type="pct"/>
            <w:shd w:val="clear" w:color="auto" w:fill="auto"/>
          </w:tcPr>
          <w:p w14:paraId="6C90379A" w14:textId="05326C14"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r w:rsidR="00B27DB2" w:rsidRPr="00F478E9">
              <w:rPr>
                <w:rFonts w:ascii="Calibri" w:eastAsia="Times New Roman" w:hAnsi="Calibri" w:cs="Calibri"/>
                <w:b/>
                <w:szCs w:val="24"/>
                <w:lang w:eastAsia="en-GB"/>
              </w:rPr>
              <w:t>vi</w:t>
            </w:r>
          </w:p>
        </w:tc>
        <w:tc>
          <w:tcPr>
            <w:tcW w:w="1011" w:type="pct"/>
            <w:shd w:val="clear" w:color="auto" w:fill="auto"/>
          </w:tcPr>
          <w:p w14:paraId="73B20435" w14:textId="738B1616" w:rsidR="00CE4F14" w:rsidRPr="00F478E9" w:rsidRDefault="007E3C85"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33</w:t>
            </w:r>
            <w:r w:rsidR="00CE4F14" w:rsidRPr="00F478E9">
              <w:rPr>
                <w:rFonts w:ascii="Calibri" w:eastAsia="Times New Roman" w:hAnsi="Calibri" w:cs="Calibri"/>
                <w:b/>
                <w:szCs w:val="24"/>
                <w:lang w:eastAsia="en-GB"/>
              </w:rPr>
              <w:t xml:space="preserve"> </w:t>
            </w:r>
            <w:r w:rsidR="00CE4F14" w:rsidRPr="00F478E9">
              <w:rPr>
                <w:rFonts w:ascii="Calibri" w:eastAsia="Times New Roman" w:hAnsi="Calibri" w:cs="Calibri"/>
                <w:bCs/>
                <w:szCs w:val="24"/>
                <w:lang w:eastAsia="en-GB"/>
              </w:rPr>
              <w:t>Brak ukierunkowania terytorialnego</w:t>
            </w:r>
          </w:p>
        </w:tc>
        <w:tc>
          <w:tcPr>
            <w:tcW w:w="1049" w:type="pct"/>
            <w:shd w:val="clear" w:color="auto" w:fill="auto"/>
          </w:tcPr>
          <w:p w14:paraId="0F584970" w14:textId="691C822E" w:rsidR="00CE4F14" w:rsidRPr="00F478E9" w:rsidRDefault="002D3C65" w:rsidP="00A479D7">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62 649 56</w:t>
            </w:r>
            <w:r w:rsidR="00CB2E14" w:rsidRPr="00F478E9">
              <w:rPr>
                <w:rFonts w:ascii="Calibri" w:eastAsia="Times New Roman" w:hAnsi="Calibri" w:cs="Calibri"/>
                <w:b/>
                <w:szCs w:val="24"/>
                <w:lang w:eastAsia="en-GB"/>
              </w:rPr>
              <w:t>2</w:t>
            </w:r>
            <w:r w:rsidRPr="00F478E9">
              <w:rPr>
                <w:rFonts w:ascii="Calibri" w:eastAsia="Times New Roman" w:hAnsi="Calibri" w:cs="Calibri"/>
                <w:b/>
                <w:szCs w:val="24"/>
                <w:lang w:eastAsia="en-GB"/>
              </w:rPr>
              <w:t>,</w:t>
            </w:r>
            <w:r w:rsidR="00CB2E14" w:rsidRPr="00F478E9">
              <w:rPr>
                <w:rFonts w:ascii="Calibri" w:eastAsia="Times New Roman" w:hAnsi="Calibri" w:cs="Calibri"/>
                <w:b/>
                <w:szCs w:val="24"/>
                <w:lang w:eastAsia="en-GB"/>
              </w:rPr>
              <w:t>00</w:t>
            </w:r>
          </w:p>
        </w:tc>
      </w:tr>
    </w:tbl>
    <w:p w14:paraId="0592C381" w14:textId="77777777" w:rsidR="001C373C" w:rsidRPr="00B95D4A" w:rsidRDefault="001C373C" w:rsidP="00FB473D">
      <w:pPr>
        <w:spacing w:before="240" w:after="120"/>
        <w:ind w:left="792"/>
        <w:rPr>
          <w:rFonts w:ascii="Calibri" w:eastAsia="Times New Roman" w:hAnsi="Calibri" w:cs="Calibri"/>
          <w:b/>
          <w:color w:val="000000"/>
          <w:szCs w:val="24"/>
          <w:lang w:eastAsia="en-GB"/>
        </w:rPr>
        <w:sectPr w:rsidR="001C373C" w:rsidRPr="00B95D4A" w:rsidSect="00CE4F14">
          <w:headerReference w:type="even" r:id="rId36"/>
          <w:headerReference w:type="default" r:id="rId37"/>
          <w:footerReference w:type="even" r:id="rId38"/>
          <w:footerReference w:type="default" r:id="rId39"/>
          <w:headerReference w:type="first" r:id="rId40"/>
          <w:footerReference w:type="first" r:id="rId41"/>
          <w:pgSz w:w="16838" w:h="11906" w:orient="landscape"/>
          <w:pgMar w:top="1417" w:right="993" w:bottom="1417" w:left="1135" w:header="708" w:footer="708" w:gutter="0"/>
          <w:cols w:space="720"/>
          <w:docGrid w:linePitch="360"/>
        </w:sectPr>
      </w:pPr>
    </w:p>
    <w:p w14:paraId="6A62DCF0" w14:textId="0C14D1E0" w:rsidR="00CE4F14" w:rsidRPr="0098426F" w:rsidRDefault="004E2515" w:rsidP="00D56C54">
      <w:pPr>
        <w:pStyle w:val="Nagwek2"/>
        <w:numPr>
          <w:ilvl w:val="0"/>
          <w:numId w:val="34"/>
        </w:numPr>
        <w:spacing w:beforeLines="20" w:before="48" w:afterLines="120" w:after="288"/>
        <w:rPr>
          <w:rFonts w:asciiTheme="minorHAnsi" w:hAnsiTheme="minorHAnsi" w:cstheme="minorHAnsi"/>
          <w:color w:val="000000" w:themeColor="text1"/>
          <w:sz w:val="28"/>
          <w:szCs w:val="28"/>
        </w:rPr>
      </w:pPr>
      <w:bookmarkStart w:id="75" w:name="_Toc58983755"/>
      <w:bookmarkStart w:id="76" w:name="_Toc118471030"/>
      <w:r w:rsidRPr="0098426F">
        <w:rPr>
          <w:rFonts w:asciiTheme="minorHAnsi" w:hAnsiTheme="minorHAnsi" w:cstheme="minorHAnsi"/>
          <w:color w:val="000000" w:themeColor="text1"/>
          <w:sz w:val="28"/>
          <w:szCs w:val="28"/>
        </w:rPr>
        <w:lastRenderedPageBreak/>
        <w:t>Priorytet 4. Współpraca instytucji i mieszkańców Pogranicza</w:t>
      </w:r>
      <w:bookmarkEnd w:id="75"/>
      <w:bookmarkEnd w:id="76"/>
    </w:p>
    <w:p w14:paraId="6DC2E26A" w14:textId="30F6826D" w:rsidR="00CE4F14" w:rsidRPr="00F478E9" w:rsidRDefault="00AA1113"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w:t>
      </w:r>
      <w:r w:rsidR="00CE4F14" w:rsidRPr="00F478E9">
        <w:rPr>
          <w:rFonts w:ascii="Calibri" w:eastAsia="Times New Roman" w:hAnsi="Calibri" w:cs="Calibri"/>
          <w:color w:val="000000"/>
          <w:szCs w:val="24"/>
          <w:lang w:eastAsia="en-GB"/>
        </w:rPr>
        <w:t>d)</w:t>
      </w:r>
    </w:p>
    <w:p w14:paraId="3C88A96F" w14:textId="5CB98B3A" w:rsidR="00CE4F14" w:rsidRPr="005E7B4D" w:rsidRDefault="00BD3802" w:rsidP="00D56C54">
      <w:pPr>
        <w:pStyle w:val="Nagwek3"/>
        <w:numPr>
          <w:ilvl w:val="2"/>
          <w:numId w:val="35"/>
        </w:numPr>
        <w:spacing w:beforeLines="20" w:before="48" w:afterLines="120" w:after="288" w:line="360" w:lineRule="auto"/>
        <w:rPr>
          <w:rFonts w:asciiTheme="minorHAnsi" w:hAnsiTheme="minorHAnsi" w:cstheme="minorHAnsi"/>
          <w:color w:val="000000" w:themeColor="text1"/>
          <w:sz w:val="24"/>
          <w:szCs w:val="24"/>
          <w:lang w:eastAsia="en-GB"/>
        </w:rPr>
      </w:pPr>
      <w:bookmarkStart w:id="77" w:name="_Toc76551987"/>
      <w:bookmarkStart w:id="78" w:name="_Toc58983756"/>
      <w:bookmarkEnd w:id="77"/>
      <w:r w:rsidRPr="005E7B4D">
        <w:rPr>
          <w:rFonts w:asciiTheme="minorHAnsi" w:hAnsiTheme="minorHAnsi" w:cstheme="minorHAnsi"/>
          <w:color w:val="000000" w:themeColor="text1"/>
          <w:sz w:val="24"/>
          <w:szCs w:val="24"/>
          <w:lang w:eastAsia="en-GB"/>
        </w:rPr>
        <w:t xml:space="preserve"> </w:t>
      </w:r>
      <w:bookmarkStart w:id="79" w:name="_Toc118471031"/>
      <w:r w:rsidR="00CE4F14" w:rsidRPr="005E7B4D">
        <w:rPr>
          <w:rFonts w:asciiTheme="minorHAnsi" w:hAnsiTheme="minorHAnsi" w:cstheme="minorHAnsi"/>
          <w:color w:val="000000" w:themeColor="text1"/>
          <w:sz w:val="24"/>
          <w:szCs w:val="24"/>
          <w:lang w:eastAsia="en-GB"/>
        </w:rPr>
        <w:t>Cel szczegółowy</w:t>
      </w:r>
      <w:r w:rsidR="007671AD" w:rsidRPr="005E7B4D">
        <w:rPr>
          <w:rFonts w:asciiTheme="minorHAnsi" w:hAnsiTheme="minorHAnsi" w:cstheme="minorHAnsi"/>
          <w:color w:val="000000" w:themeColor="text1"/>
          <w:sz w:val="24"/>
          <w:szCs w:val="24"/>
          <w:lang w:eastAsia="en-GB"/>
        </w:rPr>
        <w:t>:</w:t>
      </w:r>
      <w:r w:rsidR="00CE4F14" w:rsidRPr="005E7B4D">
        <w:rPr>
          <w:rFonts w:asciiTheme="minorHAnsi" w:hAnsiTheme="minorHAnsi" w:cstheme="minorHAnsi"/>
          <w:color w:val="000000" w:themeColor="text1"/>
          <w:sz w:val="24"/>
          <w:szCs w:val="24"/>
          <w:lang w:eastAsia="en-GB"/>
        </w:rPr>
        <w:t xml:space="preserve"> </w:t>
      </w:r>
      <w:r w:rsidR="00775DD3" w:rsidRPr="005E7B4D">
        <w:rPr>
          <w:rFonts w:asciiTheme="minorHAnsi" w:hAnsiTheme="minorHAnsi" w:cstheme="minorHAnsi"/>
          <w:color w:val="000000" w:themeColor="text1"/>
          <w:sz w:val="24"/>
          <w:szCs w:val="24"/>
          <w:lang w:eastAsia="en-GB"/>
        </w:rPr>
        <w:t>z</w:t>
      </w:r>
      <w:r w:rsidR="00CE4F14" w:rsidRPr="005E7B4D">
        <w:rPr>
          <w:rFonts w:asciiTheme="minorHAnsi" w:hAnsiTheme="minorHAnsi" w:cstheme="minorHAnsi"/>
          <w:color w:val="000000" w:themeColor="text1"/>
          <w:sz w:val="24"/>
          <w:szCs w:val="24"/>
          <w:lang w:eastAsia="en-GB"/>
        </w:rPr>
        <w:t xml:space="preserve">większenie zdolności </w:t>
      </w:r>
      <w:r w:rsidR="00775DD3" w:rsidRPr="005E7B4D">
        <w:rPr>
          <w:rFonts w:asciiTheme="minorHAnsi" w:hAnsiTheme="minorHAnsi" w:cstheme="minorHAnsi"/>
          <w:color w:val="000000" w:themeColor="text1"/>
          <w:sz w:val="24"/>
          <w:szCs w:val="24"/>
          <w:lang w:eastAsia="en-GB"/>
        </w:rPr>
        <w:t>instytucjonalnych instytucji publicznych, w</w:t>
      </w:r>
      <w:r w:rsidR="004E2515" w:rsidRPr="005E7B4D">
        <w:rPr>
          <w:rFonts w:asciiTheme="minorHAnsi" w:hAnsiTheme="minorHAnsi" w:cstheme="minorHAnsi"/>
          <w:color w:val="000000" w:themeColor="text1"/>
          <w:sz w:val="24"/>
          <w:szCs w:val="24"/>
          <w:lang w:eastAsia="en-GB"/>
        </w:rPr>
        <w:t> </w:t>
      </w:r>
      <w:r w:rsidR="00775DD3" w:rsidRPr="005E7B4D">
        <w:rPr>
          <w:rFonts w:asciiTheme="minorHAnsi" w:hAnsiTheme="minorHAnsi" w:cstheme="minorHAnsi"/>
          <w:color w:val="000000" w:themeColor="text1"/>
          <w:sz w:val="24"/>
          <w:szCs w:val="24"/>
          <w:lang w:eastAsia="en-GB"/>
        </w:rPr>
        <w:t>szczególności tych, którym powierzono zarządzanie konkretnym terytorium, i</w:t>
      </w:r>
      <w:r w:rsidR="004E2515" w:rsidRPr="005E7B4D">
        <w:rPr>
          <w:rFonts w:asciiTheme="minorHAnsi" w:hAnsiTheme="minorHAnsi" w:cstheme="minorHAnsi"/>
          <w:color w:val="000000" w:themeColor="text1"/>
          <w:sz w:val="24"/>
          <w:szCs w:val="24"/>
          <w:lang w:eastAsia="en-GB"/>
        </w:rPr>
        <w:t> </w:t>
      </w:r>
      <w:r w:rsidR="00CE4F14" w:rsidRPr="005E7B4D">
        <w:rPr>
          <w:rFonts w:asciiTheme="minorHAnsi" w:hAnsiTheme="minorHAnsi" w:cstheme="minorHAnsi"/>
          <w:color w:val="000000" w:themeColor="text1"/>
          <w:sz w:val="24"/>
          <w:szCs w:val="24"/>
          <w:lang w:eastAsia="en-GB"/>
        </w:rPr>
        <w:t>zainteresowanych stron</w:t>
      </w:r>
      <w:bookmarkEnd w:id="78"/>
      <w:bookmarkEnd w:id="79"/>
    </w:p>
    <w:p w14:paraId="61D8D300" w14:textId="6AE4CDE0" w:rsidR="00CE4F14" w:rsidRPr="00F478E9" w:rsidRDefault="002912FD"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D25228" w:rsidRPr="00F478E9">
        <w:rPr>
          <w:rFonts w:ascii="Calibri" w:eastAsia="Times New Roman" w:hAnsi="Calibri" w:cs="Calibri"/>
          <w:color w:val="000000"/>
          <w:szCs w:val="24"/>
          <w:lang w:eastAsia="en-GB"/>
        </w:rPr>
        <w:t>: art.</w:t>
      </w:r>
      <w:r w:rsidR="00D25228"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 3 lit</w:t>
      </w:r>
      <w:r w:rsidR="00D13134" w:rsidRPr="00F478E9">
        <w:rPr>
          <w:rFonts w:ascii="Calibri" w:eastAsia="Times New Roman" w:hAnsi="Calibri" w:cs="Calibri"/>
          <w:color w:val="000000"/>
          <w:szCs w:val="24"/>
          <w:lang w:eastAsia="en-GB"/>
        </w:rPr>
        <w:t>.</w:t>
      </w:r>
      <w:r w:rsidRPr="00F478E9" w:rsidDel="002912FD">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e)</w:t>
      </w:r>
    </w:p>
    <w:p w14:paraId="5623925F" w14:textId="4AE9164F" w:rsidR="00CE4F14" w:rsidRPr="005E7B4D" w:rsidRDefault="00CE4F14" w:rsidP="00D56C54">
      <w:pPr>
        <w:pStyle w:val="Nagwek4"/>
        <w:spacing w:before="20" w:afterLines="120" w:after="288"/>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t>2.4.1.1</w:t>
      </w:r>
      <w:r w:rsidRPr="005E7B4D">
        <w:rPr>
          <w:rFonts w:asciiTheme="minorHAnsi" w:eastAsia="Times New Roman" w:hAnsiTheme="minorHAnsi" w:cstheme="minorHAnsi"/>
          <w:b/>
          <w:bCs/>
          <w:i w:val="0"/>
          <w:iCs w:val="0"/>
          <w:color w:val="000000" w:themeColor="text1"/>
          <w:lang w:eastAsia="en-GB"/>
        </w:rPr>
        <w:tab/>
      </w:r>
      <w:r w:rsidR="002912FD" w:rsidRPr="005E7B4D">
        <w:rPr>
          <w:rFonts w:asciiTheme="minorHAnsi" w:eastAsia="Times New Roman" w:hAnsiTheme="minorHAnsi" w:cstheme="minorHAnsi"/>
          <w:b/>
          <w:bCs/>
          <w:i w:val="0"/>
          <w:iCs w:val="0"/>
          <w:color w:val="000000" w:themeColor="text1"/>
          <w:lang w:eastAsia="en-GB"/>
        </w:rPr>
        <w:t>Powiązane rodzaje działań oraz ich oczekiwany wkład w realizację wspomnianych celów szczegółowych oraz, w stosownych przypadkach, strategii makroregionalnych i strategii na rzecz basenu morskiego</w:t>
      </w:r>
    </w:p>
    <w:p w14:paraId="2DB32B84" w14:textId="6D350E43" w:rsidR="00CE4F14" w:rsidRPr="00F478E9" w:rsidRDefault="002912FD" w:rsidP="00D56C54">
      <w:pPr>
        <w:spacing w:before="20"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w:t>
      </w:r>
      <w:r w:rsidR="00CE4F14" w:rsidRPr="00F478E9">
        <w:rPr>
          <w:rFonts w:ascii="Calibri" w:eastAsia="Times New Roman" w:hAnsi="Calibri" w:cs="Calibri"/>
          <w:color w:val="000000"/>
          <w:szCs w:val="24"/>
          <w:lang w:eastAsia="en-GB"/>
        </w:rPr>
        <w:t>)</w:t>
      </w:r>
    </w:p>
    <w:p w14:paraId="4D993B19" w14:textId="7AE13CDE" w:rsidR="00CE4F14" w:rsidRPr="00F478E9" w:rsidRDefault="00981168" w:rsidP="00FB473D">
      <w:pPr>
        <w:spacing w:after="120"/>
        <w:rPr>
          <w:rFonts w:ascii="Calibri" w:eastAsia="Times New Roman" w:hAnsi="Calibri" w:cs="Calibri"/>
          <w:color w:val="000000"/>
          <w:szCs w:val="24"/>
          <w:lang w:eastAsia="en-GB"/>
        </w:rPr>
      </w:pPr>
      <w:bookmarkStart w:id="80" w:name="_Hlk58983785"/>
      <w:r w:rsidRPr="00F478E9">
        <w:rPr>
          <w:rFonts w:ascii="Calibri" w:eastAsia="Times New Roman" w:hAnsi="Calibri" w:cs="Calibri"/>
          <w:color w:val="000000"/>
          <w:szCs w:val="24"/>
          <w:lang w:eastAsia="en-GB"/>
        </w:rPr>
        <w:t xml:space="preserve">Przykładowe typy </w:t>
      </w:r>
      <w:r w:rsidR="00CE4F14" w:rsidRPr="00F478E9">
        <w:rPr>
          <w:rFonts w:ascii="Calibri" w:eastAsia="Times New Roman" w:hAnsi="Calibri" w:cs="Calibri"/>
          <w:color w:val="000000"/>
          <w:szCs w:val="24"/>
          <w:lang w:eastAsia="en-GB"/>
        </w:rPr>
        <w:t>działań:</w:t>
      </w:r>
    </w:p>
    <w:p w14:paraId="3F390697" w14:textId="63664330" w:rsidR="00FC69E7" w:rsidRPr="00F478E9" w:rsidRDefault="006B1A2B" w:rsidP="0015361F">
      <w:pPr>
        <w:numPr>
          <w:ilvl w:val="0"/>
          <w:numId w:val="5"/>
        </w:numPr>
        <w:spacing w:after="120"/>
        <w:contextualSpacing/>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b</w:t>
      </w:r>
      <w:r w:rsidR="00F11106" w:rsidRPr="00F478E9">
        <w:rPr>
          <w:rFonts w:asciiTheme="minorHAnsi" w:eastAsia="Times New Roman" w:hAnsiTheme="minorHAnsi" w:cstheme="minorHAnsi"/>
          <w:color w:val="000000"/>
          <w:szCs w:val="24"/>
          <w:lang w:eastAsia="en-GB"/>
        </w:rPr>
        <w:t>udowanie zdolności instytucjonalnej</w:t>
      </w:r>
      <w:r w:rsidR="00C40E83" w:rsidRPr="00F478E9">
        <w:rPr>
          <w:rFonts w:asciiTheme="minorHAnsi" w:eastAsia="Times New Roman" w:hAnsiTheme="minorHAnsi" w:cstheme="minorHAnsi"/>
          <w:color w:val="000000"/>
          <w:szCs w:val="24"/>
          <w:lang w:eastAsia="en-GB"/>
        </w:rPr>
        <w:t xml:space="preserve"> </w:t>
      </w:r>
      <w:r w:rsidR="00437D3E" w:rsidRPr="00F478E9">
        <w:rPr>
          <w:rFonts w:asciiTheme="minorHAnsi" w:eastAsia="Times New Roman" w:hAnsiTheme="minorHAnsi" w:cstheme="minorHAnsi"/>
          <w:color w:val="000000"/>
          <w:szCs w:val="24"/>
          <w:lang w:eastAsia="en-GB"/>
        </w:rPr>
        <w:t>instytucji</w:t>
      </w:r>
      <w:r w:rsidR="00F11106" w:rsidRPr="00F478E9">
        <w:rPr>
          <w:rFonts w:asciiTheme="minorHAnsi" w:eastAsia="Times New Roman" w:hAnsiTheme="minorHAnsi" w:cstheme="minorHAnsi"/>
          <w:color w:val="000000"/>
          <w:szCs w:val="24"/>
          <w:lang w:eastAsia="en-GB"/>
        </w:rPr>
        <w:t xml:space="preserve"> </w:t>
      </w:r>
      <w:r w:rsidR="00437D3E" w:rsidRPr="00F478E9">
        <w:rPr>
          <w:rFonts w:asciiTheme="minorHAnsi" w:eastAsia="Times New Roman" w:hAnsiTheme="minorHAnsi" w:cstheme="minorHAnsi"/>
          <w:color w:val="000000"/>
          <w:szCs w:val="24"/>
          <w:lang w:eastAsia="en-GB"/>
        </w:rPr>
        <w:t>publicznych</w:t>
      </w:r>
      <w:r w:rsidR="001B0BD5" w:rsidRPr="00F478E9">
        <w:rPr>
          <w:rFonts w:asciiTheme="minorHAnsi" w:eastAsia="Times New Roman" w:hAnsiTheme="minorHAnsi" w:cstheme="minorHAnsi"/>
          <w:color w:val="000000"/>
          <w:szCs w:val="24"/>
          <w:lang w:eastAsia="en-GB"/>
        </w:rPr>
        <w:t>,</w:t>
      </w:r>
    </w:p>
    <w:p w14:paraId="09BE966A" w14:textId="134DE31F" w:rsidR="00FC69E7" w:rsidRPr="00F478E9" w:rsidRDefault="00FC69E7" w:rsidP="0015361F">
      <w:pPr>
        <w:numPr>
          <w:ilvl w:val="0"/>
          <w:numId w:val="5"/>
        </w:numPr>
        <w:spacing w:after="120"/>
        <w:contextualSpacing/>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wzm</w:t>
      </w:r>
      <w:r w:rsidR="00B7108C" w:rsidRPr="00F478E9">
        <w:rPr>
          <w:rFonts w:asciiTheme="minorHAnsi" w:eastAsia="Times New Roman" w:hAnsiTheme="minorHAnsi" w:cstheme="minorHAnsi"/>
          <w:color w:val="000000"/>
          <w:szCs w:val="24"/>
          <w:lang w:eastAsia="en-GB"/>
        </w:rPr>
        <w:t>a</w:t>
      </w:r>
      <w:r w:rsidRPr="00F478E9">
        <w:rPr>
          <w:rFonts w:asciiTheme="minorHAnsi" w:eastAsia="Times New Roman" w:hAnsiTheme="minorHAnsi" w:cstheme="minorHAnsi"/>
          <w:color w:val="000000"/>
          <w:szCs w:val="24"/>
          <w:lang w:eastAsia="en-GB"/>
        </w:rPr>
        <w:t>cni</w:t>
      </w:r>
      <w:r w:rsidR="00B7108C" w:rsidRPr="00F478E9">
        <w:rPr>
          <w:rFonts w:asciiTheme="minorHAnsi" w:eastAsia="Times New Roman" w:hAnsiTheme="minorHAnsi" w:cstheme="minorHAnsi"/>
          <w:color w:val="000000"/>
          <w:szCs w:val="24"/>
          <w:lang w:eastAsia="en-GB"/>
        </w:rPr>
        <w:t>a</w:t>
      </w:r>
      <w:r w:rsidRPr="00F478E9">
        <w:rPr>
          <w:rFonts w:asciiTheme="minorHAnsi" w:eastAsia="Times New Roman" w:hAnsiTheme="minorHAnsi" w:cstheme="minorHAnsi"/>
          <w:color w:val="000000"/>
          <w:szCs w:val="24"/>
          <w:lang w:eastAsia="en-GB"/>
        </w:rPr>
        <w:t>ni</w:t>
      </w:r>
      <w:r w:rsidR="00095907"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współpracy i potencjału instytucji</w:t>
      </w:r>
      <w:r w:rsidR="00C01C52" w:rsidRPr="00F478E9">
        <w:rPr>
          <w:rFonts w:asciiTheme="minorHAnsi" w:eastAsia="Times New Roman" w:hAnsiTheme="minorHAnsi" w:cstheme="minorHAnsi"/>
          <w:color w:val="000000"/>
          <w:szCs w:val="24"/>
          <w:lang w:eastAsia="en-GB"/>
        </w:rPr>
        <w:t xml:space="preserve"> Pogranicza w zakresie ofe</w:t>
      </w:r>
      <w:r w:rsidR="00463C26" w:rsidRPr="00F478E9">
        <w:rPr>
          <w:rFonts w:asciiTheme="minorHAnsi" w:eastAsia="Times New Roman" w:hAnsiTheme="minorHAnsi" w:cstheme="minorHAnsi"/>
          <w:color w:val="000000"/>
          <w:szCs w:val="24"/>
          <w:lang w:eastAsia="en-GB"/>
        </w:rPr>
        <w:t>rowanych usług</w:t>
      </w:r>
      <w:r w:rsidR="008F3F86" w:rsidRPr="00F478E9">
        <w:rPr>
          <w:rFonts w:asciiTheme="minorHAnsi" w:eastAsia="Times New Roman" w:hAnsiTheme="minorHAnsi" w:cstheme="minorHAnsi"/>
          <w:color w:val="000000"/>
          <w:szCs w:val="24"/>
          <w:lang w:eastAsia="en-GB"/>
        </w:rPr>
        <w:t>,</w:t>
      </w:r>
    </w:p>
    <w:p w14:paraId="6F9D25E4" w14:textId="5AA08180" w:rsidR="00FC69E7" w:rsidRPr="00F478E9" w:rsidRDefault="00FC69E7" w:rsidP="0015361F">
      <w:pPr>
        <w:numPr>
          <w:ilvl w:val="0"/>
          <w:numId w:val="5"/>
        </w:numPr>
        <w:spacing w:after="120"/>
        <w:contextualSpacing/>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transgraniczn</w:t>
      </w:r>
      <w:r w:rsidR="00A3712D"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analiz</w:t>
      </w:r>
      <w:r w:rsidR="00A3712D" w:rsidRPr="00F478E9">
        <w:rPr>
          <w:rFonts w:asciiTheme="minorHAnsi" w:eastAsia="Times New Roman" w:hAnsiTheme="minorHAnsi" w:cstheme="minorHAnsi"/>
          <w:color w:val="000000"/>
          <w:szCs w:val="24"/>
          <w:lang w:eastAsia="en-GB"/>
        </w:rPr>
        <w:t>y</w:t>
      </w:r>
      <w:r w:rsidRPr="00F478E9">
        <w:rPr>
          <w:rFonts w:asciiTheme="minorHAnsi" w:eastAsia="Times New Roman" w:hAnsiTheme="minorHAnsi" w:cstheme="minorHAnsi"/>
          <w:color w:val="000000"/>
          <w:szCs w:val="24"/>
          <w:lang w:eastAsia="en-GB"/>
        </w:rPr>
        <w:t>, strategi</w:t>
      </w:r>
      <w:r w:rsidR="00A3712D" w:rsidRPr="00F478E9">
        <w:rPr>
          <w:rFonts w:asciiTheme="minorHAnsi" w:eastAsia="Times New Roman" w:hAnsiTheme="minorHAnsi" w:cstheme="minorHAnsi"/>
          <w:color w:val="000000"/>
          <w:szCs w:val="24"/>
          <w:lang w:eastAsia="en-GB"/>
        </w:rPr>
        <w:t>e</w:t>
      </w:r>
      <w:r w:rsidRPr="00F478E9">
        <w:rPr>
          <w:rFonts w:asciiTheme="minorHAnsi" w:eastAsia="Times New Roman" w:hAnsiTheme="minorHAnsi" w:cstheme="minorHAnsi"/>
          <w:color w:val="000000"/>
          <w:szCs w:val="24"/>
          <w:lang w:eastAsia="en-GB"/>
        </w:rPr>
        <w:t xml:space="preserve"> i plan</w:t>
      </w:r>
      <w:r w:rsidR="00A3712D" w:rsidRPr="00F478E9">
        <w:rPr>
          <w:rFonts w:asciiTheme="minorHAnsi" w:eastAsia="Times New Roman" w:hAnsiTheme="minorHAnsi" w:cstheme="minorHAnsi"/>
          <w:color w:val="000000"/>
          <w:szCs w:val="24"/>
          <w:lang w:eastAsia="en-GB"/>
        </w:rPr>
        <w:t>y</w:t>
      </w:r>
      <w:r w:rsidRPr="00F478E9">
        <w:rPr>
          <w:rFonts w:asciiTheme="minorHAnsi" w:eastAsia="Times New Roman" w:hAnsiTheme="minorHAnsi" w:cstheme="minorHAnsi"/>
          <w:color w:val="000000"/>
          <w:szCs w:val="24"/>
          <w:lang w:eastAsia="en-GB"/>
        </w:rPr>
        <w:t xml:space="preserve"> działań</w:t>
      </w:r>
      <w:r w:rsidR="00FA335C" w:rsidRPr="00F478E9">
        <w:rPr>
          <w:rFonts w:asciiTheme="minorHAnsi" w:eastAsia="Times New Roman" w:hAnsiTheme="minorHAnsi" w:cstheme="minorHAnsi"/>
          <w:color w:val="000000"/>
          <w:szCs w:val="24"/>
          <w:lang w:eastAsia="en-GB"/>
        </w:rPr>
        <w:t>.</w:t>
      </w:r>
    </w:p>
    <w:bookmarkEnd w:id="80"/>
    <w:p w14:paraId="1C24BA02" w14:textId="0624D6E1" w:rsidR="00266CE6" w:rsidRPr="00F478E9" w:rsidRDefault="006264F2"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Działania w</w:t>
      </w:r>
      <w:r w:rsidR="004A35B2" w:rsidRPr="00F478E9">
        <w:rPr>
          <w:rFonts w:ascii="Calibri" w:eastAsia="Times New Roman" w:hAnsi="Calibri" w:cs="Calibri"/>
          <w:color w:val="000000"/>
          <w:szCs w:val="24"/>
          <w:lang w:eastAsia="en-GB"/>
        </w:rPr>
        <w:t xml:space="preserve"> ramach </w:t>
      </w:r>
      <w:r w:rsidR="0064339E" w:rsidRPr="00F478E9">
        <w:rPr>
          <w:rFonts w:ascii="Calibri" w:eastAsia="Times New Roman" w:hAnsi="Calibri" w:cs="Calibri"/>
          <w:color w:val="000000"/>
          <w:szCs w:val="24"/>
          <w:lang w:eastAsia="en-GB"/>
        </w:rPr>
        <w:t>tego</w:t>
      </w:r>
      <w:r w:rsidR="004A35B2" w:rsidRPr="00F478E9">
        <w:rPr>
          <w:rFonts w:ascii="Calibri" w:eastAsia="Times New Roman" w:hAnsi="Calibri" w:cs="Calibri"/>
          <w:color w:val="000000"/>
          <w:szCs w:val="24"/>
          <w:lang w:eastAsia="en-GB"/>
        </w:rPr>
        <w:t xml:space="preserve"> celu szczegółowego </w:t>
      </w:r>
      <w:r w:rsidR="00122211" w:rsidRPr="00F478E9">
        <w:rPr>
          <w:rFonts w:ascii="Calibri" w:eastAsia="Times New Roman" w:hAnsi="Calibri" w:cs="Calibri"/>
          <w:color w:val="000000"/>
          <w:szCs w:val="24"/>
          <w:lang w:eastAsia="en-GB"/>
        </w:rPr>
        <w:t>wzm</w:t>
      </w:r>
      <w:r w:rsidR="002A11FE" w:rsidRPr="00F478E9">
        <w:rPr>
          <w:rFonts w:ascii="Calibri" w:eastAsia="Times New Roman" w:hAnsi="Calibri" w:cs="Calibri"/>
          <w:color w:val="000000"/>
          <w:szCs w:val="24"/>
          <w:lang w:eastAsia="en-GB"/>
        </w:rPr>
        <w:t>o</w:t>
      </w:r>
      <w:r w:rsidR="00122211" w:rsidRPr="00F478E9">
        <w:rPr>
          <w:rFonts w:ascii="Calibri" w:eastAsia="Times New Roman" w:hAnsi="Calibri" w:cs="Calibri"/>
          <w:color w:val="000000"/>
          <w:szCs w:val="24"/>
          <w:lang w:eastAsia="en-GB"/>
        </w:rPr>
        <w:t>cni</w:t>
      </w:r>
      <w:r w:rsidRPr="00F478E9">
        <w:rPr>
          <w:rFonts w:ascii="Calibri" w:eastAsia="Times New Roman" w:hAnsi="Calibri" w:cs="Calibri"/>
          <w:color w:val="000000"/>
          <w:szCs w:val="24"/>
          <w:lang w:eastAsia="en-GB"/>
        </w:rPr>
        <w:t>ą</w:t>
      </w:r>
      <w:r w:rsidR="00122211" w:rsidRPr="00F478E9">
        <w:rPr>
          <w:rFonts w:ascii="Calibri" w:eastAsia="Times New Roman" w:hAnsi="Calibri" w:cs="Calibri"/>
          <w:color w:val="000000"/>
          <w:szCs w:val="24"/>
          <w:lang w:eastAsia="en-GB"/>
        </w:rPr>
        <w:t xml:space="preserve"> </w:t>
      </w:r>
      <w:r w:rsidR="002008B8" w:rsidRPr="00F478E9">
        <w:rPr>
          <w:rFonts w:ascii="Calibri" w:eastAsia="Times New Roman" w:hAnsi="Calibri" w:cs="Calibri"/>
          <w:color w:val="000000"/>
          <w:szCs w:val="24"/>
          <w:lang w:eastAsia="en-GB"/>
        </w:rPr>
        <w:t>potencjał, zdolno</w:t>
      </w:r>
      <w:r w:rsidR="00CC6072" w:rsidRPr="00F478E9">
        <w:rPr>
          <w:rFonts w:ascii="Calibri" w:eastAsia="Times New Roman" w:hAnsi="Calibri" w:cs="Calibri"/>
          <w:color w:val="000000"/>
          <w:szCs w:val="24"/>
          <w:lang w:eastAsia="en-GB"/>
        </w:rPr>
        <w:t>ś</w:t>
      </w:r>
      <w:r w:rsidR="002008B8" w:rsidRPr="00F478E9">
        <w:rPr>
          <w:rFonts w:ascii="Calibri" w:eastAsia="Times New Roman" w:hAnsi="Calibri" w:cs="Calibri"/>
          <w:color w:val="000000"/>
          <w:szCs w:val="24"/>
          <w:lang w:eastAsia="en-GB"/>
        </w:rPr>
        <w:t>ci</w:t>
      </w:r>
      <w:r w:rsidR="004A35B2" w:rsidRPr="00F478E9">
        <w:rPr>
          <w:rFonts w:ascii="Calibri" w:eastAsia="Times New Roman" w:hAnsi="Calibri" w:cs="Calibri"/>
          <w:color w:val="000000"/>
          <w:szCs w:val="24"/>
          <w:lang w:eastAsia="en-GB"/>
        </w:rPr>
        <w:t xml:space="preserve"> </w:t>
      </w:r>
      <w:r w:rsidR="002008B8" w:rsidRPr="00F478E9">
        <w:rPr>
          <w:rFonts w:ascii="Calibri" w:eastAsia="Times New Roman" w:hAnsi="Calibri" w:cs="Calibri"/>
          <w:color w:val="000000"/>
          <w:szCs w:val="24"/>
          <w:lang w:eastAsia="en-GB"/>
        </w:rPr>
        <w:t>i kompetencje</w:t>
      </w:r>
      <w:r w:rsidR="005560DA" w:rsidRPr="00F478E9">
        <w:rPr>
          <w:rFonts w:ascii="Calibri" w:eastAsia="Times New Roman" w:hAnsi="Calibri" w:cs="Calibri"/>
          <w:color w:val="000000"/>
          <w:szCs w:val="24"/>
          <w:lang w:eastAsia="en-GB"/>
        </w:rPr>
        <w:t xml:space="preserve"> oraz</w:t>
      </w:r>
      <w:r w:rsidR="002008B8" w:rsidRPr="00F478E9">
        <w:rPr>
          <w:rFonts w:ascii="Calibri" w:eastAsia="Times New Roman" w:hAnsi="Calibri" w:cs="Calibri"/>
          <w:color w:val="000000"/>
          <w:szCs w:val="24"/>
          <w:lang w:eastAsia="en-GB"/>
        </w:rPr>
        <w:t xml:space="preserve"> </w:t>
      </w:r>
      <w:r w:rsidR="005560DA" w:rsidRPr="00F478E9">
        <w:rPr>
          <w:rFonts w:ascii="Calibri" w:eastAsia="Times New Roman" w:hAnsi="Calibri" w:cs="Calibri"/>
          <w:color w:val="000000"/>
          <w:szCs w:val="24"/>
          <w:lang w:eastAsia="en-GB"/>
        </w:rPr>
        <w:t xml:space="preserve">skuteczność i efektywność pracy </w:t>
      </w:r>
      <w:r w:rsidR="003A3076" w:rsidRPr="00F478E9">
        <w:rPr>
          <w:rFonts w:ascii="Calibri" w:eastAsia="Times New Roman" w:hAnsi="Calibri" w:cs="Calibri"/>
          <w:color w:val="000000"/>
          <w:szCs w:val="24"/>
          <w:lang w:eastAsia="en-GB"/>
        </w:rPr>
        <w:t xml:space="preserve">organów publicznych </w:t>
      </w:r>
      <w:r w:rsidR="00192701" w:rsidRPr="00F478E9">
        <w:rPr>
          <w:rFonts w:ascii="Calibri" w:eastAsia="Times New Roman" w:hAnsi="Calibri" w:cs="Calibri"/>
          <w:color w:val="000000"/>
          <w:szCs w:val="24"/>
          <w:lang w:eastAsia="en-GB"/>
        </w:rPr>
        <w:t>oraz</w:t>
      </w:r>
      <w:r w:rsidR="003A3076" w:rsidRPr="00F478E9">
        <w:rPr>
          <w:rFonts w:ascii="Calibri" w:eastAsia="Times New Roman" w:hAnsi="Calibri" w:cs="Calibri"/>
          <w:color w:val="000000"/>
          <w:szCs w:val="24"/>
          <w:lang w:eastAsia="en-GB"/>
        </w:rPr>
        <w:t xml:space="preserve"> innych zainteresowanych stron</w:t>
      </w:r>
      <w:r w:rsidR="00A74F0A" w:rsidRPr="00F478E9">
        <w:rPr>
          <w:rFonts w:ascii="Calibri" w:eastAsia="Times New Roman" w:hAnsi="Calibri" w:cs="Calibri"/>
          <w:color w:val="000000"/>
          <w:szCs w:val="24"/>
          <w:lang w:eastAsia="en-GB"/>
        </w:rPr>
        <w:t xml:space="preserve"> (np. EUWT)</w:t>
      </w:r>
      <w:r w:rsidR="001D6A88" w:rsidRPr="00F478E9">
        <w:rPr>
          <w:rFonts w:ascii="Calibri" w:eastAsia="Times New Roman" w:hAnsi="Calibri" w:cs="Calibri"/>
          <w:color w:val="000000"/>
          <w:szCs w:val="24"/>
          <w:lang w:eastAsia="en-GB"/>
        </w:rPr>
        <w:t>.</w:t>
      </w:r>
      <w:r w:rsidR="00B83E6C"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W</w:t>
      </w:r>
      <w:r w:rsidR="00297239"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ten sposób pośrednio </w:t>
      </w:r>
      <w:r w:rsidR="001A2D25" w:rsidRPr="00F478E9">
        <w:rPr>
          <w:rFonts w:ascii="Calibri" w:eastAsia="Times New Roman" w:hAnsi="Calibri" w:cs="Calibri"/>
          <w:color w:val="000000"/>
          <w:szCs w:val="24"/>
          <w:lang w:eastAsia="en-GB"/>
        </w:rPr>
        <w:t xml:space="preserve">będą one </w:t>
      </w:r>
      <w:r w:rsidR="00CE4F14" w:rsidRPr="00F478E9">
        <w:rPr>
          <w:rFonts w:ascii="Calibri" w:eastAsia="Times New Roman" w:hAnsi="Calibri" w:cs="Calibri"/>
          <w:color w:val="000000"/>
          <w:szCs w:val="24"/>
          <w:lang w:eastAsia="en-GB"/>
        </w:rPr>
        <w:t>wspiera</w:t>
      </w:r>
      <w:r w:rsidR="001A2D25" w:rsidRPr="00F478E9">
        <w:rPr>
          <w:rFonts w:ascii="Calibri" w:eastAsia="Times New Roman" w:hAnsi="Calibri" w:cs="Calibri"/>
          <w:color w:val="000000"/>
          <w:szCs w:val="24"/>
          <w:lang w:eastAsia="en-GB"/>
        </w:rPr>
        <w:t>ć</w:t>
      </w:r>
      <w:r w:rsidR="00F509B5"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 xml:space="preserve">realizację pozostałych celów szczegółowych </w:t>
      </w:r>
      <w:r w:rsidR="00917EDC" w:rsidRPr="00F478E9">
        <w:rPr>
          <w:rFonts w:ascii="Calibri" w:eastAsia="Times New Roman" w:hAnsi="Calibri" w:cs="Calibri"/>
          <w:color w:val="000000"/>
          <w:szCs w:val="24"/>
          <w:lang w:eastAsia="en-GB"/>
        </w:rPr>
        <w:t>P</w:t>
      </w:r>
      <w:r w:rsidR="00CE4F14" w:rsidRPr="00F478E9">
        <w:rPr>
          <w:rFonts w:ascii="Calibri" w:eastAsia="Times New Roman" w:hAnsi="Calibri" w:cs="Calibri"/>
          <w:color w:val="000000"/>
          <w:szCs w:val="24"/>
          <w:lang w:eastAsia="en-GB"/>
        </w:rPr>
        <w:t>rogramu.</w:t>
      </w:r>
    </w:p>
    <w:p w14:paraId="7E309AFD" w14:textId="215444AB" w:rsidR="000D6118" w:rsidRPr="00F478E9" w:rsidRDefault="26D2C163" w:rsidP="180A5AB7">
      <w:pPr>
        <w:spacing w:after="120"/>
        <w:rPr>
          <w:rFonts w:asciiTheme="minorHAnsi" w:hAnsiTheme="minorHAnsi" w:cstheme="minorBidi"/>
        </w:rPr>
      </w:pPr>
      <w:r w:rsidRPr="00F478E9">
        <w:rPr>
          <w:rFonts w:ascii="Calibri" w:eastAsia="Times New Roman" w:hAnsi="Calibri" w:cs="Calibri"/>
          <w:color w:val="000000" w:themeColor="text1"/>
          <w:lang w:eastAsia="en-GB"/>
        </w:rPr>
        <w:t>Wybrane</w:t>
      </w:r>
      <w:r w:rsidR="4623B8E0" w:rsidRPr="00F478E9">
        <w:rPr>
          <w:rFonts w:ascii="Calibri" w:eastAsia="Times New Roman" w:hAnsi="Calibri" w:cs="Calibri"/>
          <w:color w:val="000000" w:themeColor="text1"/>
          <w:lang w:eastAsia="en-GB"/>
        </w:rPr>
        <w:t xml:space="preserve"> działania służ</w:t>
      </w:r>
      <w:r w:rsidR="2AE97F41" w:rsidRPr="00F478E9">
        <w:rPr>
          <w:rFonts w:ascii="Calibri" w:eastAsia="Times New Roman" w:hAnsi="Calibri" w:cs="Calibri"/>
          <w:color w:val="000000" w:themeColor="text1"/>
          <w:lang w:eastAsia="en-GB"/>
        </w:rPr>
        <w:t>yć będą</w:t>
      </w:r>
      <w:r w:rsidR="2DF91B8A" w:rsidRPr="00F478E9">
        <w:rPr>
          <w:rFonts w:ascii="Calibri" w:eastAsia="Times New Roman" w:hAnsi="Calibri" w:cs="Calibri"/>
          <w:color w:val="000000" w:themeColor="text1"/>
          <w:lang w:eastAsia="en-GB"/>
        </w:rPr>
        <w:t xml:space="preserve"> także</w:t>
      </w:r>
      <w:r w:rsidR="4623B8E0" w:rsidRPr="00F478E9">
        <w:rPr>
          <w:rFonts w:ascii="Calibri" w:eastAsia="Times New Roman" w:hAnsi="Calibri" w:cs="Calibri"/>
          <w:color w:val="000000" w:themeColor="text1"/>
          <w:lang w:eastAsia="en-GB"/>
        </w:rPr>
        <w:t xml:space="preserve"> pogłębianiu współpracy transgranicznej między instytucjami publicznymi, organizacjami i obywatelami </w:t>
      </w:r>
      <w:r w:rsidR="758FA5F4" w:rsidRPr="00F478E9">
        <w:rPr>
          <w:rFonts w:ascii="Calibri" w:eastAsia="Times New Roman" w:hAnsi="Calibri" w:cs="Calibri"/>
          <w:color w:val="000000" w:themeColor="text1"/>
          <w:lang w:eastAsia="en-GB"/>
        </w:rPr>
        <w:t>OW</w:t>
      </w:r>
      <w:r w:rsidR="5519C46E" w:rsidRPr="00F478E9">
        <w:rPr>
          <w:rFonts w:ascii="Calibri" w:eastAsia="Times New Roman" w:hAnsi="Calibri" w:cs="Calibri"/>
          <w:color w:val="000000" w:themeColor="text1"/>
          <w:lang w:eastAsia="en-GB"/>
        </w:rPr>
        <w:t xml:space="preserve"> </w:t>
      </w:r>
      <w:r w:rsidR="3FCB70E9" w:rsidRPr="00F478E9">
        <w:rPr>
          <w:rFonts w:asciiTheme="minorHAnsi" w:hAnsiTheme="minorHAnsi" w:cstheme="minorBidi"/>
        </w:rPr>
        <w:t xml:space="preserve">w celu rozwiązywania wspólnych problemów transgranicznych </w:t>
      </w:r>
      <w:bookmarkStart w:id="81" w:name="_Hlk80969323"/>
      <w:r w:rsidR="3FCB70E9" w:rsidRPr="00F478E9">
        <w:rPr>
          <w:rFonts w:asciiTheme="minorHAnsi" w:hAnsiTheme="minorHAnsi" w:cstheme="minorBidi"/>
        </w:rPr>
        <w:t>we wszystkich obszarach usług użyteczności publicznej</w:t>
      </w:r>
      <w:bookmarkEnd w:id="81"/>
      <w:r w:rsidR="3FCB70E9" w:rsidRPr="00F478E9">
        <w:rPr>
          <w:rFonts w:asciiTheme="minorHAnsi" w:hAnsiTheme="minorHAnsi" w:cstheme="minorBidi"/>
        </w:rPr>
        <w:t xml:space="preserve"> i</w:t>
      </w:r>
      <w:r w:rsidR="20A879F2" w:rsidRPr="00F478E9">
        <w:rPr>
          <w:rFonts w:asciiTheme="minorHAnsi" w:hAnsiTheme="minorHAnsi" w:cstheme="minorBidi"/>
        </w:rPr>
        <w:t> </w:t>
      </w:r>
      <w:r w:rsidR="3FCB70E9" w:rsidRPr="00F478E9">
        <w:rPr>
          <w:rFonts w:asciiTheme="minorHAnsi" w:hAnsiTheme="minorHAnsi" w:cstheme="minorBidi"/>
        </w:rPr>
        <w:t>budowania wzajemnego zaufania</w:t>
      </w:r>
      <w:r w:rsidR="55FDF6C2" w:rsidRPr="00F478E9">
        <w:rPr>
          <w:rFonts w:asciiTheme="minorHAnsi" w:hAnsiTheme="minorHAnsi" w:cstheme="minorBidi"/>
        </w:rPr>
        <w:t>.</w:t>
      </w:r>
      <w:r w:rsidR="3FCB70E9" w:rsidRPr="00F478E9">
        <w:rPr>
          <w:rFonts w:asciiTheme="minorHAnsi" w:hAnsiTheme="minorHAnsi" w:cstheme="minorBidi"/>
        </w:rPr>
        <w:t xml:space="preserve"> </w:t>
      </w:r>
      <w:r w:rsidR="55FDF6C2" w:rsidRPr="00F478E9">
        <w:rPr>
          <w:rFonts w:asciiTheme="minorHAnsi" w:hAnsiTheme="minorHAnsi" w:cstheme="minorBidi"/>
        </w:rPr>
        <w:t>W</w:t>
      </w:r>
      <w:r w:rsidR="3FCB70E9" w:rsidRPr="00F478E9">
        <w:rPr>
          <w:rFonts w:asciiTheme="minorHAnsi" w:hAnsiTheme="minorHAnsi" w:cstheme="minorBidi"/>
        </w:rPr>
        <w:t xml:space="preserve"> szczególności </w:t>
      </w:r>
      <w:r w:rsidR="55FDF6C2" w:rsidRPr="00F478E9">
        <w:rPr>
          <w:rFonts w:asciiTheme="minorHAnsi" w:hAnsiTheme="minorHAnsi" w:cstheme="minorBidi"/>
        </w:rPr>
        <w:t xml:space="preserve">podejmowane </w:t>
      </w:r>
      <w:r w:rsidR="1EDCC8C0" w:rsidRPr="00F478E9">
        <w:rPr>
          <w:rFonts w:asciiTheme="minorHAnsi" w:hAnsiTheme="minorHAnsi" w:cstheme="minorBidi"/>
        </w:rPr>
        <w:t xml:space="preserve">będą </w:t>
      </w:r>
      <w:r w:rsidR="686A61F5" w:rsidRPr="00F478E9">
        <w:rPr>
          <w:rFonts w:asciiTheme="minorHAnsi" w:hAnsiTheme="minorHAnsi" w:cstheme="minorBidi"/>
        </w:rPr>
        <w:t>inicjatywy</w:t>
      </w:r>
      <w:r w:rsidR="55FDF6C2" w:rsidRPr="00F478E9">
        <w:rPr>
          <w:rFonts w:asciiTheme="minorHAnsi" w:hAnsiTheme="minorHAnsi" w:cstheme="minorBidi"/>
        </w:rPr>
        <w:t xml:space="preserve"> </w:t>
      </w:r>
      <w:r w:rsidR="3FCB70E9" w:rsidRPr="00F478E9">
        <w:rPr>
          <w:rFonts w:asciiTheme="minorHAnsi" w:hAnsiTheme="minorHAnsi" w:cstheme="minorBidi"/>
        </w:rPr>
        <w:t>w</w:t>
      </w:r>
      <w:r w:rsidR="37BDE42B" w:rsidRPr="00F478E9">
        <w:rPr>
          <w:rFonts w:asciiTheme="minorHAnsi" w:hAnsiTheme="minorHAnsi" w:cstheme="minorBidi"/>
        </w:rPr>
        <w:t> </w:t>
      </w:r>
      <w:r w:rsidR="3FCB70E9" w:rsidRPr="00F478E9">
        <w:rPr>
          <w:rFonts w:asciiTheme="minorHAnsi" w:hAnsiTheme="minorHAnsi" w:cstheme="minorBidi"/>
        </w:rPr>
        <w:t xml:space="preserve">obszarach, administracji, </w:t>
      </w:r>
      <w:r w:rsidR="05D8C32D" w:rsidRPr="00F478E9">
        <w:rPr>
          <w:rFonts w:asciiTheme="minorHAnsi" w:hAnsiTheme="minorHAnsi" w:cstheme="minorBidi"/>
        </w:rPr>
        <w:t xml:space="preserve">powiązań </w:t>
      </w:r>
      <w:r w:rsidR="3FCB70E9" w:rsidRPr="00F478E9">
        <w:rPr>
          <w:rFonts w:asciiTheme="minorHAnsi" w:hAnsiTheme="minorHAnsi" w:cstheme="minorBidi"/>
        </w:rPr>
        <w:t>gospodar</w:t>
      </w:r>
      <w:r w:rsidR="05D8C32D" w:rsidRPr="00F478E9">
        <w:rPr>
          <w:rFonts w:asciiTheme="minorHAnsi" w:hAnsiTheme="minorHAnsi" w:cstheme="minorBidi"/>
        </w:rPr>
        <w:t>czych, przedsiębiorczości</w:t>
      </w:r>
      <w:r w:rsidR="3FCB70E9" w:rsidRPr="00F478E9">
        <w:rPr>
          <w:rFonts w:asciiTheme="minorHAnsi" w:hAnsiTheme="minorHAnsi" w:cstheme="minorBidi"/>
        </w:rPr>
        <w:t xml:space="preserve">, </w:t>
      </w:r>
      <w:r w:rsidR="004F38BB" w:rsidRPr="00EC65D2">
        <w:rPr>
          <w:rFonts w:asciiTheme="minorHAnsi" w:hAnsiTheme="minorHAnsi" w:cstheme="minorBidi"/>
        </w:rPr>
        <w:t xml:space="preserve">transportu </w:t>
      </w:r>
      <w:r w:rsidR="00886F00" w:rsidRPr="00EC65D2">
        <w:rPr>
          <w:rFonts w:asciiTheme="minorHAnsi" w:hAnsiTheme="minorHAnsi" w:cstheme="minorBidi"/>
        </w:rPr>
        <w:t xml:space="preserve">publicznego </w:t>
      </w:r>
      <w:r w:rsidR="001A144C" w:rsidRPr="00EC65D2">
        <w:rPr>
          <w:rFonts w:asciiTheme="minorHAnsi" w:hAnsiTheme="minorHAnsi" w:cstheme="minorBidi"/>
        </w:rPr>
        <w:t>i</w:t>
      </w:r>
      <w:r w:rsidR="00DC3CB7" w:rsidRPr="00F478E9">
        <w:rPr>
          <w:rFonts w:asciiTheme="minorHAnsi" w:hAnsiTheme="minorHAnsi" w:cstheme="minorBidi"/>
        </w:rPr>
        <w:t> </w:t>
      </w:r>
      <w:r w:rsidR="01C89F3A" w:rsidRPr="00F478E9">
        <w:rPr>
          <w:rFonts w:asciiTheme="minorHAnsi" w:hAnsiTheme="minorHAnsi" w:cstheme="minorBidi"/>
        </w:rPr>
        <w:t>mobilności transgranicznej</w:t>
      </w:r>
      <w:r w:rsidR="003F64F5" w:rsidRPr="00F478E9">
        <w:rPr>
          <w:rFonts w:asciiTheme="minorHAnsi" w:hAnsiTheme="minorHAnsi" w:cstheme="minorBidi"/>
        </w:rPr>
        <w:t>,</w:t>
      </w:r>
      <w:r w:rsidR="004B09DA" w:rsidRPr="00F478E9">
        <w:rPr>
          <w:rFonts w:asciiTheme="minorHAnsi" w:hAnsiTheme="minorHAnsi" w:cstheme="minorBidi"/>
        </w:rPr>
        <w:t xml:space="preserve"> </w:t>
      </w:r>
      <w:r w:rsidR="3FCB70E9" w:rsidRPr="00F478E9">
        <w:rPr>
          <w:rFonts w:asciiTheme="minorHAnsi" w:hAnsiTheme="minorHAnsi" w:cstheme="minorBidi"/>
        </w:rPr>
        <w:t>planowania przestrzennego</w:t>
      </w:r>
      <w:r w:rsidR="39D5FD4A" w:rsidRPr="00F478E9">
        <w:rPr>
          <w:rFonts w:asciiTheme="minorHAnsi" w:hAnsiTheme="minorHAnsi" w:cstheme="minorBidi"/>
        </w:rPr>
        <w:t xml:space="preserve"> i </w:t>
      </w:r>
      <w:r w:rsidR="3FCB70E9" w:rsidRPr="00F478E9">
        <w:rPr>
          <w:rFonts w:asciiTheme="minorHAnsi" w:hAnsiTheme="minorHAnsi" w:cstheme="minorBidi"/>
        </w:rPr>
        <w:t>rozwoju regionalnego</w:t>
      </w:r>
      <w:r w:rsidR="003F64F5" w:rsidRPr="00F478E9">
        <w:rPr>
          <w:rFonts w:asciiTheme="minorHAnsi" w:hAnsiTheme="minorHAnsi" w:cstheme="minorBidi"/>
        </w:rPr>
        <w:t xml:space="preserve"> oraz ochrony zdrowia</w:t>
      </w:r>
      <w:r w:rsidR="01C89F3A" w:rsidRPr="00F478E9">
        <w:rPr>
          <w:rFonts w:asciiTheme="minorHAnsi" w:hAnsiTheme="minorHAnsi" w:cstheme="minorBidi"/>
        </w:rPr>
        <w:t>.</w:t>
      </w:r>
    </w:p>
    <w:p w14:paraId="76539C62" w14:textId="5311F400" w:rsidR="00E44941" w:rsidRPr="00F478E9" w:rsidRDefault="00F04DD0" w:rsidP="180A5AB7">
      <w:pPr>
        <w:spacing w:after="120"/>
        <w:rPr>
          <w:rFonts w:asciiTheme="minorHAnsi" w:hAnsiTheme="minorHAnsi" w:cstheme="minorBidi"/>
        </w:rPr>
      </w:pPr>
      <w:r w:rsidRPr="00EC65D2">
        <w:rPr>
          <w:rFonts w:asciiTheme="minorHAnsi" w:hAnsiTheme="minorHAnsi" w:cstheme="minorBidi"/>
        </w:rPr>
        <w:t xml:space="preserve">Wojna </w:t>
      </w:r>
      <w:r w:rsidR="00F37366" w:rsidRPr="00EC65D2">
        <w:rPr>
          <w:rFonts w:asciiTheme="minorHAnsi" w:hAnsiTheme="minorHAnsi" w:cstheme="minorBidi"/>
        </w:rPr>
        <w:t xml:space="preserve">w </w:t>
      </w:r>
      <w:r w:rsidRPr="00EC65D2">
        <w:rPr>
          <w:rFonts w:asciiTheme="minorHAnsi" w:hAnsiTheme="minorHAnsi" w:cstheme="minorBidi"/>
        </w:rPr>
        <w:t xml:space="preserve">Ukrainie i spowodowany nią duży przepływ </w:t>
      </w:r>
      <w:r w:rsidR="00886F00" w:rsidRPr="00EC65D2">
        <w:rPr>
          <w:rFonts w:asciiTheme="minorHAnsi" w:hAnsiTheme="minorHAnsi" w:cstheme="minorBidi"/>
        </w:rPr>
        <w:t>uchod</w:t>
      </w:r>
      <w:r w:rsidR="00402F9F" w:rsidRPr="00EC65D2">
        <w:rPr>
          <w:rFonts w:asciiTheme="minorHAnsi" w:hAnsiTheme="minorHAnsi" w:cstheme="minorBidi"/>
        </w:rPr>
        <w:t>ź</w:t>
      </w:r>
      <w:r w:rsidR="00886F00" w:rsidRPr="00EC65D2">
        <w:rPr>
          <w:rFonts w:asciiTheme="minorHAnsi" w:hAnsiTheme="minorHAnsi" w:cstheme="minorBidi"/>
        </w:rPr>
        <w:t>ców</w:t>
      </w:r>
      <w:r w:rsidRPr="00EC65D2">
        <w:rPr>
          <w:rFonts w:asciiTheme="minorHAnsi" w:hAnsiTheme="minorHAnsi" w:cstheme="minorBidi"/>
        </w:rPr>
        <w:t xml:space="preserve"> przez </w:t>
      </w:r>
      <w:r w:rsidR="00A17DCD" w:rsidRPr="00EC65D2">
        <w:rPr>
          <w:rFonts w:asciiTheme="minorHAnsi" w:hAnsiTheme="minorHAnsi" w:cstheme="minorBidi"/>
        </w:rPr>
        <w:t>teren OW stawiają nowe wyzwania przed instytucjami Pogranicza</w:t>
      </w:r>
      <w:r w:rsidR="001D3058" w:rsidRPr="00EC65D2">
        <w:rPr>
          <w:rFonts w:asciiTheme="minorHAnsi" w:hAnsiTheme="minorHAnsi" w:cstheme="minorBidi"/>
        </w:rPr>
        <w:t xml:space="preserve">. </w:t>
      </w:r>
      <w:r w:rsidR="00E44941" w:rsidRPr="00EC65D2">
        <w:rPr>
          <w:rFonts w:asciiTheme="minorHAnsi" w:hAnsiTheme="minorHAnsi" w:cstheme="minorBidi"/>
        </w:rPr>
        <w:t>D</w:t>
      </w:r>
      <w:r w:rsidR="001D3058" w:rsidRPr="00EC65D2">
        <w:rPr>
          <w:rFonts w:asciiTheme="minorHAnsi" w:hAnsiTheme="minorHAnsi" w:cstheme="minorBidi"/>
        </w:rPr>
        <w:t xml:space="preserve">latego też </w:t>
      </w:r>
      <w:r w:rsidR="00702648" w:rsidRPr="00EC65D2">
        <w:rPr>
          <w:rFonts w:asciiTheme="minorHAnsi" w:hAnsiTheme="minorHAnsi" w:cstheme="minorBidi"/>
        </w:rPr>
        <w:t xml:space="preserve">Program </w:t>
      </w:r>
      <w:r w:rsidR="00623EBE" w:rsidRPr="00EC65D2">
        <w:rPr>
          <w:rFonts w:asciiTheme="minorHAnsi" w:hAnsiTheme="minorHAnsi" w:cstheme="minorBidi"/>
        </w:rPr>
        <w:t xml:space="preserve">będzie umożliwiał </w:t>
      </w:r>
      <w:r w:rsidR="003016DB" w:rsidRPr="00EC65D2">
        <w:rPr>
          <w:rFonts w:asciiTheme="minorHAnsi" w:hAnsiTheme="minorHAnsi" w:cstheme="minorBidi"/>
        </w:rPr>
        <w:lastRenderedPageBreak/>
        <w:t xml:space="preserve">wspólne polsko-słowackie </w:t>
      </w:r>
      <w:r w:rsidR="00EE1069" w:rsidRPr="00EC65D2">
        <w:rPr>
          <w:rFonts w:asciiTheme="minorHAnsi" w:hAnsiTheme="minorHAnsi" w:cstheme="minorBidi"/>
        </w:rPr>
        <w:t>inicjatywy</w:t>
      </w:r>
      <w:r w:rsidR="001D3058" w:rsidRPr="00EC65D2">
        <w:rPr>
          <w:rFonts w:asciiTheme="minorHAnsi" w:hAnsiTheme="minorHAnsi" w:cstheme="minorBidi"/>
        </w:rPr>
        <w:t xml:space="preserve"> związane z obsługą migrantów</w:t>
      </w:r>
      <w:r w:rsidR="00671E1A" w:rsidRPr="00EC65D2">
        <w:rPr>
          <w:rFonts w:asciiTheme="minorHAnsi" w:hAnsiTheme="minorHAnsi" w:cstheme="minorBidi"/>
        </w:rPr>
        <w:t>, a</w:t>
      </w:r>
      <w:r w:rsidR="00DC3CB7" w:rsidRPr="00EC65D2">
        <w:rPr>
          <w:rFonts w:asciiTheme="minorHAnsi" w:hAnsiTheme="minorHAnsi" w:cstheme="minorBidi"/>
        </w:rPr>
        <w:t> </w:t>
      </w:r>
      <w:r w:rsidR="00671E1A" w:rsidRPr="00EC65D2">
        <w:rPr>
          <w:rFonts w:asciiTheme="minorHAnsi" w:hAnsiTheme="minorHAnsi" w:cstheme="minorBidi"/>
        </w:rPr>
        <w:t>w</w:t>
      </w:r>
      <w:r w:rsidR="00DC3CB7" w:rsidRPr="00EC65D2">
        <w:rPr>
          <w:rFonts w:asciiTheme="minorHAnsi" w:hAnsiTheme="minorHAnsi" w:cstheme="minorBidi"/>
        </w:rPr>
        <w:t> </w:t>
      </w:r>
      <w:r w:rsidR="00671E1A" w:rsidRPr="00EC65D2">
        <w:rPr>
          <w:rFonts w:asciiTheme="minorHAnsi" w:hAnsiTheme="minorHAnsi" w:cstheme="minorBidi"/>
        </w:rPr>
        <w:t xml:space="preserve">przypadku </w:t>
      </w:r>
      <w:r w:rsidR="003016DB" w:rsidRPr="00EC65D2">
        <w:rPr>
          <w:rFonts w:asciiTheme="minorHAnsi" w:hAnsiTheme="minorHAnsi" w:cstheme="minorBidi"/>
        </w:rPr>
        <w:t xml:space="preserve">ich </w:t>
      </w:r>
      <w:r w:rsidR="00671E1A" w:rsidRPr="00EC65D2">
        <w:rPr>
          <w:rFonts w:asciiTheme="minorHAnsi" w:hAnsiTheme="minorHAnsi" w:cstheme="minorBidi"/>
        </w:rPr>
        <w:t>decyzji o</w:t>
      </w:r>
      <w:r w:rsidR="00D27477" w:rsidRPr="00EC65D2">
        <w:rPr>
          <w:rFonts w:asciiTheme="minorHAnsi" w:hAnsiTheme="minorHAnsi" w:cstheme="minorBidi"/>
        </w:rPr>
        <w:t xml:space="preserve"> </w:t>
      </w:r>
      <w:r w:rsidR="00671E1A" w:rsidRPr="00EC65D2">
        <w:rPr>
          <w:rFonts w:asciiTheme="minorHAnsi" w:hAnsiTheme="minorHAnsi" w:cstheme="minorBidi"/>
        </w:rPr>
        <w:t xml:space="preserve">pozostaniu na Pograniczu </w:t>
      </w:r>
      <w:r w:rsidR="00577DCF" w:rsidRPr="00EC65D2">
        <w:rPr>
          <w:rFonts w:asciiTheme="minorHAnsi" w:hAnsiTheme="minorHAnsi" w:cstheme="minorBidi"/>
        </w:rPr>
        <w:t xml:space="preserve">– działania </w:t>
      </w:r>
      <w:r w:rsidR="003016DB" w:rsidRPr="00EC65D2">
        <w:rPr>
          <w:rFonts w:asciiTheme="minorHAnsi" w:hAnsiTheme="minorHAnsi" w:cstheme="minorBidi"/>
        </w:rPr>
        <w:t xml:space="preserve">pozwalające </w:t>
      </w:r>
      <w:r w:rsidR="001711A1" w:rsidRPr="00EC65D2">
        <w:rPr>
          <w:rFonts w:asciiTheme="minorHAnsi" w:hAnsiTheme="minorHAnsi" w:cstheme="minorBidi"/>
        </w:rPr>
        <w:t xml:space="preserve">im </w:t>
      </w:r>
      <w:r w:rsidR="00086A09" w:rsidRPr="00EC65D2">
        <w:rPr>
          <w:rFonts w:asciiTheme="minorHAnsi" w:hAnsiTheme="minorHAnsi" w:cstheme="minorBidi"/>
        </w:rPr>
        <w:t xml:space="preserve">na </w:t>
      </w:r>
      <w:r w:rsidR="00886F00" w:rsidRPr="00EC65D2">
        <w:rPr>
          <w:rFonts w:asciiTheme="minorHAnsi" w:hAnsiTheme="minorHAnsi" w:cstheme="minorBidi"/>
        </w:rPr>
        <w:t>zdobycie</w:t>
      </w:r>
      <w:r w:rsidR="001711A1" w:rsidRPr="00EC65D2">
        <w:rPr>
          <w:rFonts w:asciiTheme="minorHAnsi" w:hAnsiTheme="minorHAnsi" w:cstheme="minorBidi"/>
        </w:rPr>
        <w:t xml:space="preserve"> </w:t>
      </w:r>
      <w:r w:rsidR="00644D1D" w:rsidRPr="00EC65D2">
        <w:rPr>
          <w:rFonts w:asciiTheme="minorHAnsi" w:hAnsiTheme="minorHAnsi" w:cstheme="minorBidi"/>
        </w:rPr>
        <w:t xml:space="preserve">kwalifikacji </w:t>
      </w:r>
      <w:r w:rsidR="00671E1A" w:rsidRPr="00EC65D2">
        <w:rPr>
          <w:rFonts w:asciiTheme="minorHAnsi" w:hAnsiTheme="minorHAnsi" w:cstheme="minorBidi"/>
        </w:rPr>
        <w:t>potrzebnych na OW.</w:t>
      </w:r>
    </w:p>
    <w:p w14:paraId="1B427E27" w14:textId="68385B47" w:rsidR="003663CB" w:rsidRPr="00F478E9" w:rsidRDefault="3FCB70E9" w:rsidP="180A5AB7">
      <w:pPr>
        <w:spacing w:after="120"/>
        <w:rPr>
          <w:rFonts w:ascii="Calibri" w:eastAsia="Times New Roman" w:hAnsi="Calibri" w:cs="Calibri"/>
          <w:color w:val="000000"/>
          <w:lang w:eastAsia="en-GB"/>
        </w:rPr>
      </w:pPr>
      <w:r w:rsidRPr="00F478E9">
        <w:rPr>
          <w:rFonts w:asciiTheme="minorHAnsi" w:hAnsiTheme="minorHAnsi" w:cstheme="minorBidi"/>
        </w:rPr>
        <w:t xml:space="preserve">Celem projektów będzie </w:t>
      </w:r>
      <w:r w:rsidR="21A209AA" w:rsidRPr="00F478E9">
        <w:rPr>
          <w:rFonts w:asciiTheme="minorHAnsi" w:hAnsiTheme="minorHAnsi" w:cstheme="minorBidi"/>
        </w:rPr>
        <w:t xml:space="preserve">wzmocnienie </w:t>
      </w:r>
      <w:r w:rsidRPr="00F478E9">
        <w:rPr>
          <w:rFonts w:asciiTheme="minorHAnsi" w:hAnsiTheme="minorHAnsi" w:cstheme="minorBidi"/>
        </w:rPr>
        <w:t>współpracy między podmiotami i społecznościami lokalnymi m.in. w sferze społecznej</w:t>
      </w:r>
      <w:r w:rsidR="66285286" w:rsidRPr="00F478E9">
        <w:rPr>
          <w:rFonts w:asciiTheme="minorHAnsi" w:hAnsiTheme="minorHAnsi" w:cstheme="minorBidi"/>
        </w:rPr>
        <w:t xml:space="preserve"> (np. </w:t>
      </w:r>
      <w:r w:rsidR="712E856E" w:rsidRPr="00F478E9">
        <w:rPr>
          <w:rFonts w:asciiTheme="minorHAnsi" w:hAnsiTheme="minorHAnsi" w:cstheme="minorBidi"/>
        </w:rPr>
        <w:t>p</w:t>
      </w:r>
      <w:r w:rsidR="66285286" w:rsidRPr="00F478E9">
        <w:rPr>
          <w:rFonts w:asciiTheme="minorHAnsi" w:hAnsiTheme="minorHAnsi" w:cstheme="minorBidi"/>
        </w:rPr>
        <w:t xml:space="preserve">oprzez większą otwartość instytucji </w:t>
      </w:r>
      <w:r w:rsidR="426BF6BF" w:rsidRPr="00F478E9">
        <w:rPr>
          <w:rFonts w:asciiTheme="minorHAnsi" w:hAnsiTheme="minorHAnsi" w:cstheme="minorBidi"/>
        </w:rPr>
        <w:t>publicznych</w:t>
      </w:r>
      <w:r w:rsidR="66285286" w:rsidRPr="00F478E9">
        <w:rPr>
          <w:rFonts w:asciiTheme="minorHAnsi" w:hAnsiTheme="minorHAnsi" w:cstheme="minorBidi"/>
        </w:rPr>
        <w:t xml:space="preserve"> na potrzeby społeczności lokalnych) </w:t>
      </w:r>
      <w:r w:rsidRPr="00F478E9">
        <w:rPr>
          <w:rFonts w:asciiTheme="minorHAnsi" w:hAnsiTheme="minorHAnsi" w:cstheme="minorBidi"/>
        </w:rPr>
        <w:t>i obywatelskiej</w:t>
      </w:r>
      <w:r w:rsidR="5920D42A" w:rsidRPr="00F478E9">
        <w:rPr>
          <w:rFonts w:asciiTheme="minorHAnsi" w:hAnsiTheme="minorHAnsi" w:cstheme="minorBidi"/>
        </w:rPr>
        <w:t xml:space="preserve"> (np. poprzez usprawnienia na linii urząd-obywatel)</w:t>
      </w:r>
      <w:r w:rsidR="30D011C4" w:rsidRPr="00F478E9">
        <w:rPr>
          <w:rFonts w:asciiTheme="minorHAnsi" w:hAnsiTheme="minorHAnsi" w:cstheme="minorBidi"/>
        </w:rPr>
        <w:t xml:space="preserve">. </w:t>
      </w:r>
      <w:r w:rsidR="033833EC" w:rsidRPr="00F478E9">
        <w:rPr>
          <w:rFonts w:ascii="Calibri" w:eastAsia="Times New Roman" w:hAnsi="Calibri" w:cs="Calibri"/>
          <w:color w:val="000000" w:themeColor="text1"/>
          <w:lang w:eastAsia="en-GB"/>
        </w:rPr>
        <w:t>Dzięki</w:t>
      </w:r>
      <w:r w:rsidR="606786BF" w:rsidRPr="00F478E9">
        <w:rPr>
          <w:rFonts w:ascii="Calibri" w:eastAsia="Times New Roman" w:hAnsi="Calibri" w:cs="Calibri"/>
          <w:color w:val="000000" w:themeColor="text1"/>
          <w:lang w:eastAsia="en-GB"/>
        </w:rPr>
        <w:t xml:space="preserve"> uzyskanej pomocy</w:t>
      </w:r>
      <w:r w:rsidR="21A209AA" w:rsidRPr="00F478E9">
        <w:rPr>
          <w:rFonts w:ascii="Calibri" w:eastAsia="Times New Roman" w:hAnsi="Calibri" w:cs="Calibri"/>
          <w:color w:val="000000" w:themeColor="text1"/>
          <w:lang w:eastAsia="en-GB"/>
        </w:rPr>
        <w:t xml:space="preserve"> ze środków Programu</w:t>
      </w:r>
      <w:r w:rsidR="606786BF" w:rsidRPr="00F478E9">
        <w:rPr>
          <w:rFonts w:ascii="Calibri" w:eastAsia="Times New Roman" w:hAnsi="Calibri" w:cs="Calibri"/>
          <w:color w:val="000000" w:themeColor="text1"/>
          <w:lang w:eastAsia="en-GB"/>
        </w:rPr>
        <w:t xml:space="preserve"> instytucje będą mogły zaproponować </w:t>
      </w:r>
      <w:r w:rsidR="033833EC" w:rsidRPr="00F478E9">
        <w:rPr>
          <w:rFonts w:ascii="Calibri" w:eastAsia="Times New Roman" w:hAnsi="Calibri" w:cs="Calibri"/>
          <w:color w:val="000000" w:themeColor="text1"/>
          <w:lang w:eastAsia="en-GB"/>
        </w:rPr>
        <w:t xml:space="preserve">bogatszy </w:t>
      </w:r>
      <w:r w:rsidR="606786BF" w:rsidRPr="00F478E9">
        <w:rPr>
          <w:rFonts w:ascii="Calibri" w:eastAsia="Times New Roman" w:hAnsi="Calibri" w:cs="Calibri"/>
          <w:color w:val="000000" w:themeColor="text1"/>
          <w:lang w:eastAsia="en-GB"/>
        </w:rPr>
        <w:t>katalog działań lepiej dopasowanych do potrzeb lokalnej społeczności.</w:t>
      </w:r>
      <w:r w:rsidR="2FC07465" w:rsidRPr="00F478E9">
        <w:rPr>
          <w:rFonts w:ascii="Calibri" w:eastAsia="Times New Roman" w:hAnsi="Calibri" w:cs="Calibri"/>
          <w:color w:val="000000" w:themeColor="text1"/>
          <w:lang w:eastAsia="en-GB"/>
        </w:rPr>
        <w:t xml:space="preserve"> </w:t>
      </w:r>
    </w:p>
    <w:p w14:paraId="7F23CBAA" w14:textId="09FB0661" w:rsidR="00CE4F14" w:rsidRPr="00F478E9" w:rsidRDefault="3DFBB47D"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themeColor="text1"/>
          <w:szCs w:val="24"/>
          <w:lang w:eastAsia="en-GB"/>
        </w:rPr>
        <w:t xml:space="preserve">Program </w:t>
      </w:r>
      <w:r w:rsidR="70D30616" w:rsidRPr="00F478E9">
        <w:rPr>
          <w:rFonts w:ascii="Calibri" w:eastAsia="Times New Roman" w:hAnsi="Calibri" w:cs="Calibri"/>
          <w:color w:val="000000" w:themeColor="text1"/>
          <w:szCs w:val="24"/>
          <w:lang w:eastAsia="en-GB"/>
        </w:rPr>
        <w:t>będzie oferował</w:t>
      </w:r>
      <w:r w:rsidRPr="00F478E9">
        <w:rPr>
          <w:rFonts w:ascii="Calibri" w:eastAsia="Times New Roman" w:hAnsi="Calibri" w:cs="Calibri"/>
          <w:color w:val="000000" w:themeColor="text1"/>
          <w:szCs w:val="24"/>
          <w:lang w:eastAsia="en-GB"/>
        </w:rPr>
        <w:t xml:space="preserve"> wsparcie rozwoju struktur współpracy między</w:t>
      </w:r>
      <w:r w:rsidR="61265195" w:rsidRPr="00F478E9">
        <w:rPr>
          <w:rFonts w:ascii="Calibri" w:eastAsia="Times New Roman" w:hAnsi="Calibri" w:cs="Calibri"/>
          <w:color w:val="000000" w:themeColor="text1"/>
          <w:szCs w:val="24"/>
          <w:lang w:eastAsia="en-GB"/>
        </w:rPr>
        <w:t xml:space="preserve"> mikro, mały</w:t>
      </w:r>
      <w:r w:rsidR="57CDB98F" w:rsidRPr="00F478E9">
        <w:rPr>
          <w:rFonts w:ascii="Calibri" w:eastAsia="Times New Roman" w:hAnsi="Calibri" w:cs="Calibri"/>
          <w:color w:val="000000" w:themeColor="text1"/>
          <w:szCs w:val="24"/>
          <w:lang w:eastAsia="en-GB"/>
        </w:rPr>
        <w:t>mi</w:t>
      </w:r>
      <w:r w:rsidR="61265195" w:rsidRPr="00F478E9">
        <w:rPr>
          <w:rFonts w:ascii="Calibri" w:eastAsia="Times New Roman" w:hAnsi="Calibri" w:cs="Calibri"/>
          <w:color w:val="000000" w:themeColor="text1"/>
          <w:szCs w:val="24"/>
          <w:lang w:eastAsia="en-GB"/>
        </w:rPr>
        <w:t xml:space="preserve"> i</w:t>
      </w:r>
      <w:r w:rsidR="00DE09C0" w:rsidRPr="00F478E9">
        <w:rPr>
          <w:rFonts w:ascii="Calibri" w:eastAsia="Times New Roman" w:hAnsi="Calibri" w:cs="Calibri"/>
          <w:color w:val="000000" w:themeColor="text1"/>
          <w:szCs w:val="24"/>
          <w:lang w:eastAsia="en-GB"/>
        </w:rPr>
        <w:t> </w:t>
      </w:r>
      <w:r w:rsidR="61265195" w:rsidRPr="00F478E9">
        <w:rPr>
          <w:rFonts w:ascii="Calibri" w:eastAsia="Times New Roman" w:hAnsi="Calibri" w:cs="Calibri"/>
          <w:color w:val="000000" w:themeColor="text1"/>
          <w:szCs w:val="24"/>
          <w:lang w:eastAsia="en-GB"/>
        </w:rPr>
        <w:t>średni</w:t>
      </w:r>
      <w:r w:rsidR="290A1FA5" w:rsidRPr="00F478E9">
        <w:rPr>
          <w:rFonts w:ascii="Calibri" w:eastAsia="Times New Roman" w:hAnsi="Calibri" w:cs="Calibri"/>
          <w:color w:val="000000" w:themeColor="text1"/>
          <w:szCs w:val="24"/>
          <w:lang w:eastAsia="en-GB"/>
        </w:rPr>
        <w:t>mi</w:t>
      </w:r>
      <w:r w:rsidR="61265195" w:rsidRPr="00F478E9">
        <w:rPr>
          <w:rFonts w:ascii="Calibri" w:eastAsia="Times New Roman" w:hAnsi="Calibri" w:cs="Calibri"/>
          <w:color w:val="000000" w:themeColor="text1"/>
          <w:szCs w:val="24"/>
          <w:lang w:eastAsia="en-GB"/>
        </w:rPr>
        <w:t xml:space="preserve"> przedsiębiorstw</w:t>
      </w:r>
      <w:r w:rsidR="2DE7A11F" w:rsidRPr="00F478E9">
        <w:rPr>
          <w:rFonts w:ascii="Calibri" w:eastAsia="Times New Roman" w:hAnsi="Calibri" w:cs="Calibri"/>
          <w:color w:val="000000" w:themeColor="text1"/>
          <w:szCs w:val="24"/>
          <w:lang w:eastAsia="en-GB"/>
        </w:rPr>
        <w:t>ami</w:t>
      </w:r>
      <w:r w:rsidR="606F3ED0" w:rsidRPr="00F478E9">
        <w:rPr>
          <w:rFonts w:ascii="Calibri" w:eastAsia="Times New Roman" w:hAnsi="Calibri" w:cs="Calibri"/>
          <w:color w:val="000000" w:themeColor="text1"/>
          <w:szCs w:val="24"/>
          <w:lang w:eastAsia="en-GB"/>
        </w:rPr>
        <w:t>.</w:t>
      </w:r>
      <w:r w:rsidR="3E061A98" w:rsidRPr="00F478E9">
        <w:rPr>
          <w:rFonts w:ascii="Calibri" w:eastAsia="Times New Roman" w:hAnsi="Calibri" w:cs="Calibri"/>
          <w:color w:val="000000" w:themeColor="text1"/>
          <w:szCs w:val="24"/>
          <w:lang w:eastAsia="en-GB"/>
        </w:rPr>
        <w:t xml:space="preserve"> </w:t>
      </w:r>
      <w:r w:rsidR="5D72FA90" w:rsidRPr="00F478E9">
        <w:rPr>
          <w:rFonts w:ascii="Calibri" w:eastAsia="Times New Roman" w:hAnsi="Calibri" w:cs="Calibri"/>
          <w:color w:val="000000" w:themeColor="text1"/>
          <w:szCs w:val="24"/>
          <w:lang w:eastAsia="en-GB"/>
        </w:rPr>
        <w:t>Zainteresowane</w:t>
      </w:r>
      <w:r w:rsidR="403D2CE5" w:rsidRPr="00F478E9">
        <w:rPr>
          <w:rFonts w:ascii="Calibri" w:eastAsia="Times New Roman" w:hAnsi="Calibri" w:cs="Calibri"/>
          <w:color w:val="000000" w:themeColor="text1"/>
          <w:szCs w:val="24"/>
          <w:lang w:eastAsia="en-GB"/>
        </w:rPr>
        <w:t xml:space="preserve"> przedsiębiorstwa</w:t>
      </w:r>
      <w:r w:rsidR="5D72FA90" w:rsidRPr="00F478E9">
        <w:rPr>
          <w:rFonts w:ascii="Calibri" w:eastAsia="Times New Roman" w:hAnsi="Calibri" w:cs="Calibri"/>
          <w:color w:val="000000" w:themeColor="text1"/>
          <w:szCs w:val="24"/>
          <w:lang w:eastAsia="en-GB"/>
        </w:rPr>
        <w:t xml:space="preserve"> </w:t>
      </w:r>
      <w:r w:rsidR="3CFE81F2" w:rsidRPr="00F478E9">
        <w:rPr>
          <w:rFonts w:ascii="Calibri" w:eastAsia="Times New Roman" w:hAnsi="Calibri" w:cs="Calibri"/>
          <w:color w:val="000000" w:themeColor="text1"/>
          <w:szCs w:val="24"/>
          <w:lang w:eastAsia="en-GB"/>
        </w:rPr>
        <w:t xml:space="preserve">będą </w:t>
      </w:r>
      <w:r w:rsidR="5D72FA90" w:rsidRPr="00F478E9">
        <w:rPr>
          <w:rFonts w:ascii="Calibri" w:eastAsia="Times New Roman" w:hAnsi="Calibri" w:cs="Calibri"/>
          <w:color w:val="000000" w:themeColor="text1"/>
          <w:szCs w:val="24"/>
          <w:lang w:eastAsia="en-GB"/>
        </w:rPr>
        <w:t>mog</w:t>
      </w:r>
      <w:r w:rsidR="26B1D373" w:rsidRPr="00F478E9">
        <w:rPr>
          <w:rFonts w:ascii="Calibri" w:eastAsia="Times New Roman" w:hAnsi="Calibri" w:cs="Calibri"/>
          <w:color w:val="000000" w:themeColor="text1"/>
          <w:szCs w:val="24"/>
          <w:lang w:eastAsia="en-GB"/>
        </w:rPr>
        <w:t>ły</w:t>
      </w:r>
      <w:r w:rsidR="5D72FA90" w:rsidRPr="00F478E9">
        <w:rPr>
          <w:rFonts w:ascii="Calibri" w:eastAsia="Times New Roman" w:hAnsi="Calibri" w:cs="Calibri"/>
          <w:color w:val="000000" w:themeColor="text1"/>
          <w:szCs w:val="24"/>
          <w:lang w:eastAsia="en-GB"/>
        </w:rPr>
        <w:t xml:space="preserve"> </w:t>
      </w:r>
      <w:r w:rsidR="5D72FA90" w:rsidRPr="00F478E9">
        <w:rPr>
          <w:rFonts w:asciiTheme="minorHAnsi" w:hAnsiTheme="minorHAnsi" w:cstheme="minorBidi"/>
        </w:rPr>
        <w:t>rozwijać transgraniczn</w:t>
      </w:r>
      <w:r w:rsidR="1709E43C" w:rsidRPr="00F478E9">
        <w:rPr>
          <w:rFonts w:asciiTheme="minorHAnsi" w:hAnsiTheme="minorHAnsi" w:cstheme="minorBidi"/>
        </w:rPr>
        <w:t xml:space="preserve">e </w:t>
      </w:r>
      <w:r w:rsidR="5D72FA90" w:rsidRPr="00F478E9">
        <w:rPr>
          <w:rFonts w:asciiTheme="minorHAnsi" w:hAnsiTheme="minorHAnsi" w:cstheme="minorBidi"/>
        </w:rPr>
        <w:t>powiąza</w:t>
      </w:r>
      <w:r w:rsidR="6F3F9624" w:rsidRPr="00F478E9">
        <w:rPr>
          <w:rFonts w:asciiTheme="minorHAnsi" w:hAnsiTheme="minorHAnsi" w:cstheme="minorBidi"/>
        </w:rPr>
        <w:t>nia</w:t>
      </w:r>
      <w:r w:rsidR="5D72FA90" w:rsidRPr="00F478E9">
        <w:rPr>
          <w:rFonts w:asciiTheme="minorHAnsi" w:hAnsiTheme="minorHAnsi" w:cstheme="minorBidi"/>
        </w:rPr>
        <w:t xml:space="preserve"> gospodarcz</w:t>
      </w:r>
      <w:r w:rsidR="45038160" w:rsidRPr="00F478E9">
        <w:rPr>
          <w:rFonts w:asciiTheme="minorHAnsi" w:hAnsiTheme="minorHAnsi" w:cstheme="minorBidi"/>
        </w:rPr>
        <w:t>e</w:t>
      </w:r>
      <w:r w:rsidR="5D72FA90" w:rsidRPr="00F478E9">
        <w:rPr>
          <w:rFonts w:asciiTheme="minorHAnsi" w:hAnsiTheme="minorHAnsi" w:cstheme="minorBidi"/>
        </w:rPr>
        <w:t>, nawiązywa</w:t>
      </w:r>
      <w:r w:rsidR="47F9F0B1" w:rsidRPr="00F478E9">
        <w:rPr>
          <w:rFonts w:asciiTheme="minorHAnsi" w:hAnsiTheme="minorHAnsi" w:cstheme="minorBidi"/>
        </w:rPr>
        <w:t>ć</w:t>
      </w:r>
      <w:r w:rsidR="5D72FA90" w:rsidRPr="00F478E9">
        <w:rPr>
          <w:rFonts w:asciiTheme="minorHAnsi" w:hAnsiTheme="minorHAnsi" w:cstheme="minorBidi"/>
        </w:rPr>
        <w:t xml:space="preserve"> now</w:t>
      </w:r>
      <w:r w:rsidR="600F0218" w:rsidRPr="00F478E9">
        <w:rPr>
          <w:rFonts w:asciiTheme="minorHAnsi" w:hAnsiTheme="minorHAnsi" w:cstheme="minorBidi"/>
        </w:rPr>
        <w:t>e</w:t>
      </w:r>
      <w:r w:rsidR="5D72FA90" w:rsidRPr="00F478E9">
        <w:rPr>
          <w:rFonts w:asciiTheme="minorHAnsi" w:hAnsiTheme="minorHAnsi" w:cstheme="minorBidi"/>
        </w:rPr>
        <w:t xml:space="preserve"> kontakt</w:t>
      </w:r>
      <w:r w:rsidR="6C3C4A24" w:rsidRPr="00F478E9">
        <w:rPr>
          <w:rFonts w:asciiTheme="minorHAnsi" w:hAnsiTheme="minorHAnsi" w:cstheme="minorBidi"/>
        </w:rPr>
        <w:t>y</w:t>
      </w:r>
      <w:r w:rsidR="5D72FA90" w:rsidRPr="00F478E9">
        <w:rPr>
          <w:rFonts w:asciiTheme="minorHAnsi" w:hAnsiTheme="minorHAnsi" w:cstheme="minorBidi"/>
        </w:rPr>
        <w:t>, czy wymi</w:t>
      </w:r>
      <w:r w:rsidR="46DAA278" w:rsidRPr="00F478E9">
        <w:rPr>
          <w:rFonts w:asciiTheme="minorHAnsi" w:hAnsiTheme="minorHAnsi" w:cstheme="minorBidi"/>
        </w:rPr>
        <w:t>eniać</w:t>
      </w:r>
      <w:r w:rsidR="5D72FA90" w:rsidRPr="00F478E9">
        <w:rPr>
          <w:rFonts w:asciiTheme="minorHAnsi" w:hAnsiTheme="minorHAnsi" w:cstheme="minorBidi"/>
        </w:rPr>
        <w:t xml:space="preserve"> doświadcze</w:t>
      </w:r>
      <w:r w:rsidR="44FE785A" w:rsidRPr="00F478E9">
        <w:rPr>
          <w:rFonts w:asciiTheme="minorHAnsi" w:hAnsiTheme="minorHAnsi" w:cstheme="minorBidi"/>
        </w:rPr>
        <w:t>nia</w:t>
      </w:r>
      <w:r w:rsidR="5D72FA90" w:rsidRPr="00F478E9">
        <w:rPr>
          <w:rFonts w:asciiTheme="minorHAnsi" w:hAnsiTheme="minorHAnsi" w:cstheme="minorBidi"/>
        </w:rPr>
        <w:t xml:space="preserve"> i dobr</w:t>
      </w:r>
      <w:r w:rsidR="5B16C3E3" w:rsidRPr="00F478E9">
        <w:rPr>
          <w:rFonts w:asciiTheme="minorHAnsi" w:hAnsiTheme="minorHAnsi" w:cstheme="minorBidi"/>
        </w:rPr>
        <w:t>e</w:t>
      </w:r>
      <w:r w:rsidR="5D72FA90" w:rsidRPr="00F478E9">
        <w:rPr>
          <w:rFonts w:asciiTheme="minorHAnsi" w:hAnsiTheme="minorHAnsi" w:cstheme="minorBidi"/>
        </w:rPr>
        <w:t xml:space="preserve"> praktyk</w:t>
      </w:r>
      <w:r w:rsidR="22D7EFFC" w:rsidRPr="00F478E9">
        <w:rPr>
          <w:rFonts w:asciiTheme="minorHAnsi" w:hAnsiTheme="minorHAnsi" w:cstheme="minorBidi"/>
        </w:rPr>
        <w:t>i</w:t>
      </w:r>
      <w:r w:rsidR="5D72FA90" w:rsidRPr="00F478E9">
        <w:rPr>
          <w:rFonts w:asciiTheme="minorHAnsi" w:hAnsiTheme="minorHAnsi" w:cstheme="minorBidi"/>
        </w:rPr>
        <w:t>.</w:t>
      </w:r>
      <w:r w:rsidR="0F94CA28" w:rsidRPr="00F478E9">
        <w:rPr>
          <w:rFonts w:asciiTheme="minorHAnsi" w:hAnsiTheme="minorHAnsi" w:cstheme="minorBidi"/>
        </w:rPr>
        <w:t xml:space="preserve"> Wsparcie udzielane będzie </w:t>
      </w:r>
      <w:r w:rsidR="5DA531CA" w:rsidRPr="00F478E9">
        <w:rPr>
          <w:rFonts w:asciiTheme="minorHAnsi" w:hAnsiTheme="minorHAnsi" w:cstheme="minorBidi"/>
        </w:rPr>
        <w:t xml:space="preserve">za pośrednictwem </w:t>
      </w:r>
      <w:r w:rsidR="0F94CA28" w:rsidRPr="00F478E9">
        <w:rPr>
          <w:rFonts w:asciiTheme="minorHAnsi" w:hAnsiTheme="minorHAnsi" w:cstheme="minorBidi"/>
        </w:rPr>
        <w:t>np. instytucj</w:t>
      </w:r>
      <w:r w:rsidR="579741ED" w:rsidRPr="00F478E9">
        <w:rPr>
          <w:rFonts w:asciiTheme="minorHAnsi" w:hAnsiTheme="minorHAnsi" w:cstheme="minorBidi"/>
        </w:rPr>
        <w:t>i</w:t>
      </w:r>
      <w:r w:rsidR="0F94CA28" w:rsidRPr="00F478E9">
        <w:rPr>
          <w:rFonts w:asciiTheme="minorHAnsi" w:hAnsiTheme="minorHAnsi" w:cstheme="minorBidi"/>
        </w:rPr>
        <w:t xml:space="preserve"> otoczeni</w:t>
      </w:r>
      <w:r w:rsidR="7BCB49E8" w:rsidRPr="00F478E9">
        <w:rPr>
          <w:rFonts w:asciiTheme="minorHAnsi" w:hAnsiTheme="minorHAnsi" w:cstheme="minorBidi"/>
        </w:rPr>
        <w:t xml:space="preserve">a </w:t>
      </w:r>
      <w:proofErr w:type="spellStart"/>
      <w:r w:rsidR="7BCB49E8" w:rsidRPr="00F478E9">
        <w:rPr>
          <w:rFonts w:asciiTheme="minorHAnsi" w:hAnsiTheme="minorHAnsi" w:cstheme="minorBidi"/>
        </w:rPr>
        <w:t>biznesu.</w:t>
      </w:r>
      <w:r w:rsidR="005D4F26" w:rsidRPr="00F478E9">
        <w:rPr>
          <w:rFonts w:ascii="Calibri" w:eastAsia="Times New Roman" w:hAnsi="Calibri" w:cs="Calibri"/>
          <w:color w:val="000000"/>
          <w:szCs w:val="24"/>
          <w:lang w:eastAsia="en-GB"/>
        </w:rPr>
        <w:t>Współpraca</w:t>
      </w:r>
      <w:proofErr w:type="spellEnd"/>
      <w:r w:rsidR="005D4F26" w:rsidRPr="00F478E9">
        <w:rPr>
          <w:rFonts w:ascii="Calibri" w:eastAsia="Times New Roman" w:hAnsi="Calibri" w:cs="Calibri"/>
          <w:color w:val="000000"/>
          <w:szCs w:val="24"/>
          <w:lang w:eastAsia="en-GB"/>
        </w:rPr>
        <w:t xml:space="preserve"> instytucji z obu krajów nie powinna być ograniczana przez odmienne i</w:t>
      </w:r>
      <w:r w:rsidR="00C65F67" w:rsidRPr="00F478E9">
        <w:rPr>
          <w:rFonts w:ascii="Calibri" w:eastAsia="Times New Roman" w:hAnsi="Calibri" w:cs="Calibri"/>
          <w:color w:val="000000"/>
          <w:szCs w:val="24"/>
          <w:lang w:eastAsia="en-GB"/>
        </w:rPr>
        <w:t> </w:t>
      </w:r>
      <w:r w:rsidR="005D4F26" w:rsidRPr="00F478E9">
        <w:rPr>
          <w:rFonts w:ascii="Calibri" w:eastAsia="Times New Roman" w:hAnsi="Calibri" w:cs="Calibri"/>
          <w:color w:val="000000"/>
          <w:szCs w:val="24"/>
          <w:lang w:eastAsia="en-GB"/>
        </w:rPr>
        <w:t xml:space="preserve">skomplikowane procedury administracyjne </w:t>
      </w:r>
      <w:r w:rsidR="007613CD" w:rsidRPr="00F478E9">
        <w:rPr>
          <w:rFonts w:ascii="Calibri" w:eastAsia="Times New Roman" w:hAnsi="Calibri" w:cs="Calibri"/>
          <w:color w:val="000000"/>
          <w:szCs w:val="24"/>
          <w:lang w:eastAsia="en-GB"/>
        </w:rPr>
        <w:t>oraz</w:t>
      </w:r>
      <w:r w:rsidR="005D4F26" w:rsidRPr="00F478E9">
        <w:rPr>
          <w:rFonts w:ascii="Calibri" w:eastAsia="Times New Roman" w:hAnsi="Calibri" w:cs="Calibri"/>
          <w:color w:val="000000"/>
          <w:szCs w:val="24"/>
          <w:lang w:eastAsia="en-GB"/>
        </w:rPr>
        <w:t xml:space="preserve"> urzędowe</w:t>
      </w:r>
      <w:r w:rsidR="00843D66" w:rsidRPr="00F478E9">
        <w:rPr>
          <w:rFonts w:ascii="Calibri" w:eastAsia="Times New Roman" w:hAnsi="Calibri" w:cs="Calibri"/>
          <w:color w:val="000000"/>
          <w:szCs w:val="24"/>
          <w:lang w:eastAsia="en-GB"/>
        </w:rPr>
        <w:t xml:space="preserve">, </w:t>
      </w:r>
      <w:r w:rsidR="00843D66" w:rsidRPr="00EC65D2">
        <w:rPr>
          <w:rFonts w:ascii="Calibri" w:eastAsia="Times New Roman" w:hAnsi="Calibri" w:cs="Calibri"/>
          <w:color w:val="000000"/>
          <w:szCs w:val="24"/>
          <w:lang w:eastAsia="en-GB"/>
        </w:rPr>
        <w:t>czy też bariery prawne</w:t>
      </w:r>
      <w:r w:rsidR="005D4F26" w:rsidRPr="00EC65D2">
        <w:rPr>
          <w:rFonts w:ascii="Calibri" w:eastAsia="Times New Roman" w:hAnsi="Calibri" w:cs="Calibri"/>
          <w:color w:val="000000"/>
          <w:szCs w:val="24"/>
          <w:lang w:eastAsia="en-GB"/>
        </w:rPr>
        <w:t xml:space="preserve">. </w:t>
      </w:r>
      <w:r w:rsidR="005D4F26" w:rsidRPr="00F478E9">
        <w:rPr>
          <w:rFonts w:ascii="Calibri" w:eastAsia="Times New Roman" w:hAnsi="Calibri" w:cs="Calibri"/>
          <w:color w:val="000000"/>
          <w:szCs w:val="24"/>
          <w:lang w:eastAsia="en-GB"/>
        </w:rPr>
        <w:t xml:space="preserve">Dlatego w Programie </w:t>
      </w:r>
      <w:r w:rsidR="00FD7753" w:rsidRPr="00F478E9">
        <w:rPr>
          <w:rFonts w:ascii="Calibri" w:eastAsia="Times New Roman" w:hAnsi="Calibri" w:cs="Calibri"/>
          <w:color w:val="000000"/>
          <w:szCs w:val="24"/>
          <w:lang w:eastAsia="en-GB"/>
        </w:rPr>
        <w:t>będą</w:t>
      </w:r>
      <w:r w:rsidR="005D4F26" w:rsidRPr="00F478E9">
        <w:rPr>
          <w:rFonts w:ascii="Calibri" w:eastAsia="Times New Roman" w:hAnsi="Calibri" w:cs="Calibri"/>
          <w:color w:val="000000"/>
          <w:szCs w:val="24"/>
          <w:lang w:eastAsia="en-GB"/>
        </w:rPr>
        <w:t xml:space="preserve"> podejmowane </w:t>
      </w:r>
      <w:r w:rsidR="00F52DEC" w:rsidRPr="00F478E9">
        <w:rPr>
          <w:rFonts w:ascii="Calibri" w:eastAsia="Times New Roman" w:hAnsi="Calibri" w:cs="Calibri"/>
          <w:color w:val="000000"/>
          <w:szCs w:val="24"/>
          <w:lang w:eastAsia="en-GB"/>
        </w:rPr>
        <w:t xml:space="preserve">kroki </w:t>
      </w:r>
      <w:r w:rsidR="005D4F26" w:rsidRPr="00F478E9">
        <w:rPr>
          <w:rFonts w:ascii="Calibri" w:eastAsia="Times New Roman" w:hAnsi="Calibri" w:cs="Calibri"/>
          <w:color w:val="000000"/>
          <w:szCs w:val="24"/>
          <w:lang w:eastAsia="en-GB"/>
        </w:rPr>
        <w:t xml:space="preserve">prowadzące do </w:t>
      </w:r>
      <w:r w:rsidR="00562195" w:rsidRPr="00F478E9">
        <w:rPr>
          <w:rFonts w:ascii="Calibri" w:eastAsia="Times New Roman" w:hAnsi="Calibri" w:cs="Calibri"/>
          <w:color w:val="000000"/>
          <w:szCs w:val="24"/>
          <w:lang w:eastAsia="en-GB"/>
        </w:rPr>
        <w:t>niwelowania t</w:t>
      </w:r>
      <w:r w:rsidR="005D4F26" w:rsidRPr="00F478E9">
        <w:rPr>
          <w:rFonts w:ascii="Calibri" w:eastAsia="Times New Roman" w:hAnsi="Calibri" w:cs="Calibri"/>
          <w:color w:val="000000"/>
          <w:szCs w:val="24"/>
          <w:lang w:eastAsia="en-GB"/>
        </w:rPr>
        <w:t xml:space="preserve">ego typu </w:t>
      </w:r>
      <w:r w:rsidR="00BD623D" w:rsidRPr="00F478E9">
        <w:rPr>
          <w:rFonts w:ascii="Calibri" w:eastAsia="Times New Roman" w:hAnsi="Calibri" w:cs="Calibri"/>
          <w:color w:val="000000"/>
          <w:szCs w:val="24"/>
          <w:lang w:eastAsia="en-GB"/>
        </w:rPr>
        <w:t>przeszkód</w:t>
      </w:r>
      <w:r w:rsidR="001E052C" w:rsidRPr="00F478E9">
        <w:rPr>
          <w:rFonts w:ascii="Calibri" w:eastAsia="Times New Roman" w:hAnsi="Calibri" w:cs="Calibri"/>
          <w:color w:val="000000"/>
          <w:szCs w:val="24"/>
          <w:lang w:eastAsia="en-GB"/>
        </w:rPr>
        <w:t>.</w:t>
      </w:r>
      <w:r w:rsidR="00CE4F14" w:rsidRPr="00F478E9">
        <w:rPr>
          <w:rFonts w:ascii="Calibri" w:eastAsia="Times New Roman" w:hAnsi="Calibri" w:cs="Calibri"/>
          <w:color w:val="000000"/>
          <w:szCs w:val="24"/>
          <w:lang w:eastAsia="en-GB"/>
        </w:rPr>
        <w:t xml:space="preserve"> </w:t>
      </w:r>
      <w:r w:rsidR="001E052C" w:rsidRPr="00F478E9">
        <w:rPr>
          <w:rFonts w:ascii="Calibri" w:eastAsia="Times New Roman" w:hAnsi="Calibri" w:cs="Calibri"/>
          <w:color w:val="000000"/>
          <w:szCs w:val="24"/>
          <w:lang w:eastAsia="en-GB"/>
        </w:rPr>
        <w:t>P</w:t>
      </w:r>
      <w:r w:rsidR="007613CD" w:rsidRPr="00F478E9">
        <w:rPr>
          <w:rFonts w:ascii="Calibri" w:eastAsia="Times New Roman" w:hAnsi="Calibri" w:cs="Calibri"/>
          <w:color w:val="000000"/>
          <w:szCs w:val="24"/>
          <w:lang w:eastAsia="en-GB"/>
        </w:rPr>
        <w:t>ropo</w:t>
      </w:r>
      <w:r w:rsidR="00CE4F14" w:rsidRPr="00F478E9">
        <w:rPr>
          <w:rFonts w:ascii="Calibri" w:eastAsia="Times New Roman" w:hAnsi="Calibri" w:cs="Calibri"/>
          <w:color w:val="000000"/>
          <w:szCs w:val="24"/>
          <w:lang w:eastAsia="en-GB"/>
        </w:rPr>
        <w:t xml:space="preserve">nowane działania </w:t>
      </w:r>
      <w:r w:rsidR="00032683" w:rsidRPr="00F478E9">
        <w:rPr>
          <w:rFonts w:ascii="Calibri" w:eastAsia="Times New Roman" w:hAnsi="Calibri" w:cs="Calibri"/>
          <w:color w:val="000000"/>
          <w:szCs w:val="24"/>
          <w:lang w:eastAsia="en-GB"/>
        </w:rPr>
        <w:t>umo</w:t>
      </w:r>
      <w:r w:rsidR="00021555" w:rsidRPr="00F478E9">
        <w:rPr>
          <w:rFonts w:ascii="Calibri" w:eastAsia="Times New Roman" w:hAnsi="Calibri" w:cs="Calibri"/>
          <w:color w:val="000000"/>
          <w:szCs w:val="24"/>
          <w:lang w:eastAsia="en-GB"/>
        </w:rPr>
        <w:t>ż</w:t>
      </w:r>
      <w:r w:rsidR="00032683" w:rsidRPr="00F478E9">
        <w:rPr>
          <w:rFonts w:ascii="Calibri" w:eastAsia="Times New Roman" w:hAnsi="Calibri" w:cs="Calibri"/>
          <w:color w:val="000000"/>
          <w:szCs w:val="24"/>
          <w:lang w:eastAsia="en-GB"/>
        </w:rPr>
        <w:t>liwią</w:t>
      </w:r>
      <w:r w:rsidR="00CE4F14" w:rsidRPr="00F478E9">
        <w:rPr>
          <w:rFonts w:ascii="Calibri" w:eastAsia="Times New Roman" w:hAnsi="Calibri" w:cs="Calibri"/>
          <w:color w:val="000000"/>
          <w:szCs w:val="24"/>
          <w:lang w:eastAsia="en-GB"/>
        </w:rPr>
        <w:t xml:space="preserve"> </w:t>
      </w:r>
      <w:r w:rsidR="005F7E15" w:rsidRPr="00F478E9">
        <w:rPr>
          <w:rFonts w:ascii="Calibri" w:eastAsia="Times New Roman" w:hAnsi="Calibri" w:cs="Calibri"/>
          <w:color w:val="000000"/>
          <w:szCs w:val="24"/>
          <w:lang w:eastAsia="en-GB"/>
        </w:rPr>
        <w:t>pełniej</w:t>
      </w:r>
      <w:r w:rsidR="00032683" w:rsidRPr="00F478E9">
        <w:rPr>
          <w:rFonts w:ascii="Calibri" w:eastAsia="Times New Roman" w:hAnsi="Calibri" w:cs="Calibri"/>
          <w:color w:val="000000"/>
          <w:szCs w:val="24"/>
          <w:lang w:eastAsia="en-GB"/>
        </w:rPr>
        <w:t>sze</w:t>
      </w:r>
      <w:r w:rsidR="00CE4F14" w:rsidRPr="00F478E9">
        <w:rPr>
          <w:rFonts w:ascii="Calibri" w:eastAsia="Times New Roman" w:hAnsi="Calibri" w:cs="Calibri"/>
          <w:color w:val="000000"/>
          <w:szCs w:val="24"/>
          <w:lang w:eastAsia="en-GB"/>
        </w:rPr>
        <w:t xml:space="preserve"> zrozumie</w:t>
      </w:r>
      <w:r w:rsidR="00032683" w:rsidRPr="00F478E9">
        <w:rPr>
          <w:rFonts w:ascii="Calibri" w:eastAsia="Times New Roman" w:hAnsi="Calibri" w:cs="Calibri"/>
          <w:color w:val="000000"/>
          <w:szCs w:val="24"/>
          <w:lang w:eastAsia="en-GB"/>
        </w:rPr>
        <w:t>nie</w:t>
      </w:r>
      <w:r w:rsidR="005F7E15" w:rsidRPr="00F478E9">
        <w:rPr>
          <w:rFonts w:ascii="Calibri" w:eastAsia="Times New Roman" w:hAnsi="Calibri" w:cs="Calibri"/>
          <w:color w:val="000000"/>
          <w:szCs w:val="24"/>
          <w:lang w:eastAsia="en-GB"/>
        </w:rPr>
        <w:t>, jak</w:t>
      </w:r>
      <w:r w:rsidR="00CE4F14" w:rsidRPr="00F478E9">
        <w:rPr>
          <w:rFonts w:ascii="Calibri" w:eastAsia="Times New Roman" w:hAnsi="Calibri" w:cs="Calibri"/>
          <w:color w:val="000000"/>
          <w:szCs w:val="24"/>
          <w:lang w:eastAsia="en-GB"/>
        </w:rPr>
        <w:t xml:space="preserve"> funkcjon</w:t>
      </w:r>
      <w:r w:rsidR="005F7E15" w:rsidRPr="00F478E9">
        <w:rPr>
          <w:rFonts w:ascii="Calibri" w:eastAsia="Times New Roman" w:hAnsi="Calibri" w:cs="Calibri"/>
          <w:color w:val="000000"/>
          <w:szCs w:val="24"/>
          <w:lang w:eastAsia="en-GB"/>
        </w:rPr>
        <w:t>ują</w:t>
      </w:r>
      <w:r w:rsidR="00CE4F14" w:rsidRPr="00F478E9">
        <w:rPr>
          <w:rFonts w:ascii="Calibri" w:eastAsia="Times New Roman" w:hAnsi="Calibri" w:cs="Calibri"/>
          <w:color w:val="000000"/>
          <w:szCs w:val="24"/>
          <w:lang w:eastAsia="en-GB"/>
        </w:rPr>
        <w:t xml:space="preserve"> </w:t>
      </w:r>
      <w:r w:rsidR="00F72727" w:rsidRPr="00F478E9">
        <w:rPr>
          <w:rFonts w:ascii="Calibri" w:eastAsia="Times New Roman" w:hAnsi="Calibri" w:cs="Calibri"/>
          <w:color w:val="000000"/>
          <w:szCs w:val="24"/>
          <w:lang w:eastAsia="en-GB"/>
        </w:rPr>
        <w:t>krajow</w:t>
      </w:r>
      <w:r w:rsidR="005F7E15" w:rsidRPr="00F478E9">
        <w:rPr>
          <w:rFonts w:ascii="Calibri" w:eastAsia="Times New Roman" w:hAnsi="Calibri" w:cs="Calibri"/>
          <w:color w:val="000000"/>
          <w:szCs w:val="24"/>
          <w:lang w:eastAsia="en-GB"/>
        </w:rPr>
        <w:t>e</w:t>
      </w:r>
      <w:r w:rsidR="00CE4F14" w:rsidRPr="00F478E9">
        <w:rPr>
          <w:rFonts w:ascii="Calibri" w:eastAsia="Times New Roman" w:hAnsi="Calibri" w:cs="Calibri"/>
          <w:color w:val="000000"/>
          <w:szCs w:val="24"/>
          <w:lang w:eastAsia="en-GB"/>
        </w:rPr>
        <w:t xml:space="preserve"> system</w:t>
      </w:r>
      <w:r w:rsidR="00977217" w:rsidRPr="00F478E9">
        <w:rPr>
          <w:rFonts w:ascii="Calibri" w:eastAsia="Times New Roman" w:hAnsi="Calibri" w:cs="Calibri"/>
          <w:color w:val="000000"/>
          <w:szCs w:val="24"/>
          <w:lang w:eastAsia="en-GB"/>
        </w:rPr>
        <w:t>y</w:t>
      </w:r>
      <w:r w:rsidR="00CE4F14" w:rsidRPr="00F478E9">
        <w:rPr>
          <w:rFonts w:ascii="Calibri" w:eastAsia="Times New Roman" w:hAnsi="Calibri" w:cs="Calibri"/>
          <w:color w:val="000000"/>
          <w:szCs w:val="24"/>
          <w:lang w:eastAsia="en-GB"/>
        </w:rPr>
        <w:t xml:space="preserve"> prawno-administracyjn</w:t>
      </w:r>
      <w:r w:rsidR="00977217" w:rsidRPr="00F478E9">
        <w:rPr>
          <w:rFonts w:ascii="Calibri" w:eastAsia="Times New Roman" w:hAnsi="Calibri" w:cs="Calibri"/>
          <w:color w:val="000000"/>
          <w:szCs w:val="24"/>
          <w:lang w:eastAsia="en-GB"/>
        </w:rPr>
        <w:t>e</w:t>
      </w:r>
      <w:r w:rsidR="00660817" w:rsidRPr="00F478E9">
        <w:rPr>
          <w:rFonts w:ascii="Calibri" w:eastAsia="Times New Roman" w:hAnsi="Calibri" w:cs="Calibri"/>
          <w:color w:val="000000"/>
          <w:szCs w:val="24"/>
          <w:lang w:eastAsia="en-GB"/>
        </w:rPr>
        <w:t>.</w:t>
      </w:r>
    </w:p>
    <w:p w14:paraId="058B5423" w14:textId="40443FCD" w:rsidR="006976F7" w:rsidRPr="00F478E9" w:rsidRDefault="006976F7" w:rsidP="006976F7">
      <w:pPr>
        <w:spacing w:after="120"/>
        <w:rPr>
          <w:rFonts w:ascii="Calibri" w:eastAsia="Calibri" w:hAnsi="Calibri" w:cs="Calibri"/>
        </w:rPr>
      </w:pPr>
      <w:r w:rsidRPr="00F478E9">
        <w:rPr>
          <w:rFonts w:ascii="Calibri" w:eastAsia="Calibri" w:hAnsi="Calibri" w:cs="Calibri"/>
        </w:rPr>
        <w:t xml:space="preserve">Planowane typy działań zostały ocenione jako zgodne z zasadą "nie czyń poważnych szkód" (z ang. Do No </w:t>
      </w:r>
      <w:proofErr w:type="spellStart"/>
      <w:r w:rsidRPr="00F478E9">
        <w:rPr>
          <w:rFonts w:ascii="Calibri" w:eastAsia="Calibri" w:hAnsi="Calibri" w:cs="Calibri"/>
        </w:rPr>
        <w:t>Significant</w:t>
      </w:r>
      <w:proofErr w:type="spellEnd"/>
      <w:r w:rsidRPr="00F478E9">
        <w:rPr>
          <w:rFonts w:ascii="Calibri" w:eastAsia="Calibri" w:hAnsi="Calibri" w:cs="Calibri"/>
        </w:rPr>
        <w:t xml:space="preserve"> </w:t>
      </w:r>
      <w:proofErr w:type="spellStart"/>
      <w:r w:rsidRPr="00F478E9">
        <w:rPr>
          <w:rFonts w:ascii="Calibri" w:eastAsia="Calibri" w:hAnsi="Calibri" w:cs="Calibri"/>
        </w:rPr>
        <w:t>Harm</w:t>
      </w:r>
      <w:proofErr w:type="spellEnd"/>
      <w:r w:rsidRPr="00F478E9">
        <w:rPr>
          <w:rFonts w:ascii="Calibri" w:eastAsia="Calibri" w:hAnsi="Calibri" w:cs="Calibri"/>
        </w:rPr>
        <w:t>), ponieważ ze względu na ich charakter nie oczekuje się, że będą one miały jakikolwiek znaczący negatywny wpływ na środowisko.</w:t>
      </w:r>
    </w:p>
    <w:p w14:paraId="4CC36313" w14:textId="365D5E9C" w:rsidR="004F6827" w:rsidRPr="00F478E9" w:rsidRDefault="004F6827" w:rsidP="002836D7">
      <w:pPr>
        <w:spacing w:after="120"/>
        <w:rPr>
          <w:rFonts w:ascii="Calibri" w:eastAsia="Calibri" w:hAnsi="Calibri" w:cs="Calibri"/>
        </w:rPr>
      </w:pPr>
      <w:r w:rsidRPr="00F478E9">
        <w:rPr>
          <w:rFonts w:ascii="Calibri" w:eastAsia="Calibri" w:hAnsi="Calibri" w:cs="Calibri"/>
        </w:rPr>
        <w:t xml:space="preserve">Realizowane w tym </w:t>
      </w:r>
      <w:r w:rsidR="00304AEB">
        <w:rPr>
          <w:rFonts w:ascii="Calibri" w:eastAsia="Calibri" w:hAnsi="Calibri" w:cs="Calibri"/>
        </w:rPr>
        <w:t>celu</w:t>
      </w:r>
      <w:r w:rsidRPr="00F478E9">
        <w:rPr>
          <w:rFonts w:ascii="Calibri" w:eastAsia="Calibri" w:hAnsi="Calibri" w:cs="Calibri"/>
        </w:rPr>
        <w:t xml:space="preserve"> projekty będą odpowiadały na cele Agendy na rzecz zrównoważonego rozwoju 2030 </w:t>
      </w:r>
      <w:r w:rsidR="002836D7" w:rsidRPr="00F478E9">
        <w:rPr>
          <w:rFonts w:ascii="Calibri" w:eastAsia="Calibri" w:hAnsi="Calibri" w:cs="Calibri"/>
        </w:rPr>
        <w:t>i wpiszą się w cel</w:t>
      </w:r>
      <w:r w:rsidRPr="00F478E9">
        <w:rPr>
          <w:rFonts w:ascii="Calibri" w:eastAsia="Calibri" w:hAnsi="Calibri" w:cs="Calibri"/>
        </w:rPr>
        <w:t>e:</w:t>
      </w:r>
    </w:p>
    <w:p w14:paraId="7A889AFA" w14:textId="2BD0488F" w:rsidR="004F6827" w:rsidRPr="00F478E9" w:rsidRDefault="002836D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16. Promować pokojowe i </w:t>
      </w:r>
      <w:proofErr w:type="spellStart"/>
      <w:r w:rsidRPr="00F478E9">
        <w:rPr>
          <w:rFonts w:ascii="Calibri" w:eastAsia="Times New Roman" w:hAnsi="Calibri" w:cs="Calibri"/>
          <w:color w:val="000000"/>
          <w:szCs w:val="24"/>
          <w:lang w:eastAsia="en-GB"/>
        </w:rPr>
        <w:t>inkluzywne</w:t>
      </w:r>
      <w:proofErr w:type="spellEnd"/>
      <w:r w:rsidRPr="00F478E9">
        <w:rPr>
          <w:rFonts w:ascii="Calibri" w:eastAsia="Times New Roman" w:hAnsi="Calibri" w:cs="Calibri"/>
          <w:color w:val="000000"/>
          <w:szCs w:val="24"/>
          <w:lang w:eastAsia="en-GB"/>
        </w:rPr>
        <w:t xml:space="preserve"> społeczeństwa, zapewnić wszystkim ludziom dostęp do wymiaru sprawiedliwości oraz budować na wszystkich szczeblach skuteczne i odpowiedzialne instytucje, sprzyjające włączeniu społecznemu</w:t>
      </w:r>
      <w:r w:rsidR="004F6827" w:rsidRPr="00F478E9">
        <w:rPr>
          <w:rFonts w:ascii="Calibri" w:eastAsia="Times New Roman" w:hAnsi="Calibri" w:cs="Calibri"/>
          <w:color w:val="000000"/>
          <w:szCs w:val="24"/>
          <w:lang w:eastAsia="en-GB"/>
        </w:rPr>
        <w:t>,</w:t>
      </w:r>
    </w:p>
    <w:p w14:paraId="6F56190B" w14:textId="710D27B9" w:rsidR="004F6827" w:rsidRPr="00F478E9" w:rsidRDefault="002836D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3. Zapewnić wszystkim ludziom w każdym wieku zdrowe życie oraz promować dobrobyt, </w:t>
      </w:r>
    </w:p>
    <w:p w14:paraId="6C607C0E" w14:textId="4C77DD20" w:rsidR="004F6827" w:rsidRPr="00F478E9" w:rsidRDefault="002836D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8. Promować stabilny, zrównoważony i </w:t>
      </w:r>
      <w:proofErr w:type="spellStart"/>
      <w:r w:rsidRPr="00F478E9">
        <w:rPr>
          <w:rFonts w:ascii="Calibri" w:eastAsia="Times New Roman" w:hAnsi="Calibri" w:cs="Calibri"/>
          <w:color w:val="000000"/>
          <w:szCs w:val="24"/>
          <w:lang w:eastAsia="en-GB"/>
        </w:rPr>
        <w:t>inkluzywny</w:t>
      </w:r>
      <w:proofErr w:type="spellEnd"/>
      <w:r w:rsidRPr="00F478E9">
        <w:rPr>
          <w:rFonts w:ascii="Calibri" w:eastAsia="Times New Roman" w:hAnsi="Calibri" w:cs="Calibri"/>
          <w:color w:val="000000"/>
          <w:szCs w:val="24"/>
          <w:lang w:eastAsia="en-GB"/>
        </w:rPr>
        <w:t xml:space="preserve"> wzrost gospodarczy, pełne i</w:t>
      </w:r>
      <w:r w:rsidR="001E610B"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produktywne zatrudnienia oraz godną pracę dla wszystkich ludzi</w:t>
      </w:r>
      <w:r w:rsidR="004F6827" w:rsidRPr="00F478E9">
        <w:rPr>
          <w:rFonts w:ascii="Calibri" w:eastAsia="Times New Roman" w:hAnsi="Calibri" w:cs="Calibri"/>
          <w:color w:val="000000"/>
          <w:szCs w:val="24"/>
          <w:lang w:eastAsia="en-GB"/>
        </w:rPr>
        <w:t>,</w:t>
      </w:r>
    </w:p>
    <w:p w14:paraId="3752BD24" w14:textId="7981E5F4" w:rsidR="002836D7" w:rsidRPr="00F478E9" w:rsidRDefault="002836D7" w:rsidP="0015361F">
      <w:pPr>
        <w:numPr>
          <w:ilvl w:val="0"/>
          <w:numId w:val="7"/>
        </w:numPr>
        <w:spacing w:after="120"/>
        <w:rPr>
          <w:rFonts w:ascii="Calibri" w:eastAsia="Calibri" w:hAnsi="Calibri" w:cs="Calibri"/>
          <w:szCs w:val="24"/>
        </w:rPr>
      </w:pPr>
      <w:r w:rsidRPr="00F478E9">
        <w:rPr>
          <w:rFonts w:ascii="Calibri" w:eastAsia="Times New Roman" w:hAnsi="Calibri" w:cs="Calibri"/>
          <w:color w:val="000000"/>
          <w:szCs w:val="24"/>
          <w:lang w:eastAsia="en-GB"/>
        </w:rPr>
        <w:lastRenderedPageBreak/>
        <w:t>10. Zmniejszyć</w:t>
      </w:r>
      <w:r w:rsidRPr="00F478E9">
        <w:rPr>
          <w:rFonts w:ascii="Calibri" w:eastAsia="Calibri" w:hAnsi="Calibri" w:cs="Calibri"/>
          <w:szCs w:val="24"/>
        </w:rPr>
        <w:t xml:space="preserve"> nierówności w krajach i między krajami.</w:t>
      </w:r>
    </w:p>
    <w:p w14:paraId="4132D680" w14:textId="34905883" w:rsidR="00EC3067" w:rsidRPr="00F478E9" w:rsidRDefault="002912FD" w:rsidP="00D56C54">
      <w:pPr>
        <w:spacing w:before="20" w:after="120"/>
        <w:rPr>
          <w:rFonts w:ascii="Calibri" w:eastAsia="Times New Roman" w:hAnsi="Calibri" w:cs="Calibri"/>
          <w:b/>
          <w:szCs w:val="24"/>
          <w:lang w:eastAsia="en-GB"/>
        </w:rPr>
      </w:pPr>
      <w:r w:rsidRPr="00F478E9">
        <w:rPr>
          <w:rFonts w:ascii="Calibri" w:eastAsia="Times New Roman" w:hAnsi="Calibri" w:cs="Calibri"/>
          <w:b/>
          <w:szCs w:val="24"/>
          <w:lang w:eastAsia="en-GB"/>
        </w:rPr>
        <w:t>W przypadku</w:t>
      </w:r>
      <w:r w:rsidR="00D25228" w:rsidRPr="00F478E9">
        <w:rPr>
          <w:rFonts w:ascii="Calibri" w:eastAsia="Times New Roman" w:hAnsi="Calibri" w:cs="Calibri"/>
          <w:b/>
          <w:szCs w:val="24"/>
          <w:lang w:eastAsia="en-GB"/>
        </w:rPr>
        <w:t xml:space="preserve"> programów INTERACT i ESPON:</w:t>
      </w:r>
    </w:p>
    <w:p w14:paraId="1C3B5999" w14:textId="77777777" w:rsidR="002912FD" w:rsidRPr="00F478E9" w:rsidRDefault="002912FD" w:rsidP="00D56C54">
      <w:pPr>
        <w:spacing w:before="2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w:t>
      </w:r>
    </w:p>
    <w:p w14:paraId="2BE90831" w14:textId="77777777" w:rsidR="002912FD" w:rsidRPr="00F478E9" w:rsidRDefault="002912FD"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Określenie pojedynczego beneficjenta lub ograniczonego wykazu beneficjentów i procedura przyznawania środków.</w:t>
      </w:r>
    </w:p>
    <w:p w14:paraId="254E95E0" w14:textId="40001992" w:rsidR="00CE4F14" w:rsidRPr="005E7B4D" w:rsidRDefault="00CE4F14" w:rsidP="005E7B4D">
      <w:pPr>
        <w:pStyle w:val="Nagwek4"/>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t>2.4.1.2</w:t>
      </w:r>
      <w:r w:rsidRPr="005E7B4D">
        <w:rPr>
          <w:rFonts w:asciiTheme="minorHAnsi" w:eastAsia="Times New Roman" w:hAnsiTheme="minorHAnsi" w:cstheme="minorHAnsi"/>
          <w:b/>
          <w:bCs/>
          <w:i w:val="0"/>
          <w:iCs w:val="0"/>
          <w:color w:val="000000" w:themeColor="text1"/>
          <w:lang w:eastAsia="en-GB"/>
        </w:rPr>
        <w:tab/>
      </w:r>
      <w:r w:rsidR="00B54C64" w:rsidRPr="005E7B4D">
        <w:rPr>
          <w:rFonts w:asciiTheme="minorHAnsi" w:eastAsia="Times New Roman" w:hAnsiTheme="minorHAnsi" w:cstheme="minorHAnsi"/>
          <w:b/>
          <w:bCs/>
          <w:i w:val="0"/>
          <w:iCs w:val="0"/>
          <w:color w:val="000000" w:themeColor="text1"/>
          <w:lang w:eastAsia="en-GB"/>
        </w:rPr>
        <w:t>Wskaźniki</w:t>
      </w:r>
    </w:p>
    <w:p w14:paraId="52D865C6" w14:textId="3E8B3E8F" w:rsidR="00CE4F14" w:rsidRPr="00F478E9" w:rsidRDefault="002912FD"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w:t>
      </w:r>
      <w:r w:rsidR="00CE4F14" w:rsidRPr="00F478E9">
        <w:rPr>
          <w:rFonts w:ascii="Calibri" w:eastAsia="Times New Roman" w:hAnsi="Calibri" w:cs="Calibri"/>
          <w:color w:val="000000"/>
          <w:szCs w:val="24"/>
          <w:lang w:eastAsia="en-GB"/>
        </w:rPr>
        <w:t>)</w:t>
      </w:r>
    </w:p>
    <w:p w14:paraId="52C54DFF" w14:textId="77777777" w:rsidR="00177AA7" w:rsidRPr="00F478E9" w:rsidRDefault="00177AA7" w:rsidP="00FB473D">
      <w:pPr>
        <w:spacing w:before="240" w:after="120"/>
        <w:rPr>
          <w:rFonts w:ascii="Calibri" w:eastAsia="Times New Roman" w:hAnsi="Calibri" w:cs="Calibri"/>
          <w:szCs w:val="24"/>
          <w:lang w:eastAsia="en-GB"/>
        </w:rPr>
        <w:sectPr w:rsidR="00177AA7" w:rsidRPr="00F478E9" w:rsidSect="004421D3">
          <w:pgSz w:w="11906" w:h="16838"/>
          <w:pgMar w:top="993" w:right="1417" w:bottom="1135" w:left="1417" w:header="708" w:footer="708" w:gutter="0"/>
          <w:cols w:space="720"/>
          <w:docGrid w:linePitch="360"/>
        </w:sectPr>
      </w:pPr>
    </w:p>
    <w:p w14:paraId="7104FEF4" w14:textId="77777777" w:rsidR="00E57670" w:rsidRPr="00F478E9" w:rsidRDefault="00E57670"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przedstawia rodzaje wskażników produktu wraz z ich wartościami pośrednimi na 2024 rok i docelowymi na 2029 rok."/>
      </w:tblPr>
      <w:tblGrid>
        <w:gridCol w:w="1847"/>
        <w:gridCol w:w="2211"/>
        <w:gridCol w:w="1738"/>
        <w:gridCol w:w="3419"/>
        <w:gridCol w:w="2146"/>
        <w:gridCol w:w="1743"/>
        <w:gridCol w:w="1596"/>
      </w:tblGrid>
      <w:tr w:rsidR="00E57670" w:rsidRPr="00F478E9" w14:paraId="33527759" w14:textId="77777777" w:rsidTr="0010430B">
        <w:trPr>
          <w:trHeight w:val="836"/>
        </w:trPr>
        <w:tc>
          <w:tcPr>
            <w:tcW w:w="628" w:type="pct"/>
          </w:tcPr>
          <w:p w14:paraId="2B5B38A8" w14:textId="73750EDE" w:rsidR="00E57670" w:rsidRPr="00F478E9" w:rsidRDefault="00E57670"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752" w:type="pct"/>
          </w:tcPr>
          <w:p w14:paraId="65995461" w14:textId="6CC84951"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91" w:type="pct"/>
          </w:tcPr>
          <w:p w14:paraId="2B29C446" w14:textId="3364D2F7"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Numer identyfikacyjny</w:t>
            </w:r>
          </w:p>
        </w:tc>
        <w:tc>
          <w:tcPr>
            <w:tcW w:w="1163" w:type="pct"/>
            <w:shd w:val="clear" w:color="auto" w:fill="auto"/>
          </w:tcPr>
          <w:p w14:paraId="7C5B7191" w14:textId="4E86892B"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730" w:type="pct"/>
          </w:tcPr>
          <w:p w14:paraId="10A9F6A1" w14:textId="671ADFF5"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593" w:type="pct"/>
            <w:shd w:val="clear" w:color="auto" w:fill="auto"/>
          </w:tcPr>
          <w:p w14:paraId="0BFF9F5C" w14:textId="54384C38"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Cel pośredni (2024)</w:t>
            </w:r>
          </w:p>
        </w:tc>
        <w:tc>
          <w:tcPr>
            <w:tcW w:w="543" w:type="pct"/>
            <w:shd w:val="clear" w:color="auto" w:fill="auto"/>
          </w:tcPr>
          <w:p w14:paraId="26981460" w14:textId="73A2E81F"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Cel końcowy (2029)</w:t>
            </w:r>
          </w:p>
        </w:tc>
      </w:tr>
      <w:tr w:rsidR="004E370E" w:rsidRPr="00F478E9" w14:paraId="555996EE" w14:textId="77777777" w:rsidTr="0010430B">
        <w:trPr>
          <w:trHeight w:val="836"/>
        </w:trPr>
        <w:tc>
          <w:tcPr>
            <w:tcW w:w="628" w:type="pct"/>
          </w:tcPr>
          <w:p w14:paraId="454E345C" w14:textId="28E62A4A" w:rsidR="004E370E" w:rsidRPr="00F478E9" w:rsidRDefault="004E370E" w:rsidP="004E370E">
            <w:pPr>
              <w:spacing w:before="120" w:after="120"/>
              <w:rPr>
                <w:rFonts w:ascii="Calibri" w:eastAsia="Calibri" w:hAnsi="Calibri" w:cs="Calibri"/>
                <w:bCs/>
                <w:szCs w:val="24"/>
              </w:rPr>
            </w:pPr>
            <w:r w:rsidRPr="00F478E9">
              <w:rPr>
                <w:rFonts w:ascii="Calibri" w:eastAsia="Calibri" w:hAnsi="Calibri" w:cs="Calibri"/>
                <w:bCs/>
                <w:szCs w:val="24"/>
              </w:rPr>
              <w:t>4</w:t>
            </w:r>
          </w:p>
        </w:tc>
        <w:tc>
          <w:tcPr>
            <w:tcW w:w="752" w:type="pct"/>
          </w:tcPr>
          <w:p w14:paraId="643B7C2B" w14:textId="6A804A61" w:rsidR="004E370E" w:rsidRPr="00EC65D2" w:rsidRDefault="004E370E" w:rsidP="004E370E">
            <w:pPr>
              <w:spacing w:before="120" w:after="120"/>
              <w:rPr>
                <w:rFonts w:ascii="Calibri" w:eastAsia="Calibri" w:hAnsi="Calibri" w:cs="Calibri"/>
                <w:bCs/>
                <w:szCs w:val="24"/>
              </w:rPr>
            </w:pPr>
            <w:proofErr w:type="spellStart"/>
            <w:r w:rsidRPr="00EC65D2">
              <w:rPr>
                <w:rFonts w:ascii="Calibri" w:eastAsia="Calibri" w:hAnsi="Calibri" w:cs="Calibri"/>
                <w:bCs/>
                <w:szCs w:val="24"/>
              </w:rPr>
              <w:t>Interreg</w:t>
            </w:r>
            <w:proofErr w:type="spellEnd"/>
            <w:r w:rsidRPr="00EC65D2">
              <w:rPr>
                <w:rFonts w:ascii="Calibri" w:eastAsia="Calibri" w:hAnsi="Calibri" w:cs="Calibri"/>
                <w:bCs/>
                <w:szCs w:val="24"/>
              </w:rPr>
              <w:t xml:space="preserve"> (a)</w:t>
            </w:r>
          </w:p>
        </w:tc>
        <w:tc>
          <w:tcPr>
            <w:tcW w:w="591" w:type="pct"/>
          </w:tcPr>
          <w:p w14:paraId="59177A27" w14:textId="7B01D74B" w:rsidR="004E370E" w:rsidRPr="00EC65D2" w:rsidRDefault="004E370E" w:rsidP="004E370E">
            <w:pPr>
              <w:spacing w:before="120" w:after="120"/>
              <w:rPr>
                <w:rFonts w:ascii="Calibri" w:eastAsia="Calibri" w:hAnsi="Calibri" w:cs="Calibri"/>
                <w:bCs/>
                <w:szCs w:val="24"/>
              </w:rPr>
            </w:pPr>
            <w:r w:rsidRPr="00EC65D2">
              <w:rPr>
                <w:rFonts w:ascii="Calibri" w:eastAsia="Calibri" w:hAnsi="Calibri" w:cs="Calibri"/>
                <w:bCs/>
                <w:szCs w:val="24"/>
              </w:rPr>
              <w:t>RCO 83</w:t>
            </w:r>
          </w:p>
        </w:tc>
        <w:tc>
          <w:tcPr>
            <w:tcW w:w="1163" w:type="pct"/>
            <w:shd w:val="clear" w:color="auto" w:fill="auto"/>
          </w:tcPr>
          <w:p w14:paraId="74B5FFA9" w14:textId="47193BAF" w:rsidR="004E370E" w:rsidRPr="00EC65D2" w:rsidRDefault="004E370E" w:rsidP="004E370E">
            <w:pPr>
              <w:spacing w:before="120" w:after="120"/>
              <w:rPr>
                <w:rFonts w:ascii="Calibri" w:eastAsia="Calibri" w:hAnsi="Calibri" w:cs="Calibri"/>
                <w:bCs/>
                <w:szCs w:val="24"/>
              </w:rPr>
            </w:pPr>
            <w:r w:rsidRPr="00EC65D2">
              <w:rPr>
                <w:rFonts w:ascii="Calibri" w:eastAsia="Calibri" w:hAnsi="Calibri" w:cs="Calibri"/>
                <w:bCs/>
                <w:szCs w:val="24"/>
              </w:rPr>
              <w:t>Wspólnie opracowane strategie i plany działania</w:t>
            </w:r>
          </w:p>
        </w:tc>
        <w:tc>
          <w:tcPr>
            <w:tcW w:w="730" w:type="pct"/>
          </w:tcPr>
          <w:p w14:paraId="051DD9E7" w14:textId="2E139632" w:rsidR="004E370E" w:rsidRPr="00EC65D2" w:rsidRDefault="004E370E" w:rsidP="004E370E">
            <w:pPr>
              <w:spacing w:before="120" w:after="120"/>
              <w:rPr>
                <w:rFonts w:ascii="Calibri" w:eastAsia="Calibri" w:hAnsi="Calibri" w:cs="Calibri"/>
                <w:bCs/>
                <w:szCs w:val="24"/>
              </w:rPr>
            </w:pPr>
            <w:r w:rsidRPr="00EC65D2">
              <w:rPr>
                <w:rFonts w:ascii="Calibri" w:eastAsia="Calibri" w:hAnsi="Calibri" w:cs="Calibri"/>
                <w:bCs/>
                <w:szCs w:val="24"/>
              </w:rPr>
              <w:t>Liczba strategii / planów działań</w:t>
            </w:r>
          </w:p>
        </w:tc>
        <w:tc>
          <w:tcPr>
            <w:tcW w:w="593" w:type="pct"/>
            <w:shd w:val="clear" w:color="auto" w:fill="auto"/>
          </w:tcPr>
          <w:p w14:paraId="653D2EC9" w14:textId="2D24E5CF" w:rsidR="004E370E" w:rsidRPr="00EC65D2" w:rsidRDefault="00BB2A6F" w:rsidP="00920FF3">
            <w:pPr>
              <w:spacing w:before="120" w:after="120"/>
              <w:jc w:val="right"/>
              <w:rPr>
                <w:rFonts w:ascii="Calibri" w:eastAsia="Calibri" w:hAnsi="Calibri" w:cs="Calibri"/>
                <w:bCs/>
                <w:szCs w:val="24"/>
              </w:rPr>
            </w:pPr>
            <w:r w:rsidRPr="00EC65D2">
              <w:rPr>
                <w:rFonts w:ascii="Calibri" w:eastAsia="Calibri" w:hAnsi="Calibri" w:cs="Calibri"/>
                <w:bCs/>
                <w:szCs w:val="24"/>
              </w:rPr>
              <w:t>0</w:t>
            </w:r>
          </w:p>
        </w:tc>
        <w:tc>
          <w:tcPr>
            <w:tcW w:w="543" w:type="pct"/>
            <w:shd w:val="clear" w:color="auto" w:fill="auto"/>
          </w:tcPr>
          <w:p w14:paraId="7738B3E0" w14:textId="1F8E5B93" w:rsidR="004E370E" w:rsidRPr="00EC65D2" w:rsidRDefault="00920FF3" w:rsidP="00920FF3">
            <w:pPr>
              <w:spacing w:before="120" w:after="120"/>
              <w:jc w:val="right"/>
              <w:rPr>
                <w:rFonts w:ascii="Calibri" w:eastAsia="Calibri" w:hAnsi="Calibri" w:cs="Calibri"/>
                <w:bCs/>
                <w:szCs w:val="24"/>
              </w:rPr>
            </w:pPr>
            <w:r w:rsidRPr="00EC65D2">
              <w:rPr>
                <w:rFonts w:ascii="Calibri" w:eastAsia="Calibri" w:hAnsi="Calibri" w:cs="Calibri"/>
                <w:bCs/>
                <w:szCs w:val="24"/>
              </w:rPr>
              <w:t>4</w:t>
            </w:r>
          </w:p>
        </w:tc>
      </w:tr>
      <w:tr w:rsidR="00F56992" w:rsidRPr="00F478E9" w14:paraId="54CAEAC9" w14:textId="77777777" w:rsidTr="0010430B">
        <w:trPr>
          <w:trHeight w:val="579"/>
        </w:trPr>
        <w:tc>
          <w:tcPr>
            <w:tcW w:w="628" w:type="pct"/>
          </w:tcPr>
          <w:p w14:paraId="7DB96E51" w14:textId="77777777" w:rsidR="00F56992" w:rsidRPr="00F478E9" w:rsidRDefault="00F56992" w:rsidP="000D0463">
            <w:pPr>
              <w:spacing w:before="120" w:after="120"/>
              <w:rPr>
                <w:rFonts w:ascii="Calibri" w:eastAsia="Calibri" w:hAnsi="Calibri" w:cs="Calibri"/>
                <w:bCs/>
                <w:szCs w:val="24"/>
              </w:rPr>
            </w:pPr>
            <w:r w:rsidRPr="00F478E9">
              <w:rPr>
                <w:rFonts w:ascii="Calibri" w:eastAsia="Calibri" w:hAnsi="Calibri" w:cs="Calibri"/>
                <w:bCs/>
                <w:szCs w:val="24"/>
              </w:rPr>
              <w:t>4</w:t>
            </w:r>
          </w:p>
        </w:tc>
        <w:tc>
          <w:tcPr>
            <w:tcW w:w="752" w:type="pct"/>
          </w:tcPr>
          <w:p w14:paraId="4DCA0339" w14:textId="4BAFE7C5" w:rsidR="00F56992" w:rsidRPr="00F478E9" w:rsidRDefault="002253BA">
            <w:pPr>
              <w:spacing w:before="120" w:after="120"/>
              <w:rPr>
                <w:rFonts w:ascii="Calibri" w:eastAsia="Calibri" w:hAnsi="Calibri" w:cs="Calibri"/>
                <w:bCs/>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(a)</w:t>
            </w:r>
          </w:p>
        </w:tc>
        <w:tc>
          <w:tcPr>
            <w:tcW w:w="591" w:type="pct"/>
          </w:tcPr>
          <w:p w14:paraId="59EA8DD4" w14:textId="4BB15BD4" w:rsidR="00F56992" w:rsidRPr="00F478E9" w:rsidRDefault="00F56992">
            <w:pPr>
              <w:spacing w:before="120" w:after="120"/>
              <w:rPr>
                <w:rFonts w:ascii="Calibri" w:eastAsia="Calibri" w:hAnsi="Calibri" w:cs="Calibri"/>
                <w:bCs/>
                <w:szCs w:val="24"/>
              </w:rPr>
            </w:pPr>
            <w:r w:rsidRPr="00F478E9">
              <w:rPr>
                <w:rFonts w:ascii="Calibri" w:eastAsia="Calibri" w:hAnsi="Calibri" w:cs="Calibri"/>
                <w:bCs/>
                <w:szCs w:val="24"/>
              </w:rPr>
              <w:t>RCO 87</w:t>
            </w:r>
          </w:p>
        </w:tc>
        <w:tc>
          <w:tcPr>
            <w:tcW w:w="1163" w:type="pct"/>
            <w:shd w:val="clear" w:color="auto" w:fill="auto"/>
          </w:tcPr>
          <w:p w14:paraId="164FDBFB" w14:textId="6E1CB605" w:rsidR="00F56992" w:rsidRPr="00F478E9" w:rsidRDefault="00F56992">
            <w:pPr>
              <w:spacing w:before="120" w:after="120"/>
              <w:rPr>
                <w:rFonts w:ascii="Calibri" w:eastAsia="Calibri" w:hAnsi="Calibri" w:cs="Calibri"/>
                <w:bCs/>
                <w:szCs w:val="24"/>
              </w:rPr>
            </w:pPr>
            <w:r w:rsidRPr="00F478E9">
              <w:rPr>
                <w:rFonts w:ascii="Calibri" w:eastAsia="Calibri" w:hAnsi="Calibri" w:cs="Calibri"/>
                <w:bCs/>
                <w:szCs w:val="24"/>
              </w:rPr>
              <w:t>Organizacje współpracujące ponad granicami</w:t>
            </w:r>
          </w:p>
        </w:tc>
        <w:tc>
          <w:tcPr>
            <w:tcW w:w="730" w:type="pct"/>
          </w:tcPr>
          <w:p w14:paraId="10B6D71F" w14:textId="6813D2FA" w:rsidR="00F56992" w:rsidRPr="00F478E9" w:rsidRDefault="00F56992">
            <w:pPr>
              <w:spacing w:before="120" w:after="120"/>
              <w:rPr>
                <w:rFonts w:ascii="Calibri" w:eastAsia="Calibri" w:hAnsi="Calibri" w:cs="Calibri"/>
                <w:bCs/>
                <w:szCs w:val="24"/>
              </w:rPr>
            </w:pPr>
            <w:r w:rsidRPr="00F478E9">
              <w:rPr>
                <w:rFonts w:ascii="Calibri" w:eastAsia="Calibri" w:hAnsi="Calibri" w:cs="Calibri"/>
                <w:bCs/>
                <w:szCs w:val="24"/>
              </w:rPr>
              <w:t>Liczba organizacji</w:t>
            </w:r>
          </w:p>
        </w:tc>
        <w:tc>
          <w:tcPr>
            <w:tcW w:w="593" w:type="pct"/>
          </w:tcPr>
          <w:p w14:paraId="516776CF" w14:textId="1D050995" w:rsidR="00F56992" w:rsidRPr="00F478E9" w:rsidRDefault="009842A3" w:rsidP="00A479D7">
            <w:pPr>
              <w:spacing w:before="120" w:after="120"/>
              <w:jc w:val="right"/>
              <w:rPr>
                <w:rFonts w:ascii="Calibri" w:eastAsia="Calibri" w:hAnsi="Calibri" w:cs="Calibri"/>
                <w:bCs/>
                <w:szCs w:val="24"/>
              </w:rPr>
            </w:pPr>
            <w:r w:rsidRPr="00F478E9">
              <w:rPr>
                <w:rFonts w:ascii="Calibri" w:eastAsia="Calibri" w:hAnsi="Calibri" w:cs="Calibri"/>
                <w:bCs/>
                <w:szCs w:val="24"/>
              </w:rPr>
              <w:t>0</w:t>
            </w:r>
          </w:p>
        </w:tc>
        <w:tc>
          <w:tcPr>
            <w:tcW w:w="543" w:type="pct"/>
            <w:shd w:val="clear" w:color="auto" w:fill="auto"/>
          </w:tcPr>
          <w:p w14:paraId="0945C609" w14:textId="0F922E57" w:rsidR="00F56992" w:rsidRPr="00F478E9" w:rsidRDefault="001A1E58" w:rsidP="00A479D7">
            <w:pPr>
              <w:spacing w:before="120" w:after="120"/>
              <w:jc w:val="right"/>
              <w:rPr>
                <w:rFonts w:ascii="Calibri" w:eastAsia="Calibri" w:hAnsi="Calibri" w:cs="Calibri"/>
                <w:bCs/>
                <w:szCs w:val="24"/>
              </w:rPr>
            </w:pPr>
            <w:r w:rsidRPr="00F478E9">
              <w:rPr>
                <w:rFonts w:ascii="Calibri" w:eastAsia="Calibri" w:hAnsi="Calibri" w:cs="Calibri"/>
                <w:bCs/>
                <w:szCs w:val="24"/>
              </w:rPr>
              <w:t>11</w:t>
            </w:r>
          </w:p>
        </w:tc>
      </w:tr>
    </w:tbl>
    <w:p w14:paraId="2DF49949" w14:textId="1EB960E4" w:rsidR="00CE4F14" w:rsidRPr="00F478E9" w:rsidRDefault="00E57670"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przedstawia rodzaje wskaźników rezultatu wraz z ich wartościami docelowymi na 2029 rok."/>
      </w:tblPr>
      <w:tblGrid>
        <w:gridCol w:w="1127"/>
        <w:gridCol w:w="1453"/>
        <w:gridCol w:w="1856"/>
        <w:gridCol w:w="1929"/>
        <w:gridCol w:w="1332"/>
        <w:gridCol w:w="1273"/>
        <w:gridCol w:w="1505"/>
        <w:gridCol w:w="1135"/>
        <w:gridCol w:w="2126"/>
        <w:gridCol w:w="964"/>
      </w:tblGrid>
      <w:tr w:rsidR="002D3C65" w:rsidRPr="00F478E9" w14:paraId="33A412A5" w14:textId="77777777" w:rsidTr="180A5AB7">
        <w:trPr>
          <w:trHeight w:val="947"/>
          <w:tblHeader/>
        </w:trPr>
        <w:tc>
          <w:tcPr>
            <w:tcW w:w="383" w:type="pct"/>
          </w:tcPr>
          <w:p w14:paraId="1BA95193" w14:textId="00B25393" w:rsidR="00E57670" w:rsidRPr="00F478E9" w:rsidRDefault="00E57670"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494" w:type="pct"/>
          </w:tcPr>
          <w:p w14:paraId="49AB35E4" w14:textId="543CEDF1"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631" w:type="pct"/>
          </w:tcPr>
          <w:p w14:paraId="483F3C3A" w14:textId="40811197"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Nr identyfikacyjny</w:t>
            </w:r>
          </w:p>
        </w:tc>
        <w:tc>
          <w:tcPr>
            <w:tcW w:w="656" w:type="pct"/>
            <w:shd w:val="clear" w:color="auto" w:fill="auto"/>
          </w:tcPr>
          <w:p w14:paraId="3CF65317" w14:textId="328CA765"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453" w:type="pct"/>
          </w:tcPr>
          <w:p w14:paraId="50DE60E9" w14:textId="58FEA9DA"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433" w:type="pct"/>
          </w:tcPr>
          <w:p w14:paraId="7E38B663" w14:textId="3CC6FA12"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Wartość bazowa</w:t>
            </w:r>
          </w:p>
        </w:tc>
        <w:tc>
          <w:tcPr>
            <w:tcW w:w="512" w:type="pct"/>
          </w:tcPr>
          <w:p w14:paraId="60B9FBCF" w14:textId="38745144"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Rok referencyjny</w:t>
            </w:r>
          </w:p>
        </w:tc>
        <w:tc>
          <w:tcPr>
            <w:tcW w:w="386" w:type="pct"/>
            <w:shd w:val="clear" w:color="auto" w:fill="auto"/>
          </w:tcPr>
          <w:p w14:paraId="59FE1A2D" w14:textId="615E778A"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Cel końcowy (2029)</w:t>
            </w:r>
          </w:p>
        </w:tc>
        <w:tc>
          <w:tcPr>
            <w:tcW w:w="723" w:type="pct"/>
            <w:shd w:val="clear" w:color="auto" w:fill="auto"/>
          </w:tcPr>
          <w:p w14:paraId="043F125C" w14:textId="001CE12C"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Źródło danych</w:t>
            </w:r>
          </w:p>
        </w:tc>
        <w:tc>
          <w:tcPr>
            <w:tcW w:w="328" w:type="pct"/>
          </w:tcPr>
          <w:p w14:paraId="02AFF704" w14:textId="6EF70802" w:rsidR="00E57670" w:rsidRPr="00F478E9" w:rsidRDefault="00E57670">
            <w:pPr>
              <w:spacing w:before="120" w:after="120"/>
              <w:rPr>
                <w:rFonts w:ascii="Calibri" w:eastAsia="Calibri" w:hAnsi="Calibri" w:cs="Calibri"/>
                <w:b/>
                <w:szCs w:val="24"/>
              </w:rPr>
            </w:pPr>
            <w:r w:rsidRPr="00F478E9">
              <w:rPr>
                <w:rFonts w:ascii="Calibri" w:eastAsia="Calibri" w:hAnsi="Calibri" w:cs="Calibri"/>
                <w:b/>
                <w:szCs w:val="24"/>
              </w:rPr>
              <w:t>Uwagi</w:t>
            </w:r>
          </w:p>
        </w:tc>
      </w:tr>
      <w:tr w:rsidR="002D3C65" w:rsidRPr="00F478E9" w14:paraId="4B5EC263" w14:textId="77777777" w:rsidTr="180A5AB7">
        <w:trPr>
          <w:trHeight w:val="629"/>
        </w:trPr>
        <w:tc>
          <w:tcPr>
            <w:tcW w:w="383" w:type="pct"/>
          </w:tcPr>
          <w:p w14:paraId="1EC2A42D" w14:textId="77777777" w:rsidR="00961724" w:rsidRPr="00F478E9" w:rsidRDefault="00961724" w:rsidP="000D0463">
            <w:pPr>
              <w:spacing w:before="120" w:after="120"/>
              <w:rPr>
                <w:rFonts w:ascii="Calibri" w:eastAsia="Calibri" w:hAnsi="Calibri" w:cs="Calibri"/>
                <w:szCs w:val="24"/>
              </w:rPr>
            </w:pPr>
            <w:r w:rsidRPr="00F478E9">
              <w:rPr>
                <w:rFonts w:ascii="Calibri" w:eastAsia="Calibri" w:hAnsi="Calibri" w:cs="Calibri"/>
                <w:szCs w:val="24"/>
              </w:rPr>
              <w:t>4</w:t>
            </w:r>
          </w:p>
        </w:tc>
        <w:tc>
          <w:tcPr>
            <w:tcW w:w="494" w:type="pct"/>
          </w:tcPr>
          <w:p w14:paraId="2C21176F" w14:textId="365B49CF" w:rsidR="00961724" w:rsidRPr="00F478E9" w:rsidRDefault="002253BA">
            <w:pPr>
              <w:spacing w:before="120" w:after="120"/>
              <w:rPr>
                <w:rFonts w:ascii="Calibri" w:eastAsia="Calibri" w:hAnsi="Calibri" w:cs="Calibri"/>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(a)</w:t>
            </w:r>
          </w:p>
        </w:tc>
        <w:tc>
          <w:tcPr>
            <w:tcW w:w="631" w:type="pct"/>
          </w:tcPr>
          <w:p w14:paraId="0C8CC2F0" w14:textId="1B520522"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RCR 84</w:t>
            </w:r>
          </w:p>
        </w:tc>
        <w:tc>
          <w:tcPr>
            <w:tcW w:w="656" w:type="pct"/>
            <w:shd w:val="clear" w:color="auto" w:fill="auto"/>
          </w:tcPr>
          <w:p w14:paraId="0F1F1ADA" w14:textId="349BAA51"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Organizacje współpracujące ponad granicami po zakończeniu projektu</w:t>
            </w:r>
          </w:p>
        </w:tc>
        <w:tc>
          <w:tcPr>
            <w:tcW w:w="453" w:type="pct"/>
          </w:tcPr>
          <w:p w14:paraId="3755D05F" w14:textId="3679A7A6"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Liczba organizacji</w:t>
            </w:r>
          </w:p>
        </w:tc>
        <w:tc>
          <w:tcPr>
            <w:tcW w:w="433" w:type="pct"/>
          </w:tcPr>
          <w:p w14:paraId="7227A8AC" w14:textId="6336764D" w:rsidR="00961724" w:rsidRPr="00F478E9" w:rsidRDefault="00961724"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512" w:type="pct"/>
          </w:tcPr>
          <w:p w14:paraId="767EB85B" w14:textId="2CECC759" w:rsidR="00961724" w:rsidRPr="00F478E9" w:rsidRDefault="3DB698F2" w:rsidP="180A5AB7">
            <w:pPr>
              <w:spacing w:before="120" w:after="120"/>
              <w:jc w:val="right"/>
              <w:rPr>
                <w:rFonts w:ascii="Calibri" w:eastAsia="Calibri" w:hAnsi="Calibri" w:cs="Calibri"/>
              </w:rPr>
            </w:pPr>
            <w:r w:rsidRPr="00F478E9">
              <w:rPr>
                <w:rFonts w:ascii="Calibri" w:eastAsia="Calibri" w:hAnsi="Calibri" w:cs="Calibri"/>
              </w:rPr>
              <w:t>202</w:t>
            </w:r>
            <w:r w:rsidR="007136A2" w:rsidRPr="00F478E9">
              <w:rPr>
                <w:rFonts w:ascii="Calibri" w:eastAsia="Calibri" w:hAnsi="Calibri" w:cs="Calibri"/>
              </w:rPr>
              <w:t>1</w:t>
            </w:r>
          </w:p>
        </w:tc>
        <w:tc>
          <w:tcPr>
            <w:tcW w:w="386" w:type="pct"/>
            <w:shd w:val="clear" w:color="auto" w:fill="auto"/>
          </w:tcPr>
          <w:p w14:paraId="76736E38" w14:textId="0E1BCC27" w:rsidR="00961724" w:rsidRPr="00F478E9" w:rsidRDefault="00C73BFD" w:rsidP="00A479D7">
            <w:pPr>
              <w:spacing w:before="120" w:after="120"/>
              <w:jc w:val="right"/>
              <w:rPr>
                <w:rFonts w:ascii="Calibri" w:eastAsia="Calibri" w:hAnsi="Calibri" w:cs="Calibri"/>
                <w:bCs/>
                <w:szCs w:val="24"/>
              </w:rPr>
            </w:pPr>
            <w:r w:rsidRPr="00F478E9">
              <w:rPr>
                <w:rFonts w:ascii="Calibri" w:eastAsia="Calibri" w:hAnsi="Calibri" w:cs="Calibri"/>
                <w:bCs/>
                <w:szCs w:val="24"/>
              </w:rPr>
              <w:t>9</w:t>
            </w:r>
          </w:p>
        </w:tc>
        <w:tc>
          <w:tcPr>
            <w:tcW w:w="723" w:type="pct"/>
            <w:shd w:val="clear" w:color="auto" w:fill="auto"/>
          </w:tcPr>
          <w:p w14:paraId="45586197" w14:textId="33363A78"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Centralny System Teleinformatyczny 2021 / ankieta</w:t>
            </w:r>
          </w:p>
        </w:tc>
        <w:tc>
          <w:tcPr>
            <w:tcW w:w="328" w:type="pct"/>
          </w:tcPr>
          <w:p w14:paraId="6AA4B272" w14:textId="77777777" w:rsidR="00961724" w:rsidRPr="00F478E9" w:rsidRDefault="00961724" w:rsidP="00FB473D">
            <w:pPr>
              <w:spacing w:after="120"/>
              <w:rPr>
                <w:rFonts w:ascii="Calibri" w:eastAsia="Calibri" w:hAnsi="Calibri" w:cs="Calibri"/>
                <w:szCs w:val="24"/>
              </w:rPr>
            </w:pPr>
          </w:p>
        </w:tc>
      </w:tr>
    </w:tbl>
    <w:p w14:paraId="0D543D4A" w14:textId="77777777" w:rsidR="00177AA7" w:rsidRPr="00F478E9" w:rsidRDefault="00177AA7" w:rsidP="00FB473D">
      <w:pPr>
        <w:spacing w:before="240" w:after="120"/>
        <w:ind w:left="709" w:hanging="709"/>
        <w:rPr>
          <w:rFonts w:ascii="Calibri" w:eastAsia="Times New Roman" w:hAnsi="Calibri" w:cs="Calibri"/>
          <w:b/>
          <w:szCs w:val="24"/>
          <w:lang w:eastAsia="en-GB"/>
        </w:rPr>
        <w:sectPr w:rsidR="00177AA7" w:rsidRPr="00F478E9" w:rsidSect="00A759C6">
          <w:pgSz w:w="16838" w:h="11906" w:orient="landscape"/>
          <w:pgMar w:top="1417" w:right="993" w:bottom="1417" w:left="1135" w:header="708" w:footer="708" w:gutter="0"/>
          <w:cols w:space="720"/>
          <w:docGrid w:linePitch="360"/>
        </w:sectPr>
      </w:pPr>
    </w:p>
    <w:p w14:paraId="73BFF3E1" w14:textId="15FB2952" w:rsidR="00CE4F14" w:rsidRPr="005E7B4D"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5E7B4D">
        <w:rPr>
          <w:rFonts w:asciiTheme="minorHAnsi" w:eastAsia="Times New Roman" w:hAnsiTheme="minorHAnsi" w:cstheme="minorHAnsi"/>
          <w:b/>
          <w:bCs/>
          <w:i w:val="0"/>
          <w:iCs w:val="0"/>
          <w:color w:val="000000" w:themeColor="text1"/>
          <w:lang w:eastAsia="en-GB"/>
        </w:rPr>
        <w:lastRenderedPageBreak/>
        <w:t>2.4.1.3</w:t>
      </w:r>
      <w:r w:rsidRPr="005E7B4D">
        <w:rPr>
          <w:rFonts w:asciiTheme="minorHAnsi" w:eastAsia="Times New Roman" w:hAnsiTheme="minorHAnsi" w:cstheme="minorHAnsi"/>
          <w:b/>
          <w:bCs/>
          <w:i w:val="0"/>
          <w:iCs w:val="0"/>
          <w:color w:val="000000" w:themeColor="text1"/>
          <w:lang w:eastAsia="en-GB"/>
        </w:rPr>
        <w:tab/>
      </w:r>
      <w:r w:rsidR="008E2A10" w:rsidRPr="005E7B4D">
        <w:rPr>
          <w:rFonts w:asciiTheme="minorHAnsi" w:eastAsia="Times New Roman" w:hAnsiTheme="minorHAnsi" w:cstheme="minorHAnsi"/>
          <w:b/>
          <w:bCs/>
          <w:i w:val="0"/>
          <w:iCs w:val="0"/>
          <w:color w:val="000000" w:themeColor="text1"/>
          <w:lang w:eastAsia="en-GB"/>
        </w:rPr>
        <w:t>Główne grupy docelowe</w:t>
      </w:r>
    </w:p>
    <w:p w14:paraId="25FC0131" w14:textId="695B4BEF" w:rsidR="00CE4F14" w:rsidRPr="00F478E9" w:rsidRDefault="00B548F2"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r w:rsidR="00CE4F14" w:rsidRPr="00F478E9">
        <w:rPr>
          <w:rFonts w:ascii="Calibri" w:eastAsia="Times New Roman" w:hAnsi="Calibri" w:cs="Calibri"/>
          <w:color w:val="000000"/>
          <w:szCs w:val="24"/>
          <w:lang w:eastAsia="en-GB"/>
        </w:rPr>
        <w:t>)</w:t>
      </w:r>
    </w:p>
    <w:p w14:paraId="68D52592" w14:textId="7ADF3CF3" w:rsidR="00FB23A6" w:rsidRPr="00F478E9" w:rsidRDefault="00EB7F80"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Główn</w:t>
      </w:r>
      <w:r w:rsidR="006A1F5F" w:rsidRPr="00F478E9">
        <w:rPr>
          <w:rFonts w:ascii="Calibri" w:eastAsia="Times New Roman" w:hAnsi="Calibri" w:cs="Calibri"/>
          <w:color w:val="000000"/>
          <w:szCs w:val="24"/>
          <w:lang w:eastAsia="en-GB"/>
        </w:rPr>
        <w:t>ymi</w:t>
      </w:r>
      <w:r w:rsidRPr="00F478E9">
        <w:rPr>
          <w:rFonts w:ascii="Calibri" w:eastAsia="Times New Roman" w:hAnsi="Calibri" w:cs="Calibri"/>
          <w:color w:val="000000"/>
          <w:szCs w:val="24"/>
          <w:lang w:eastAsia="en-GB"/>
        </w:rPr>
        <w:t xml:space="preserve"> grup</w:t>
      </w:r>
      <w:r w:rsidR="006A1F5F" w:rsidRPr="00F478E9">
        <w:rPr>
          <w:rFonts w:ascii="Calibri" w:eastAsia="Times New Roman" w:hAnsi="Calibri" w:cs="Calibri"/>
          <w:color w:val="000000"/>
          <w:szCs w:val="24"/>
          <w:lang w:eastAsia="en-GB"/>
        </w:rPr>
        <w:t>ami</w:t>
      </w:r>
      <w:r w:rsidRPr="00F478E9">
        <w:rPr>
          <w:rFonts w:ascii="Calibri" w:eastAsia="Times New Roman" w:hAnsi="Calibri" w:cs="Calibri"/>
          <w:color w:val="000000"/>
          <w:szCs w:val="24"/>
          <w:lang w:eastAsia="en-GB"/>
        </w:rPr>
        <w:t xml:space="preserve"> docelow</w:t>
      </w:r>
      <w:r w:rsidR="006A1F5F" w:rsidRPr="00F478E9">
        <w:rPr>
          <w:rFonts w:ascii="Calibri" w:eastAsia="Times New Roman" w:hAnsi="Calibri" w:cs="Calibri"/>
          <w:color w:val="000000"/>
          <w:szCs w:val="24"/>
          <w:lang w:eastAsia="en-GB"/>
        </w:rPr>
        <w:t>ymi</w:t>
      </w:r>
      <w:r w:rsidRPr="00F478E9">
        <w:rPr>
          <w:rFonts w:ascii="Calibri" w:eastAsia="Times New Roman" w:hAnsi="Calibri" w:cs="Calibri"/>
          <w:color w:val="000000"/>
          <w:szCs w:val="24"/>
          <w:lang w:eastAsia="en-GB"/>
        </w:rPr>
        <w:t xml:space="preserve"> </w:t>
      </w:r>
      <w:r w:rsidR="00465BD9" w:rsidRPr="00F478E9">
        <w:rPr>
          <w:rFonts w:ascii="Calibri" w:eastAsia="Times New Roman" w:hAnsi="Calibri" w:cs="Calibri"/>
          <w:color w:val="000000"/>
          <w:szCs w:val="24"/>
          <w:lang w:eastAsia="en-GB"/>
        </w:rPr>
        <w:t>b</w:t>
      </w:r>
      <w:r w:rsidR="00B3682A" w:rsidRPr="00F478E9">
        <w:rPr>
          <w:rFonts w:ascii="Calibri" w:eastAsia="Times New Roman" w:hAnsi="Calibri" w:cs="Calibri"/>
          <w:color w:val="000000"/>
          <w:szCs w:val="24"/>
          <w:lang w:eastAsia="en-GB"/>
        </w:rPr>
        <w:t>ę</w:t>
      </w:r>
      <w:r w:rsidR="00465BD9" w:rsidRPr="00F478E9">
        <w:rPr>
          <w:rFonts w:ascii="Calibri" w:eastAsia="Times New Roman" w:hAnsi="Calibri" w:cs="Calibri"/>
          <w:color w:val="000000"/>
          <w:szCs w:val="24"/>
          <w:lang w:eastAsia="en-GB"/>
        </w:rPr>
        <w:t>dą</w:t>
      </w:r>
      <w:r w:rsidR="00A94350" w:rsidRPr="00F478E9">
        <w:rPr>
          <w:rFonts w:ascii="Calibri" w:eastAsia="Times New Roman" w:hAnsi="Calibri" w:cs="Calibri"/>
          <w:color w:val="000000"/>
          <w:szCs w:val="24"/>
          <w:lang w:eastAsia="en-GB"/>
        </w:rPr>
        <w:t>:</w:t>
      </w:r>
    </w:p>
    <w:p w14:paraId="444EA446" w14:textId="19E83C77" w:rsidR="00251D05" w:rsidRPr="00F478E9" w:rsidRDefault="004C51E1"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instytucje realizujące zadani</w:t>
      </w:r>
      <w:r w:rsidR="00256626" w:rsidRPr="00F478E9">
        <w:rPr>
          <w:rFonts w:ascii="Calibri" w:eastAsia="Times New Roman" w:hAnsi="Calibri" w:cs="Calibri"/>
          <w:color w:val="000000"/>
          <w:szCs w:val="24"/>
          <w:lang w:eastAsia="en-GB"/>
        </w:rPr>
        <w:t>a publiczne dla społeczeństwa</w:t>
      </w:r>
      <w:r w:rsidR="00372FD7" w:rsidRPr="00F478E9">
        <w:rPr>
          <w:rFonts w:ascii="Calibri" w:eastAsia="Times New Roman" w:hAnsi="Calibri" w:cs="Calibri"/>
          <w:color w:val="000000"/>
          <w:szCs w:val="24"/>
          <w:lang w:eastAsia="en-GB"/>
        </w:rPr>
        <w:t>,</w:t>
      </w:r>
      <w:r w:rsidR="00BB0225" w:rsidRPr="00F478E9">
        <w:rPr>
          <w:rFonts w:ascii="Calibri" w:eastAsia="Times New Roman" w:hAnsi="Calibri" w:cs="Calibri"/>
          <w:color w:val="000000"/>
          <w:szCs w:val="24"/>
          <w:lang w:eastAsia="en-GB"/>
        </w:rPr>
        <w:t xml:space="preserve"> </w:t>
      </w:r>
    </w:p>
    <w:p w14:paraId="467C622D" w14:textId="393FB16F" w:rsidR="00FB23A6" w:rsidRPr="00EC65D2" w:rsidRDefault="00EB7F80" w:rsidP="0015361F">
      <w:pPr>
        <w:numPr>
          <w:ilvl w:val="0"/>
          <w:numId w:val="7"/>
        </w:numPr>
        <w:spacing w:after="120"/>
        <w:rPr>
          <w:rFonts w:eastAsia="Times New Roman" w:cs="Calibri"/>
          <w:color w:val="000000"/>
          <w:szCs w:val="24"/>
          <w:lang w:eastAsia="en-GB"/>
        </w:rPr>
      </w:pPr>
      <w:r w:rsidRPr="00EC65D2">
        <w:rPr>
          <w:rFonts w:ascii="Calibri" w:eastAsia="Times New Roman" w:hAnsi="Calibri" w:cs="Calibri"/>
          <w:color w:val="000000"/>
          <w:szCs w:val="24"/>
          <w:lang w:eastAsia="en-GB"/>
        </w:rPr>
        <w:t>wszyscy mieszkańcy OW</w:t>
      </w:r>
      <w:r w:rsidR="00B60E03" w:rsidRPr="00EC65D2">
        <w:rPr>
          <w:rFonts w:ascii="Calibri" w:eastAsia="Times New Roman" w:hAnsi="Calibri" w:cs="Calibri"/>
          <w:color w:val="000000"/>
          <w:szCs w:val="24"/>
          <w:lang w:eastAsia="en-GB"/>
        </w:rPr>
        <w:t xml:space="preserve">, </w:t>
      </w:r>
      <w:r w:rsidR="00240878" w:rsidRPr="00EC65D2">
        <w:rPr>
          <w:rFonts w:ascii="Calibri" w:eastAsia="Times New Roman" w:hAnsi="Calibri" w:cs="Calibri"/>
          <w:color w:val="000000"/>
          <w:szCs w:val="24"/>
          <w:lang w:eastAsia="en-GB"/>
        </w:rPr>
        <w:t>w tym grupy osób zagrożonych wykluczeniem społecznym,</w:t>
      </w:r>
    </w:p>
    <w:p w14:paraId="2B966BF3" w14:textId="3BE130D9" w:rsidR="00A81D8D" w:rsidRPr="00EC65D2" w:rsidRDefault="00EB7F80" w:rsidP="0015361F">
      <w:pPr>
        <w:numPr>
          <w:ilvl w:val="0"/>
          <w:numId w:val="7"/>
        </w:num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osoby przyjezdne</w:t>
      </w:r>
      <w:r w:rsidR="00A81D8D" w:rsidRPr="00EC65D2">
        <w:rPr>
          <w:rFonts w:ascii="Calibri" w:eastAsia="Times New Roman" w:hAnsi="Calibri" w:cs="Calibri"/>
          <w:color w:val="000000"/>
          <w:szCs w:val="24"/>
          <w:lang w:eastAsia="en-GB"/>
        </w:rPr>
        <w:t>,</w:t>
      </w:r>
    </w:p>
    <w:p w14:paraId="491BC980" w14:textId="3470FF84" w:rsidR="00F53F0B" w:rsidRPr="00EC65D2" w:rsidRDefault="00F53F0B" w:rsidP="0015361F">
      <w:pPr>
        <w:numPr>
          <w:ilvl w:val="0"/>
          <w:numId w:val="7"/>
        </w:numPr>
        <w:spacing w:after="120"/>
        <w:rPr>
          <w:rFonts w:eastAsia="Times New Roman" w:cs="Calibri"/>
          <w:color w:val="000000"/>
          <w:szCs w:val="24"/>
          <w:lang w:eastAsia="en-GB"/>
        </w:rPr>
      </w:pPr>
      <w:r w:rsidRPr="00EC65D2">
        <w:rPr>
          <w:rFonts w:ascii="Calibri" w:eastAsia="Times New Roman" w:hAnsi="Calibri" w:cs="Calibri"/>
          <w:color w:val="000000"/>
          <w:szCs w:val="24"/>
          <w:lang w:eastAsia="en-GB"/>
        </w:rPr>
        <w:t>uchodźcy z Ukrainy przebywający na OW,</w:t>
      </w:r>
    </w:p>
    <w:p w14:paraId="307B1BAC" w14:textId="4DD0BBF4" w:rsidR="00EB7F80" w:rsidRPr="00EC65D2" w:rsidRDefault="00521ADE" w:rsidP="0015361F">
      <w:pPr>
        <w:numPr>
          <w:ilvl w:val="0"/>
          <w:numId w:val="7"/>
        </w:num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mikro, małe i średnie przedsiębiorstwa</w:t>
      </w:r>
      <w:r w:rsidR="00A81D8D" w:rsidRPr="00EC65D2">
        <w:rPr>
          <w:rFonts w:ascii="Calibri" w:eastAsia="Times New Roman" w:hAnsi="Calibri" w:cs="Calibri"/>
          <w:color w:val="000000"/>
          <w:szCs w:val="24"/>
          <w:lang w:eastAsia="en-GB"/>
        </w:rPr>
        <w:t>.</w:t>
      </w:r>
    </w:p>
    <w:p w14:paraId="45661E74" w14:textId="7D644F9C" w:rsidR="00C9037F" w:rsidRPr="00F478E9" w:rsidRDefault="00C9037F" w:rsidP="00303E2E">
      <w:p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 xml:space="preserve">Bezpośrednimi beneficjentami </w:t>
      </w:r>
      <w:r w:rsidR="00632783" w:rsidRPr="00EC65D2">
        <w:rPr>
          <w:rFonts w:ascii="Calibri" w:eastAsia="Times New Roman" w:hAnsi="Calibri" w:cs="Calibri"/>
          <w:color w:val="000000"/>
          <w:szCs w:val="24"/>
          <w:lang w:eastAsia="en-GB"/>
        </w:rPr>
        <w:t xml:space="preserve">mogą </w:t>
      </w:r>
      <w:r w:rsidRPr="00EC65D2">
        <w:rPr>
          <w:rFonts w:ascii="Calibri" w:eastAsia="Times New Roman" w:hAnsi="Calibri" w:cs="Calibri"/>
          <w:color w:val="000000"/>
          <w:szCs w:val="24"/>
          <w:lang w:eastAsia="en-GB"/>
        </w:rPr>
        <w:t>być np. jednostki samorządu terytorialnego</w:t>
      </w:r>
      <w:r w:rsidR="003821EE" w:rsidRPr="00EC65D2">
        <w:rPr>
          <w:rFonts w:ascii="Calibri" w:eastAsia="Times New Roman" w:hAnsi="Calibri" w:cs="Calibri"/>
          <w:color w:val="000000"/>
          <w:szCs w:val="24"/>
          <w:lang w:eastAsia="en-GB"/>
        </w:rPr>
        <w:t xml:space="preserve"> i</w:t>
      </w:r>
      <w:r w:rsidRPr="00EC65D2">
        <w:rPr>
          <w:rFonts w:ascii="Calibri" w:eastAsia="Times New Roman" w:hAnsi="Calibri" w:cs="Calibri"/>
          <w:color w:val="000000"/>
          <w:szCs w:val="24"/>
          <w:lang w:eastAsia="en-GB"/>
        </w:rPr>
        <w:t xml:space="preserve"> ich stowarzyszenia</w:t>
      </w:r>
      <w:r w:rsidR="003821EE" w:rsidRPr="00EC65D2">
        <w:rPr>
          <w:rFonts w:ascii="Calibri" w:eastAsia="Times New Roman" w:hAnsi="Calibri" w:cs="Calibri"/>
          <w:color w:val="000000"/>
          <w:szCs w:val="24"/>
          <w:lang w:eastAsia="en-GB"/>
        </w:rPr>
        <w:t>, EUWT</w:t>
      </w:r>
      <w:r w:rsidRPr="00EC65D2">
        <w:rPr>
          <w:rFonts w:ascii="Calibri" w:eastAsia="Times New Roman" w:hAnsi="Calibri" w:cs="Calibri"/>
          <w:color w:val="000000"/>
          <w:szCs w:val="24"/>
          <w:lang w:eastAsia="en-GB"/>
        </w:rPr>
        <w:t xml:space="preserve"> oraz instytucje</w:t>
      </w:r>
      <w:r w:rsidRPr="00F478E9">
        <w:rPr>
          <w:rFonts w:ascii="Calibri" w:eastAsia="Times New Roman" w:hAnsi="Calibri" w:cs="Calibri"/>
          <w:color w:val="000000"/>
          <w:szCs w:val="24"/>
          <w:lang w:eastAsia="en-GB"/>
        </w:rPr>
        <w:t xml:space="preserve"> otoczenia biznesu i instytucje systemu oświaty.</w:t>
      </w:r>
    </w:p>
    <w:p w14:paraId="26253D8B" w14:textId="23C467E0"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bookmarkStart w:id="82" w:name="_Hlk58983738"/>
      <w:r w:rsidRPr="00D93088">
        <w:rPr>
          <w:rFonts w:asciiTheme="minorHAnsi" w:eastAsia="Times New Roman" w:hAnsiTheme="minorHAnsi" w:cstheme="minorHAnsi"/>
          <w:b/>
          <w:bCs/>
          <w:i w:val="0"/>
          <w:iCs w:val="0"/>
          <w:color w:val="000000" w:themeColor="text1"/>
          <w:lang w:eastAsia="en-GB"/>
        </w:rPr>
        <w:t>2.4.1.4</w:t>
      </w:r>
      <w:r w:rsidRPr="00D93088">
        <w:rPr>
          <w:rFonts w:asciiTheme="minorHAnsi" w:eastAsia="Times New Roman" w:hAnsiTheme="minorHAnsi" w:cstheme="minorHAnsi"/>
          <w:b/>
          <w:bCs/>
          <w:i w:val="0"/>
          <w:iCs w:val="0"/>
          <w:color w:val="000000" w:themeColor="text1"/>
          <w:lang w:eastAsia="en-GB"/>
        </w:rPr>
        <w:tab/>
      </w:r>
      <w:r w:rsidR="00B548F2" w:rsidRPr="00D93088">
        <w:rPr>
          <w:rFonts w:asciiTheme="minorHAnsi" w:eastAsia="Times New Roman" w:hAnsiTheme="minorHAnsi" w:cstheme="minorHAnsi"/>
          <w:b/>
          <w:bCs/>
          <w:i w:val="0"/>
          <w:iCs w:val="0"/>
          <w:color w:val="000000" w:themeColor="text1"/>
          <w:lang w:eastAsia="en-GB"/>
        </w:rPr>
        <w:t>Wskazanie konkretnych terytoriów objętych wsparciem, z uwzględnieniem planowanego wykorzystania zintegrowanych inwestycji terytorialnych, rozwoju lokalnego kierowanego przez społeczność lub innych narzędzi terytorialnych</w:t>
      </w:r>
    </w:p>
    <w:bookmarkEnd w:id="82"/>
    <w:p w14:paraId="7DB6BE3B" w14:textId="09B66C0C" w:rsidR="00CE4F14" w:rsidRPr="00F478E9" w:rsidRDefault="00B548F2"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e: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r w:rsidR="00CE4F14" w:rsidRPr="00F478E9">
        <w:rPr>
          <w:rFonts w:ascii="Calibri" w:eastAsia="Times New Roman" w:hAnsi="Calibri" w:cs="Calibri"/>
          <w:color w:val="000000"/>
          <w:szCs w:val="24"/>
          <w:lang w:eastAsia="en-GB"/>
        </w:rPr>
        <w:t>)</w:t>
      </w:r>
    </w:p>
    <w:p w14:paraId="0EBD5BA5" w14:textId="66D17E5C" w:rsidR="00381E97" w:rsidRPr="00F478E9" w:rsidRDefault="00381E97"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Działania </w:t>
      </w:r>
      <w:r w:rsidR="001D6F51" w:rsidRPr="00F478E9">
        <w:rPr>
          <w:rFonts w:ascii="Calibri" w:eastAsia="Times New Roman" w:hAnsi="Calibri" w:cs="Calibri"/>
          <w:color w:val="000000"/>
          <w:szCs w:val="24"/>
          <w:lang w:eastAsia="en-GB"/>
        </w:rPr>
        <w:t>są</w:t>
      </w:r>
      <w:r w:rsidRPr="00F478E9">
        <w:rPr>
          <w:rFonts w:ascii="Calibri" w:eastAsia="Times New Roman" w:hAnsi="Calibri" w:cs="Calibri"/>
          <w:color w:val="000000"/>
          <w:szCs w:val="24"/>
          <w:lang w:eastAsia="en-GB"/>
        </w:rPr>
        <w:t xml:space="preserve"> kierowane do całego OW.</w:t>
      </w:r>
    </w:p>
    <w:p w14:paraId="10638C1A" w14:textId="4FA1E5C3"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D93088">
        <w:rPr>
          <w:rFonts w:asciiTheme="minorHAnsi" w:eastAsia="Times New Roman" w:hAnsiTheme="minorHAnsi" w:cstheme="minorHAnsi"/>
          <w:b/>
          <w:bCs/>
          <w:i w:val="0"/>
          <w:iCs w:val="0"/>
          <w:color w:val="000000" w:themeColor="text1"/>
          <w:lang w:eastAsia="en-GB"/>
        </w:rPr>
        <w:t>2.4.1.5</w:t>
      </w:r>
      <w:r w:rsidRPr="00D93088">
        <w:rPr>
          <w:rFonts w:asciiTheme="minorHAnsi" w:eastAsia="Times New Roman" w:hAnsiTheme="minorHAnsi" w:cstheme="minorHAnsi"/>
          <w:b/>
          <w:bCs/>
          <w:i w:val="0"/>
          <w:iCs w:val="0"/>
          <w:color w:val="000000" w:themeColor="text1"/>
          <w:lang w:eastAsia="en-GB"/>
        </w:rPr>
        <w:tab/>
      </w:r>
      <w:r w:rsidR="001F4F4E" w:rsidRPr="00D93088">
        <w:rPr>
          <w:rFonts w:asciiTheme="minorHAnsi" w:eastAsia="Times New Roman" w:hAnsiTheme="minorHAnsi" w:cstheme="minorHAnsi"/>
          <w:b/>
          <w:bCs/>
          <w:i w:val="0"/>
          <w:iCs w:val="0"/>
          <w:color w:val="000000" w:themeColor="text1"/>
          <w:lang w:eastAsia="en-GB"/>
        </w:rPr>
        <w:t>Planowane wykorzystanie instrumentów finansowych</w:t>
      </w:r>
    </w:p>
    <w:p w14:paraId="56028C39" w14:textId="070A853B" w:rsidR="00CE4F14" w:rsidRPr="00EC65D2" w:rsidRDefault="00155AD7" w:rsidP="00D56C54">
      <w:pPr>
        <w:spacing w:beforeLines="20" w:before="48" w:afterLines="120" w:after="288"/>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Podstawa prawna: art.</w:t>
      </w:r>
      <w:r w:rsidRPr="00EC65D2" w:rsidDel="004006B6">
        <w:rPr>
          <w:rFonts w:ascii="Calibri" w:eastAsia="Times New Roman" w:hAnsi="Calibri" w:cs="Calibri"/>
          <w:color w:val="000000"/>
          <w:szCs w:val="24"/>
          <w:lang w:eastAsia="en-GB"/>
        </w:rPr>
        <w:t xml:space="preserve"> </w:t>
      </w:r>
      <w:r w:rsidRPr="00EC65D2">
        <w:rPr>
          <w:rFonts w:ascii="Calibri" w:eastAsia="Times New Roman" w:hAnsi="Calibri" w:cs="Calibri"/>
          <w:color w:val="000000"/>
          <w:szCs w:val="24"/>
          <w:lang w:eastAsia="en-GB"/>
        </w:rPr>
        <w:t xml:space="preserve">17 ust. 3 lit. e) </w:t>
      </w:r>
      <w:proofErr w:type="spellStart"/>
      <w:r w:rsidRPr="00EC65D2">
        <w:rPr>
          <w:rFonts w:ascii="Calibri" w:eastAsia="Times New Roman" w:hAnsi="Calibri" w:cs="Calibri"/>
          <w:color w:val="000000"/>
          <w:szCs w:val="24"/>
          <w:lang w:eastAsia="en-GB"/>
        </w:rPr>
        <w:t>ppkt</w:t>
      </w:r>
      <w:proofErr w:type="spellEnd"/>
      <w:r w:rsidRPr="00EC65D2">
        <w:rPr>
          <w:rFonts w:ascii="Calibri" w:eastAsia="Times New Roman" w:hAnsi="Calibri" w:cs="Calibri"/>
          <w:color w:val="000000"/>
          <w:szCs w:val="24"/>
          <w:lang w:eastAsia="en-GB"/>
        </w:rPr>
        <w:t xml:space="preserve"> (v</w:t>
      </w:r>
      <w:r w:rsidR="00CE4F14" w:rsidRPr="00EC65D2">
        <w:rPr>
          <w:rFonts w:ascii="Calibri" w:eastAsia="Times New Roman" w:hAnsi="Calibri" w:cs="Calibri"/>
          <w:color w:val="000000"/>
          <w:szCs w:val="24"/>
          <w:lang w:eastAsia="en-GB"/>
        </w:rPr>
        <w:t>)</w:t>
      </w:r>
    </w:p>
    <w:p w14:paraId="77F0D0DF" w14:textId="77777777" w:rsidR="00F33B72" w:rsidRPr="00EC65D2" w:rsidRDefault="00F33B72" w:rsidP="00F33B72">
      <w:p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Program nie będzie korzystać z instrumentów finansowych. Planowany zakres interwencji, charakter przewidywanych typów potencjalnych beneficjentów (instytucje publiczne) oraz rodzaje projektów powodują, że wykorzystanie instrumentów finansowych nie wniesie wartości dodanej do realizacji Programu. Spodziewamy się, że projekty nie będą przynosić znaczących dochodów netto.</w:t>
      </w:r>
    </w:p>
    <w:p w14:paraId="7DB33A2A" w14:textId="0BEFC35F"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D93088">
        <w:rPr>
          <w:rFonts w:asciiTheme="minorHAnsi" w:eastAsia="Times New Roman" w:hAnsiTheme="minorHAnsi" w:cstheme="minorHAnsi"/>
          <w:b/>
          <w:bCs/>
          <w:i w:val="0"/>
          <w:iCs w:val="0"/>
          <w:color w:val="000000" w:themeColor="text1"/>
          <w:lang w:eastAsia="en-GB"/>
        </w:rPr>
        <w:t>2.4.1.6</w:t>
      </w:r>
      <w:r w:rsidRPr="00D93088">
        <w:rPr>
          <w:rFonts w:asciiTheme="minorHAnsi" w:eastAsia="Times New Roman" w:hAnsiTheme="minorHAnsi" w:cstheme="minorHAnsi"/>
          <w:b/>
          <w:bCs/>
          <w:i w:val="0"/>
          <w:iCs w:val="0"/>
          <w:color w:val="000000" w:themeColor="text1"/>
          <w:lang w:eastAsia="en-GB"/>
        </w:rPr>
        <w:tab/>
      </w:r>
      <w:r w:rsidR="00155AD7" w:rsidRPr="00D93088">
        <w:rPr>
          <w:rFonts w:asciiTheme="minorHAnsi" w:eastAsia="Times New Roman" w:hAnsiTheme="minorHAnsi" w:cstheme="minorHAnsi"/>
          <w:b/>
          <w:bCs/>
          <w:i w:val="0"/>
          <w:iCs w:val="0"/>
          <w:color w:val="000000" w:themeColor="text1"/>
          <w:lang w:eastAsia="en-GB"/>
        </w:rPr>
        <w:t xml:space="preserve">Indykatywny podział zasobów programu UE wg rodzaju </w:t>
      </w:r>
      <w:r w:rsidR="001F4F4E" w:rsidRPr="00D93088">
        <w:rPr>
          <w:rFonts w:asciiTheme="minorHAnsi" w:eastAsia="Times New Roman" w:hAnsiTheme="minorHAnsi" w:cstheme="minorHAnsi"/>
          <w:b/>
          <w:bCs/>
          <w:i w:val="0"/>
          <w:iCs w:val="0"/>
          <w:color w:val="000000" w:themeColor="text1"/>
          <w:lang w:eastAsia="en-GB"/>
        </w:rPr>
        <w:t>interwencji</w:t>
      </w:r>
    </w:p>
    <w:p w14:paraId="5FCB5345" w14:textId="095C4CFF" w:rsidR="00CE4F14" w:rsidRPr="00F478E9" w:rsidRDefault="009E4BC0"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v)</w:t>
      </w:r>
    </w:p>
    <w:p w14:paraId="55FEE018" w14:textId="77777777" w:rsidR="007742A3" w:rsidRPr="00F478E9" w:rsidRDefault="007742A3" w:rsidP="00FB473D">
      <w:pPr>
        <w:spacing w:after="120"/>
        <w:rPr>
          <w:rFonts w:ascii="Calibri" w:eastAsia="Times New Roman" w:hAnsi="Calibri" w:cs="Calibri"/>
          <w:color w:val="000000"/>
          <w:szCs w:val="24"/>
          <w:lang w:eastAsia="en-GB"/>
        </w:rPr>
        <w:sectPr w:rsidR="007742A3" w:rsidRPr="00F478E9" w:rsidSect="004421D3">
          <w:headerReference w:type="even" r:id="rId42"/>
          <w:headerReference w:type="default" r:id="rId43"/>
          <w:footerReference w:type="even" r:id="rId44"/>
          <w:footerReference w:type="default" r:id="rId45"/>
          <w:headerReference w:type="first" r:id="rId46"/>
          <w:footerReference w:type="first" r:id="rId47"/>
          <w:pgSz w:w="11906" w:h="16838"/>
          <w:pgMar w:top="993" w:right="1417" w:bottom="1135" w:left="1417" w:header="708" w:footer="708" w:gutter="0"/>
          <w:cols w:space="720"/>
          <w:docGrid w:linePitch="360"/>
        </w:sectPr>
      </w:pPr>
    </w:p>
    <w:p w14:paraId="2F8074AB" w14:textId="77777777" w:rsidR="001F4F4E" w:rsidRPr="00B95D4A" w:rsidRDefault="001F4F4E" w:rsidP="00FB473D">
      <w:pPr>
        <w:spacing w:after="120"/>
        <w:rPr>
          <w:rFonts w:ascii="Calibri" w:eastAsia="Times New Roman" w:hAnsi="Calibri" w:cs="Calibri"/>
          <w:b/>
          <w:bCs/>
          <w:color w:val="000000"/>
          <w:szCs w:val="24"/>
          <w:lang w:eastAsia="en-GB"/>
        </w:rPr>
      </w:pPr>
      <w:r w:rsidRPr="00B95D4A">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w:tblDescription w:val="Tabela przedstawia zakresy interwencji wraz z indykatywnymi kwotami w euro."/>
      </w:tblPr>
      <w:tblGrid>
        <w:gridCol w:w="1975"/>
        <w:gridCol w:w="1705"/>
        <w:gridCol w:w="1985"/>
        <w:gridCol w:w="7124"/>
        <w:gridCol w:w="1911"/>
      </w:tblGrid>
      <w:tr w:rsidR="00AB3CB7" w:rsidRPr="00F478E9" w14:paraId="333724D9" w14:textId="77777777" w:rsidTr="00AB3CB7">
        <w:tc>
          <w:tcPr>
            <w:tcW w:w="672" w:type="pct"/>
            <w:shd w:val="clear" w:color="auto" w:fill="auto"/>
          </w:tcPr>
          <w:p w14:paraId="2425AB44" w14:textId="512850B0"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580" w:type="pct"/>
            <w:shd w:val="clear" w:color="auto" w:fill="auto"/>
          </w:tcPr>
          <w:p w14:paraId="54280D38" w14:textId="12AC468F"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675" w:type="pct"/>
            <w:shd w:val="clear" w:color="auto" w:fill="auto"/>
          </w:tcPr>
          <w:p w14:paraId="1F8FFC0E" w14:textId="761B8E86"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2423" w:type="pct"/>
            <w:shd w:val="clear" w:color="auto" w:fill="auto"/>
          </w:tcPr>
          <w:p w14:paraId="71C56F56" w14:textId="580D2E09"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650" w:type="pct"/>
            <w:shd w:val="clear" w:color="auto" w:fill="auto"/>
          </w:tcPr>
          <w:p w14:paraId="3E4D36AB" w14:textId="3710F21C"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9E4BC0"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B13CA8" w:rsidRPr="00F478E9" w14:paraId="1C6B59D7" w14:textId="77777777" w:rsidTr="0010430B">
        <w:tc>
          <w:tcPr>
            <w:tcW w:w="672" w:type="pct"/>
            <w:shd w:val="clear" w:color="auto" w:fill="auto"/>
          </w:tcPr>
          <w:p w14:paraId="658D73CB" w14:textId="77777777" w:rsidR="00B13CA8" w:rsidRPr="00F478E9" w:rsidRDefault="00B13CA8"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4</w:t>
            </w:r>
          </w:p>
        </w:tc>
        <w:tc>
          <w:tcPr>
            <w:tcW w:w="580" w:type="pct"/>
            <w:shd w:val="clear" w:color="auto" w:fill="auto"/>
          </w:tcPr>
          <w:p w14:paraId="7EA02036" w14:textId="77777777" w:rsidR="00B13CA8" w:rsidRPr="00F478E9" w:rsidRDefault="00B13CA8"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675" w:type="pct"/>
            <w:shd w:val="clear" w:color="auto" w:fill="auto"/>
          </w:tcPr>
          <w:p w14:paraId="6000C647" w14:textId="39A5EBDF" w:rsidR="00B13CA8" w:rsidRPr="00F478E9" w:rsidRDefault="004F1957" w:rsidP="00FB473D">
            <w:pPr>
              <w:tabs>
                <w:tab w:val="left" w:pos="1545"/>
              </w:tabs>
              <w:spacing w:after="120"/>
              <w:rPr>
                <w:rFonts w:ascii="Calibri" w:eastAsia="Times New Roman" w:hAnsi="Calibri" w:cs="Calibri"/>
                <w:b/>
                <w:szCs w:val="24"/>
                <w:lang w:eastAsia="en-GB"/>
              </w:rPr>
            </w:pPr>
            <w:proofErr w:type="spellStart"/>
            <w:r w:rsidRPr="00F478E9">
              <w:rPr>
                <w:rFonts w:ascii="Calibri" w:eastAsia="Times New Roman" w:hAnsi="Calibri" w:cs="Calibri"/>
                <w:b/>
                <w:szCs w:val="24"/>
                <w:lang w:eastAsia="en-GB"/>
              </w:rPr>
              <w:t>Interreg</w:t>
            </w:r>
            <w:proofErr w:type="spellEnd"/>
            <w:r w:rsidRPr="00F478E9">
              <w:rPr>
                <w:rFonts w:ascii="Calibri" w:eastAsia="Times New Roman" w:hAnsi="Calibri" w:cs="Calibri"/>
                <w:b/>
                <w:szCs w:val="24"/>
                <w:lang w:eastAsia="en-GB"/>
              </w:rPr>
              <w:t xml:space="preserve"> (a)</w:t>
            </w:r>
          </w:p>
        </w:tc>
        <w:tc>
          <w:tcPr>
            <w:tcW w:w="2423" w:type="pct"/>
            <w:shd w:val="clear" w:color="auto" w:fill="auto"/>
          </w:tcPr>
          <w:p w14:paraId="18C38C01" w14:textId="35028DE8" w:rsidR="00B13CA8" w:rsidRPr="00F478E9" w:rsidRDefault="00B13CA8" w:rsidP="00FB473D">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1</w:t>
            </w:r>
            <w:r w:rsidR="006A2D2D" w:rsidRPr="00F478E9">
              <w:rPr>
                <w:rFonts w:asciiTheme="minorHAnsi" w:eastAsia="Times New Roman" w:hAnsiTheme="minorHAnsi" w:cstheme="minorHAnsi"/>
                <w:b/>
                <w:szCs w:val="24"/>
                <w:lang w:eastAsia="en-GB"/>
              </w:rPr>
              <w:t>70</w:t>
            </w:r>
            <w:r w:rsidRPr="00F478E9">
              <w:rPr>
                <w:rFonts w:asciiTheme="minorHAnsi" w:eastAsia="Times New Roman" w:hAnsiTheme="minorHAnsi" w:cstheme="minorHAnsi"/>
                <w:b/>
                <w:szCs w:val="24"/>
                <w:lang w:eastAsia="en-GB"/>
              </w:rPr>
              <w:t xml:space="preserve"> </w:t>
            </w:r>
            <w:r w:rsidRPr="00F478E9">
              <w:rPr>
                <w:rFonts w:asciiTheme="minorHAnsi" w:hAnsiTheme="minorHAnsi" w:cstheme="minorHAnsi"/>
              </w:rPr>
              <w:t>Zwiększenie zdolności instytucji programu oraz podmiotów związanych z wdrażaniem Funduszy</w:t>
            </w:r>
          </w:p>
        </w:tc>
        <w:tc>
          <w:tcPr>
            <w:tcW w:w="650" w:type="pct"/>
            <w:shd w:val="clear" w:color="auto" w:fill="auto"/>
          </w:tcPr>
          <w:p w14:paraId="20DEBFA8" w14:textId="49C75B3C" w:rsidR="00B13CA8" w:rsidRPr="00F478E9" w:rsidRDefault="00B13CA8" w:rsidP="00FB473D">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1 034</w:t>
            </w:r>
            <w:r w:rsidR="00131D89" w:rsidRPr="00F478E9">
              <w:rPr>
                <w:rFonts w:ascii="Calibri" w:eastAsia="Times New Roman" w:hAnsi="Calibri" w:cs="Calibri"/>
                <w:b/>
                <w:szCs w:val="24"/>
                <w:lang w:eastAsia="en-GB"/>
              </w:rPr>
              <w:t> </w:t>
            </w:r>
            <w:r w:rsidRPr="00F478E9">
              <w:rPr>
                <w:rFonts w:ascii="Calibri" w:eastAsia="Times New Roman" w:hAnsi="Calibri" w:cs="Calibri"/>
                <w:b/>
                <w:szCs w:val="24"/>
                <w:lang w:eastAsia="en-GB"/>
              </w:rPr>
              <w:t>72</w:t>
            </w:r>
            <w:r w:rsidR="00D909AA" w:rsidRPr="00F478E9">
              <w:rPr>
                <w:rFonts w:ascii="Calibri" w:eastAsia="Times New Roman" w:hAnsi="Calibri" w:cs="Calibri"/>
                <w:b/>
                <w:szCs w:val="24"/>
                <w:lang w:eastAsia="en-GB"/>
              </w:rPr>
              <w:t>9</w:t>
            </w:r>
            <w:r w:rsidR="00131D89" w:rsidRPr="00F478E9">
              <w:rPr>
                <w:rFonts w:ascii="Calibri" w:eastAsia="Times New Roman" w:hAnsi="Calibri" w:cs="Calibri"/>
                <w:b/>
                <w:szCs w:val="24"/>
                <w:lang w:eastAsia="en-GB"/>
              </w:rPr>
              <w:t>,</w:t>
            </w:r>
            <w:r w:rsidR="00D909AA" w:rsidRPr="00F478E9">
              <w:rPr>
                <w:rFonts w:ascii="Calibri" w:eastAsia="Times New Roman" w:hAnsi="Calibri" w:cs="Calibri"/>
                <w:b/>
                <w:szCs w:val="24"/>
                <w:lang w:eastAsia="en-GB"/>
              </w:rPr>
              <w:t>00</w:t>
            </w:r>
          </w:p>
        </w:tc>
      </w:tr>
      <w:tr w:rsidR="00B13CA8" w:rsidRPr="00F478E9" w14:paraId="51D55F30" w14:textId="77777777" w:rsidTr="0010430B">
        <w:tc>
          <w:tcPr>
            <w:tcW w:w="672" w:type="pct"/>
            <w:shd w:val="clear" w:color="auto" w:fill="auto"/>
          </w:tcPr>
          <w:p w14:paraId="3BD12028" w14:textId="77777777" w:rsidR="00B13CA8" w:rsidRPr="00F478E9" w:rsidRDefault="00B13CA8"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4</w:t>
            </w:r>
          </w:p>
        </w:tc>
        <w:tc>
          <w:tcPr>
            <w:tcW w:w="580" w:type="pct"/>
            <w:shd w:val="clear" w:color="auto" w:fill="auto"/>
          </w:tcPr>
          <w:p w14:paraId="60CB68EF" w14:textId="77777777" w:rsidR="00B13CA8" w:rsidRPr="00F478E9" w:rsidRDefault="00B13CA8"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675" w:type="pct"/>
            <w:shd w:val="clear" w:color="auto" w:fill="auto"/>
          </w:tcPr>
          <w:p w14:paraId="768580D2" w14:textId="2D568FC5" w:rsidR="00B13CA8" w:rsidRPr="00F478E9" w:rsidRDefault="004F1957" w:rsidP="00FB473D">
            <w:pPr>
              <w:tabs>
                <w:tab w:val="left" w:pos="1545"/>
              </w:tabs>
              <w:spacing w:after="120"/>
              <w:rPr>
                <w:rFonts w:ascii="Calibri" w:eastAsia="Times New Roman" w:hAnsi="Calibri" w:cs="Calibri"/>
                <w:b/>
                <w:szCs w:val="24"/>
                <w:lang w:eastAsia="en-GB"/>
              </w:rPr>
            </w:pPr>
            <w:proofErr w:type="spellStart"/>
            <w:r w:rsidRPr="00F478E9">
              <w:rPr>
                <w:rFonts w:ascii="Calibri" w:eastAsia="Times New Roman" w:hAnsi="Calibri" w:cs="Calibri"/>
                <w:b/>
                <w:szCs w:val="24"/>
                <w:lang w:eastAsia="en-GB"/>
              </w:rPr>
              <w:t>Interreg</w:t>
            </w:r>
            <w:proofErr w:type="spellEnd"/>
            <w:r w:rsidRPr="00F478E9">
              <w:rPr>
                <w:rFonts w:ascii="Calibri" w:eastAsia="Times New Roman" w:hAnsi="Calibri" w:cs="Calibri"/>
                <w:b/>
                <w:szCs w:val="24"/>
                <w:lang w:eastAsia="en-GB"/>
              </w:rPr>
              <w:t xml:space="preserve"> (a)</w:t>
            </w:r>
          </w:p>
        </w:tc>
        <w:tc>
          <w:tcPr>
            <w:tcW w:w="2423" w:type="pct"/>
            <w:shd w:val="clear" w:color="auto" w:fill="auto"/>
          </w:tcPr>
          <w:p w14:paraId="7AABFCFC" w14:textId="26D0F5C0" w:rsidR="00B13CA8" w:rsidRPr="00F478E9" w:rsidRDefault="00B13CA8" w:rsidP="00FB473D">
            <w:pPr>
              <w:spacing w:after="120"/>
              <w:rPr>
                <w:rFonts w:asciiTheme="minorHAnsi" w:eastAsia="Times New Roman" w:hAnsiTheme="minorHAnsi" w:cstheme="minorHAnsi"/>
                <w:b/>
                <w:szCs w:val="24"/>
                <w:lang w:eastAsia="en-GB"/>
              </w:rPr>
            </w:pPr>
            <w:r w:rsidRPr="00F478E9">
              <w:rPr>
                <w:rFonts w:asciiTheme="minorHAnsi" w:eastAsia="Times New Roman" w:hAnsiTheme="minorHAnsi" w:cstheme="minorHAnsi"/>
                <w:b/>
                <w:szCs w:val="24"/>
                <w:lang w:eastAsia="en-GB"/>
              </w:rPr>
              <w:t>17</w:t>
            </w:r>
            <w:r w:rsidR="00E0711F" w:rsidRPr="00F478E9">
              <w:rPr>
                <w:rFonts w:asciiTheme="minorHAnsi" w:eastAsia="Times New Roman" w:hAnsiTheme="minorHAnsi" w:cstheme="minorHAnsi"/>
                <w:b/>
                <w:szCs w:val="24"/>
                <w:lang w:eastAsia="en-GB"/>
              </w:rPr>
              <w:t>3</w:t>
            </w:r>
            <w:r w:rsidRPr="00F478E9">
              <w:rPr>
                <w:rFonts w:asciiTheme="minorHAnsi" w:eastAsia="Times New Roman" w:hAnsiTheme="minorHAnsi" w:cstheme="minorHAnsi"/>
                <w:b/>
                <w:szCs w:val="24"/>
                <w:lang w:eastAsia="en-GB"/>
              </w:rPr>
              <w:t xml:space="preserve"> </w:t>
            </w:r>
            <w:r w:rsidRPr="00F478E9">
              <w:rPr>
                <w:rFonts w:asciiTheme="minorHAnsi" w:hAnsiTheme="minorHAnsi" w:cstheme="minorHAnsi"/>
              </w:rPr>
              <w:t>Wzmacnianie zdolności instytucjonalnych instytucji publicznych i zainteresowanych stron do wdrażania projektów i inicjatyw w zakresie współpracy terytorialnej w kontekście transgranicznym, transnarodowym, morskim i międzyregionalnym</w:t>
            </w:r>
          </w:p>
        </w:tc>
        <w:tc>
          <w:tcPr>
            <w:tcW w:w="650" w:type="pct"/>
            <w:shd w:val="clear" w:color="auto" w:fill="auto"/>
          </w:tcPr>
          <w:p w14:paraId="331543C3" w14:textId="645179D1" w:rsidR="00B13CA8" w:rsidRPr="00F478E9" w:rsidRDefault="00B13CA8" w:rsidP="00FB473D">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1 551 000,00</w:t>
            </w:r>
          </w:p>
        </w:tc>
      </w:tr>
    </w:tbl>
    <w:p w14:paraId="7023307E" w14:textId="77777777" w:rsidR="001F4F4E" w:rsidRPr="00B95D4A" w:rsidRDefault="001F4F4E" w:rsidP="00A479D7">
      <w:pPr>
        <w:spacing w:before="120" w:after="120"/>
        <w:rPr>
          <w:rFonts w:ascii="Calibri" w:eastAsia="Times New Roman" w:hAnsi="Calibri" w:cs="Calibri"/>
          <w:b/>
          <w:bCs/>
          <w:color w:val="000000"/>
          <w:szCs w:val="24"/>
          <w:lang w:eastAsia="en-GB"/>
        </w:rPr>
      </w:pPr>
      <w:r w:rsidRPr="00B95D4A">
        <w:rPr>
          <w:rFonts w:ascii="Calibri" w:eastAsia="Times New Roman" w:hAnsi="Calibri" w:cs="Calibri"/>
          <w:b/>
          <w:bCs/>
          <w:szCs w:val="24"/>
          <w:lang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w:tblDescription w:val="Tabela przedstawia formę dofinansowania wraz z indykatywną kwotą w euro."/>
      </w:tblPr>
      <w:tblGrid>
        <w:gridCol w:w="2963"/>
        <w:gridCol w:w="2614"/>
        <w:gridCol w:w="2214"/>
        <w:gridCol w:w="2722"/>
        <w:gridCol w:w="4187"/>
      </w:tblGrid>
      <w:tr w:rsidR="001F4F4E" w:rsidRPr="00F478E9" w14:paraId="65FFA570" w14:textId="77777777" w:rsidTr="00A23AE8">
        <w:tc>
          <w:tcPr>
            <w:tcW w:w="1008" w:type="pct"/>
            <w:shd w:val="clear" w:color="auto" w:fill="auto"/>
          </w:tcPr>
          <w:p w14:paraId="1E965F9E" w14:textId="365A9CF0"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89" w:type="pct"/>
            <w:shd w:val="clear" w:color="auto" w:fill="auto"/>
          </w:tcPr>
          <w:p w14:paraId="09DEE71A" w14:textId="4D436EA4"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753" w:type="pct"/>
            <w:shd w:val="clear" w:color="auto" w:fill="auto"/>
          </w:tcPr>
          <w:p w14:paraId="4754747C" w14:textId="0989775E"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926" w:type="pct"/>
            <w:shd w:val="clear" w:color="auto" w:fill="auto"/>
          </w:tcPr>
          <w:p w14:paraId="0E05A10D" w14:textId="79B4FDCD"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424" w:type="pct"/>
            <w:shd w:val="clear" w:color="auto" w:fill="auto"/>
          </w:tcPr>
          <w:p w14:paraId="090027B3" w14:textId="42A2FDEC"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9E4BC0"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CE4F14" w:rsidRPr="00F478E9" w14:paraId="7DFC54F9" w14:textId="77777777" w:rsidTr="00A23AE8">
        <w:tc>
          <w:tcPr>
            <w:tcW w:w="1008" w:type="pct"/>
            <w:shd w:val="clear" w:color="auto" w:fill="auto"/>
          </w:tcPr>
          <w:p w14:paraId="1B7AA85C"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p>
        </w:tc>
        <w:tc>
          <w:tcPr>
            <w:tcW w:w="889" w:type="pct"/>
            <w:shd w:val="clear" w:color="auto" w:fill="auto"/>
          </w:tcPr>
          <w:p w14:paraId="4B998FC3"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53" w:type="pct"/>
            <w:shd w:val="clear" w:color="auto" w:fill="auto"/>
          </w:tcPr>
          <w:p w14:paraId="5D2D0A79" w14:textId="39AAC898" w:rsidR="00CE4F14" w:rsidRPr="00F478E9" w:rsidRDefault="00DE433E" w:rsidP="00FB473D">
            <w:pPr>
              <w:spacing w:after="120"/>
              <w:rPr>
                <w:rFonts w:ascii="Calibri" w:eastAsia="Times New Roman" w:hAnsi="Calibri" w:cs="Calibri"/>
                <w:b/>
                <w:szCs w:val="24"/>
                <w:lang w:eastAsia="en-GB"/>
              </w:rPr>
            </w:pPr>
            <w:proofErr w:type="spellStart"/>
            <w:r w:rsidRPr="00F478E9">
              <w:rPr>
                <w:rFonts w:ascii="Calibri" w:eastAsia="Times New Roman" w:hAnsi="Calibri" w:cs="Calibri"/>
                <w:b/>
                <w:szCs w:val="24"/>
                <w:lang w:eastAsia="en-GB"/>
              </w:rPr>
              <w:t>Interreg</w:t>
            </w:r>
            <w:proofErr w:type="spellEnd"/>
            <w:r w:rsidRPr="00F478E9">
              <w:rPr>
                <w:rFonts w:ascii="Calibri" w:eastAsia="Times New Roman" w:hAnsi="Calibri" w:cs="Calibri"/>
                <w:b/>
                <w:szCs w:val="24"/>
                <w:lang w:eastAsia="en-GB"/>
              </w:rPr>
              <w:t xml:space="preserve"> (a)</w:t>
            </w:r>
          </w:p>
        </w:tc>
        <w:tc>
          <w:tcPr>
            <w:tcW w:w="926" w:type="pct"/>
            <w:shd w:val="clear" w:color="auto" w:fill="auto"/>
          </w:tcPr>
          <w:p w14:paraId="23F7AD9C" w14:textId="3970981F"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01 </w:t>
            </w:r>
            <w:r w:rsidRPr="00F478E9">
              <w:rPr>
                <w:rFonts w:ascii="Calibri" w:eastAsia="Times New Roman" w:hAnsi="Calibri" w:cs="Calibri"/>
                <w:bCs/>
                <w:szCs w:val="24"/>
                <w:lang w:eastAsia="en-GB"/>
              </w:rPr>
              <w:t>Dotacja</w:t>
            </w:r>
          </w:p>
        </w:tc>
        <w:tc>
          <w:tcPr>
            <w:tcW w:w="1424" w:type="pct"/>
            <w:shd w:val="clear" w:color="auto" w:fill="auto"/>
          </w:tcPr>
          <w:p w14:paraId="6FCBF17E" w14:textId="2FAE38A8" w:rsidR="00CE4F14" w:rsidRPr="00F478E9" w:rsidRDefault="00C603D4" w:rsidP="00A479D7">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2 585</w:t>
            </w:r>
            <w:r w:rsidR="00C33D90" w:rsidRPr="00F478E9">
              <w:rPr>
                <w:rFonts w:ascii="Calibri" w:eastAsia="Times New Roman" w:hAnsi="Calibri" w:cs="Calibri"/>
                <w:b/>
                <w:szCs w:val="24"/>
                <w:lang w:eastAsia="en-GB"/>
              </w:rPr>
              <w:t> </w:t>
            </w:r>
            <w:r w:rsidRPr="00F478E9">
              <w:rPr>
                <w:rFonts w:ascii="Calibri" w:eastAsia="Times New Roman" w:hAnsi="Calibri" w:cs="Calibri"/>
                <w:b/>
                <w:szCs w:val="24"/>
                <w:lang w:eastAsia="en-GB"/>
              </w:rPr>
              <w:t>72</w:t>
            </w:r>
            <w:r w:rsidR="006F0E07" w:rsidRPr="00F478E9">
              <w:rPr>
                <w:rFonts w:ascii="Calibri" w:eastAsia="Times New Roman" w:hAnsi="Calibri" w:cs="Calibri"/>
                <w:b/>
                <w:szCs w:val="24"/>
                <w:lang w:eastAsia="en-GB"/>
              </w:rPr>
              <w:t>9</w:t>
            </w:r>
            <w:r w:rsidR="00C33D90" w:rsidRPr="00F478E9">
              <w:rPr>
                <w:rFonts w:ascii="Calibri" w:eastAsia="Times New Roman" w:hAnsi="Calibri" w:cs="Calibri"/>
                <w:b/>
                <w:szCs w:val="24"/>
                <w:lang w:eastAsia="en-GB"/>
              </w:rPr>
              <w:t>,</w:t>
            </w:r>
            <w:r w:rsidR="006F0E07" w:rsidRPr="00F478E9">
              <w:rPr>
                <w:rFonts w:ascii="Calibri" w:eastAsia="Times New Roman" w:hAnsi="Calibri" w:cs="Calibri"/>
                <w:b/>
                <w:szCs w:val="24"/>
                <w:lang w:eastAsia="en-GB"/>
              </w:rPr>
              <w:t>00</w:t>
            </w:r>
          </w:p>
        </w:tc>
      </w:tr>
    </w:tbl>
    <w:p w14:paraId="540AB92D" w14:textId="4615B025" w:rsidR="00CE4F14" w:rsidRPr="00F478E9" w:rsidRDefault="001F4F4E" w:rsidP="00A479D7">
      <w:pPr>
        <w:spacing w:before="12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t>Tabela 6: Wymiar 3 – terytorialny mechanizm realizacji i 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w:tblDescription w:val="Tabela przedstawia ukierunkowanie terytorialne wraz z indykatywną kwotą w euro."/>
      </w:tblPr>
      <w:tblGrid>
        <w:gridCol w:w="2965"/>
        <w:gridCol w:w="2617"/>
        <w:gridCol w:w="2211"/>
        <w:gridCol w:w="2717"/>
        <w:gridCol w:w="4190"/>
      </w:tblGrid>
      <w:tr w:rsidR="001F4F4E" w:rsidRPr="00F478E9" w14:paraId="7782C3F5" w14:textId="77777777" w:rsidTr="00A23AE8">
        <w:tc>
          <w:tcPr>
            <w:tcW w:w="1008" w:type="pct"/>
            <w:shd w:val="clear" w:color="auto" w:fill="auto"/>
          </w:tcPr>
          <w:p w14:paraId="3A6EDFFF" w14:textId="491350A2"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90" w:type="pct"/>
            <w:shd w:val="clear" w:color="auto" w:fill="auto"/>
          </w:tcPr>
          <w:p w14:paraId="4A93FBA6" w14:textId="050944DA"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752" w:type="pct"/>
            <w:shd w:val="clear" w:color="auto" w:fill="auto"/>
          </w:tcPr>
          <w:p w14:paraId="2A29EA1F" w14:textId="4FA3052F"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924" w:type="pct"/>
            <w:shd w:val="clear" w:color="auto" w:fill="auto"/>
          </w:tcPr>
          <w:p w14:paraId="2507606F" w14:textId="3C0AB96F"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425" w:type="pct"/>
            <w:shd w:val="clear" w:color="auto" w:fill="auto"/>
          </w:tcPr>
          <w:p w14:paraId="270B4C81" w14:textId="7F2E8A0B" w:rsidR="001F4F4E" w:rsidRPr="00F478E9" w:rsidRDefault="001F4F4E"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9E4BC0"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CE4F14" w:rsidRPr="00F478E9" w14:paraId="19CFD621" w14:textId="77777777" w:rsidTr="00A23AE8">
        <w:tc>
          <w:tcPr>
            <w:tcW w:w="1008" w:type="pct"/>
            <w:shd w:val="clear" w:color="auto" w:fill="auto"/>
          </w:tcPr>
          <w:p w14:paraId="6EA478B3"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p>
        </w:tc>
        <w:tc>
          <w:tcPr>
            <w:tcW w:w="890" w:type="pct"/>
            <w:shd w:val="clear" w:color="auto" w:fill="auto"/>
          </w:tcPr>
          <w:p w14:paraId="36B75E0B" w14:textId="77777777" w:rsidR="00CE4F14" w:rsidRPr="00F478E9" w:rsidRDefault="00CE4F14"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52" w:type="pct"/>
            <w:shd w:val="clear" w:color="auto" w:fill="auto"/>
          </w:tcPr>
          <w:p w14:paraId="339F9EF1" w14:textId="6E85B93B" w:rsidR="00CE4F14" w:rsidRPr="00F478E9" w:rsidRDefault="00DE433E" w:rsidP="00FB473D">
            <w:pPr>
              <w:spacing w:after="120"/>
              <w:rPr>
                <w:rFonts w:ascii="Calibri" w:eastAsia="Times New Roman" w:hAnsi="Calibri" w:cs="Calibri"/>
                <w:b/>
                <w:szCs w:val="24"/>
                <w:lang w:eastAsia="en-GB"/>
              </w:rPr>
            </w:pPr>
            <w:proofErr w:type="spellStart"/>
            <w:r w:rsidRPr="00F478E9">
              <w:rPr>
                <w:rFonts w:ascii="Calibri" w:eastAsia="Times New Roman" w:hAnsi="Calibri" w:cs="Calibri"/>
                <w:b/>
                <w:szCs w:val="24"/>
                <w:lang w:eastAsia="en-GB"/>
              </w:rPr>
              <w:t>Interreg</w:t>
            </w:r>
            <w:proofErr w:type="spellEnd"/>
            <w:r w:rsidRPr="00F478E9">
              <w:rPr>
                <w:rFonts w:ascii="Calibri" w:eastAsia="Times New Roman" w:hAnsi="Calibri" w:cs="Calibri"/>
                <w:b/>
                <w:szCs w:val="24"/>
                <w:lang w:eastAsia="en-GB"/>
              </w:rPr>
              <w:t xml:space="preserve"> (a)</w:t>
            </w:r>
          </w:p>
        </w:tc>
        <w:tc>
          <w:tcPr>
            <w:tcW w:w="924" w:type="pct"/>
            <w:shd w:val="clear" w:color="auto" w:fill="auto"/>
          </w:tcPr>
          <w:p w14:paraId="0DA16051" w14:textId="6F451A47" w:rsidR="00CE4F14" w:rsidRPr="00F478E9" w:rsidRDefault="007E3C85"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33</w:t>
            </w:r>
            <w:r w:rsidR="00CE4F14" w:rsidRPr="00F478E9">
              <w:rPr>
                <w:rFonts w:ascii="Calibri" w:eastAsia="Times New Roman" w:hAnsi="Calibri" w:cs="Calibri"/>
                <w:b/>
                <w:szCs w:val="24"/>
                <w:lang w:eastAsia="en-GB"/>
              </w:rPr>
              <w:t xml:space="preserve"> </w:t>
            </w:r>
            <w:r w:rsidR="00CE4F14" w:rsidRPr="00F478E9">
              <w:rPr>
                <w:rFonts w:ascii="Calibri" w:eastAsia="Times New Roman" w:hAnsi="Calibri" w:cs="Calibri"/>
                <w:bCs/>
                <w:szCs w:val="24"/>
                <w:lang w:eastAsia="en-GB"/>
              </w:rPr>
              <w:t>Brak ukierunkowania terytorialnego</w:t>
            </w:r>
          </w:p>
        </w:tc>
        <w:tc>
          <w:tcPr>
            <w:tcW w:w="1425" w:type="pct"/>
            <w:shd w:val="clear" w:color="auto" w:fill="auto"/>
          </w:tcPr>
          <w:p w14:paraId="02F8B1F6" w14:textId="72A8A027" w:rsidR="00CE4F14" w:rsidRPr="00F478E9" w:rsidRDefault="00C603D4" w:rsidP="00A479D7">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2 585</w:t>
            </w:r>
            <w:r w:rsidR="00C33D90" w:rsidRPr="00F478E9">
              <w:rPr>
                <w:rFonts w:ascii="Calibri" w:eastAsia="Times New Roman" w:hAnsi="Calibri" w:cs="Calibri"/>
                <w:b/>
                <w:szCs w:val="24"/>
                <w:lang w:eastAsia="en-GB"/>
              </w:rPr>
              <w:t> </w:t>
            </w:r>
            <w:r w:rsidRPr="00F478E9">
              <w:rPr>
                <w:rFonts w:ascii="Calibri" w:eastAsia="Times New Roman" w:hAnsi="Calibri" w:cs="Calibri"/>
                <w:b/>
                <w:szCs w:val="24"/>
                <w:lang w:eastAsia="en-GB"/>
              </w:rPr>
              <w:t>72</w:t>
            </w:r>
            <w:r w:rsidR="006F0E07" w:rsidRPr="00F478E9">
              <w:rPr>
                <w:rFonts w:ascii="Calibri" w:eastAsia="Times New Roman" w:hAnsi="Calibri" w:cs="Calibri"/>
                <w:b/>
                <w:szCs w:val="24"/>
                <w:lang w:eastAsia="en-GB"/>
              </w:rPr>
              <w:t>9</w:t>
            </w:r>
            <w:r w:rsidR="00C33D90" w:rsidRPr="00F478E9">
              <w:rPr>
                <w:rFonts w:ascii="Calibri" w:eastAsia="Times New Roman" w:hAnsi="Calibri" w:cs="Calibri"/>
                <w:b/>
                <w:szCs w:val="24"/>
                <w:lang w:eastAsia="en-GB"/>
              </w:rPr>
              <w:t>,</w:t>
            </w:r>
            <w:r w:rsidR="006F0E07" w:rsidRPr="00F478E9">
              <w:rPr>
                <w:rFonts w:ascii="Calibri" w:eastAsia="Times New Roman" w:hAnsi="Calibri" w:cs="Calibri"/>
                <w:b/>
                <w:szCs w:val="24"/>
                <w:lang w:eastAsia="en-GB"/>
              </w:rPr>
              <w:t>00</w:t>
            </w:r>
          </w:p>
        </w:tc>
      </w:tr>
    </w:tbl>
    <w:p w14:paraId="55566676" w14:textId="77777777" w:rsidR="00177AA7" w:rsidRPr="00F478E9" w:rsidRDefault="00177AA7" w:rsidP="00FB473D">
      <w:pPr>
        <w:spacing w:before="240" w:after="120"/>
        <w:ind w:left="709" w:hanging="709"/>
        <w:rPr>
          <w:rFonts w:ascii="Calibri" w:eastAsia="Times New Roman" w:hAnsi="Calibri" w:cs="Calibri"/>
          <w:b/>
          <w:strike/>
          <w:szCs w:val="24"/>
          <w:lang w:eastAsia="en-GB"/>
        </w:rPr>
        <w:sectPr w:rsidR="00177AA7" w:rsidRPr="00F478E9" w:rsidSect="00CE4F14">
          <w:pgSz w:w="16838" w:h="11906" w:orient="landscape"/>
          <w:pgMar w:top="1417" w:right="993" w:bottom="1417" w:left="1135" w:header="708" w:footer="708" w:gutter="0"/>
          <w:cols w:space="720"/>
          <w:docGrid w:linePitch="360"/>
        </w:sectPr>
      </w:pPr>
    </w:p>
    <w:p w14:paraId="6EA5AFBB" w14:textId="6F025757" w:rsidR="00CE4F14" w:rsidRPr="00D93088" w:rsidRDefault="000B7016" w:rsidP="00D56C54">
      <w:pPr>
        <w:pStyle w:val="Nagwek3"/>
        <w:numPr>
          <w:ilvl w:val="2"/>
          <w:numId w:val="36"/>
        </w:numPr>
        <w:spacing w:beforeLines="20" w:before="48" w:afterLines="120" w:after="288" w:line="360" w:lineRule="auto"/>
        <w:rPr>
          <w:rFonts w:asciiTheme="minorHAnsi" w:hAnsiTheme="minorHAnsi" w:cstheme="minorHAnsi"/>
          <w:color w:val="000000" w:themeColor="text1"/>
          <w:sz w:val="24"/>
          <w:szCs w:val="24"/>
          <w:lang w:eastAsia="en-GB"/>
        </w:rPr>
      </w:pPr>
      <w:bookmarkStart w:id="83" w:name="_Toc58983757"/>
      <w:r w:rsidRPr="00D93088">
        <w:rPr>
          <w:rFonts w:asciiTheme="minorHAnsi" w:hAnsiTheme="minorHAnsi" w:cstheme="minorHAnsi"/>
          <w:color w:val="000000" w:themeColor="text1"/>
          <w:sz w:val="24"/>
          <w:szCs w:val="24"/>
          <w:lang w:eastAsia="en-GB"/>
        </w:rPr>
        <w:lastRenderedPageBreak/>
        <w:t xml:space="preserve"> </w:t>
      </w:r>
      <w:bookmarkStart w:id="84" w:name="_Toc118471032"/>
      <w:r w:rsidR="00CE4F14" w:rsidRPr="00D93088">
        <w:rPr>
          <w:rFonts w:asciiTheme="minorHAnsi" w:hAnsiTheme="minorHAnsi" w:cstheme="minorHAnsi"/>
          <w:color w:val="000000" w:themeColor="text1"/>
          <w:sz w:val="24"/>
          <w:szCs w:val="24"/>
          <w:lang w:eastAsia="en-GB"/>
        </w:rPr>
        <w:t>Cel szczegółowy</w:t>
      </w:r>
      <w:r w:rsidR="001F4F4E" w:rsidRPr="00D93088">
        <w:rPr>
          <w:rFonts w:asciiTheme="minorHAnsi" w:hAnsiTheme="minorHAnsi" w:cstheme="minorHAnsi"/>
          <w:color w:val="000000" w:themeColor="text1"/>
          <w:sz w:val="24"/>
          <w:szCs w:val="24"/>
          <w:lang w:eastAsia="en-GB"/>
        </w:rPr>
        <w:t>:</w:t>
      </w:r>
      <w:r w:rsidR="00CE4F14" w:rsidRPr="00D93088">
        <w:rPr>
          <w:rFonts w:asciiTheme="minorHAnsi" w:hAnsiTheme="minorHAnsi" w:cstheme="minorHAnsi"/>
          <w:color w:val="000000" w:themeColor="text1"/>
          <w:sz w:val="24"/>
          <w:szCs w:val="24"/>
          <w:lang w:eastAsia="en-GB"/>
        </w:rPr>
        <w:t xml:space="preserve"> </w:t>
      </w:r>
      <w:r w:rsidR="0074503D" w:rsidRPr="00D93088">
        <w:rPr>
          <w:rFonts w:asciiTheme="minorHAnsi" w:hAnsiTheme="minorHAnsi" w:cstheme="minorHAnsi"/>
          <w:color w:val="000000" w:themeColor="text1"/>
          <w:sz w:val="24"/>
          <w:szCs w:val="24"/>
          <w:lang w:eastAsia="en-GB"/>
        </w:rPr>
        <w:t>b</w:t>
      </w:r>
      <w:r w:rsidR="00CE4F14" w:rsidRPr="00D93088">
        <w:rPr>
          <w:rFonts w:asciiTheme="minorHAnsi" w:hAnsiTheme="minorHAnsi" w:cstheme="minorHAnsi"/>
          <w:color w:val="000000" w:themeColor="text1"/>
          <w:sz w:val="24"/>
          <w:szCs w:val="24"/>
          <w:lang w:eastAsia="en-GB"/>
        </w:rPr>
        <w:t xml:space="preserve">udowanie wzajemnego zaufania, w szczególności </w:t>
      </w:r>
      <w:r w:rsidR="0074503D" w:rsidRPr="00D93088">
        <w:rPr>
          <w:rFonts w:asciiTheme="minorHAnsi" w:hAnsiTheme="minorHAnsi" w:cstheme="minorHAnsi"/>
          <w:color w:val="000000" w:themeColor="text1"/>
          <w:sz w:val="24"/>
          <w:szCs w:val="24"/>
          <w:lang w:eastAsia="en-GB"/>
        </w:rPr>
        <w:t>poprzez wspieranie działań ułatwiających kontakty międzyludzkie</w:t>
      </w:r>
      <w:bookmarkEnd w:id="83"/>
      <w:bookmarkEnd w:id="84"/>
    </w:p>
    <w:p w14:paraId="6553843B" w14:textId="4A14F84C" w:rsidR="00CE4F14" w:rsidRPr="00F478E9" w:rsidRDefault="00D13134"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w:t>
      </w:r>
      <w:r w:rsidR="003663CB" w:rsidRPr="00F478E9">
        <w:rPr>
          <w:rFonts w:ascii="Calibri" w:eastAsia="Times New Roman" w:hAnsi="Calibri" w:cs="Calibri"/>
          <w:color w:val="000000"/>
          <w:szCs w:val="24"/>
          <w:lang w:eastAsia="en-GB"/>
        </w:rPr>
        <w:t>ta</w:t>
      </w:r>
      <w:r w:rsidRPr="00F478E9">
        <w:rPr>
          <w:rFonts w:ascii="Calibri" w:eastAsia="Times New Roman" w:hAnsi="Calibri" w:cs="Calibri"/>
          <w:color w:val="000000"/>
          <w:szCs w:val="24"/>
          <w:lang w:eastAsia="en-GB"/>
        </w:rPr>
        <w:t>wa prawna</w:t>
      </w:r>
      <w:r w:rsidR="00D25228" w:rsidRPr="00F478E9">
        <w:rPr>
          <w:rFonts w:ascii="Calibri" w:eastAsia="Times New Roman" w:hAnsi="Calibri" w:cs="Calibri"/>
          <w:color w:val="000000"/>
          <w:szCs w:val="24"/>
          <w:lang w:eastAsia="en-GB"/>
        </w:rPr>
        <w:t>: art.</w:t>
      </w:r>
      <w:r w:rsidR="00D25228" w:rsidRPr="00F478E9" w:rsidDel="004006B6">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17</w:t>
      </w:r>
      <w:r w:rsidRPr="00F478E9">
        <w:rPr>
          <w:rFonts w:ascii="Calibri" w:eastAsia="Times New Roman" w:hAnsi="Calibri" w:cs="Calibri"/>
          <w:color w:val="000000"/>
          <w:szCs w:val="24"/>
          <w:lang w:eastAsia="en-GB"/>
        </w:rPr>
        <w:t xml:space="preserve"> ust. 3 lit.</w:t>
      </w:r>
      <w:r w:rsidRPr="00F478E9" w:rsidDel="002912FD">
        <w:rPr>
          <w:rFonts w:ascii="Calibri" w:eastAsia="Times New Roman" w:hAnsi="Calibri" w:cs="Calibri"/>
          <w:color w:val="000000"/>
          <w:szCs w:val="24"/>
          <w:lang w:eastAsia="en-GB"/>
        </w:rPr>
        <w:t xml:space="preserve"> </w:t>
      </w:r>
      <w:r w:rsidR="00CE4F14" w:rsidRPr="00F478E9">
        <w:rPr>
          <w:rFonts w:ascii="Calibri" w:eastAsia="Times New Roman" w:hAnsi="Calibri" w:cs="Calibri"/>
          <w:color w:val="000000"/>
          <w:szCs w:val="24"/>
          <w:lang w:eastAsia="en-GB"/>
        </w:rPr>
        <w:t>e)</w:t>
      </w:r>
    </w:p>
    <w:p w14:paraId="5004A978" w14:textId="5CCF9A11"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D93088">
        <w:rPr>
          <w:rFonts w:asciiTheme="minorHAnsi" w:eastAsia="Times New Roman" w:hAnsiTheme="minorHAnsi" w:cstheme="minorHAnsi"/>
          <w:b/>
          <w:bCs/>
          <w:i w:val="0"/>
          <w:iCs w:val="0"/>
          <w:color w:val="000000" w:themeColor="text1"/>
          <w:lang w:eastAsia="en-GB"/>
        </w:rPr>
        <w:t>2.4.2.1</w:t>
      </w:r>
      <w:r w:rsidRPr="00D93088">
        <w:rPr>
          <w:rFonts w:asciiTheme="minorHAnsi" w:eastAsia="Times New Roman" w:hAnsiTheme="minorHAnsi" w:cstheme="minorHAnsi"/>
          <w:b/>
          <w:bCs/>
          <w:i w:val="0"/>
          <w:iCs w:val="0"/>
          <w:color w:val="000000" w:themeColor="text1"/>
          <w:lang w:eastAsia="en-GB"/>
        </w:rPr>
        <w:tab/>
      </w:r>
      <w:r w:rsidR="00D25228" w:rsidRPr="00D93088">
        <w:rPr>
          <w:rFonts w:asciiTheme="minorHAnsi" w:eastAsia="Times New Roman" w:hAnsiTheme="minorHAnsi" w:cstheme="minorHAnsi"/>
          <w:b/>
          <w:bCs/>
          <w:i w:val="0"/>
          <w:iCs w:val="0"/>
          <w:color w:val="000000" w:themeColor="text1"/>
          <w:lang w:eastAsia="en-GB"/>
        </w:rPr>
        <w:t>Rodzaje działań i ich oczekiwany wkład w realizację celu szczegółowego oraz, w</w:t>
      </w:r>
      <w:r w:rsidR="00406D94" w:rsidRPr="00D93088">
        <w:rPr>
          <w:rFonts w:asciiTheme="minorHAnsi" w:eastAsia="Times New Roman" w:hAnsiTheme="minorHAnsi" w:cstheme="minorHAnsi"/>
          <w:b/>
          <w:bCs/>
          <w:i w:val="0"/>
          <w:iCs w:val="0"/>
          <w:color w:val="000000" w:themeColor="text1"/>
          <w:lang w:eastAsia="en-GB"/>
        </w:rPr>
        <w:t> </w:t>
      </w:r>
      <w:r w:rsidR="00D25228" w:rsidRPr="00D93088">
        <w:rPr>
          <w:rFonts w:asciiTheme="minorHAnsi" w:eastAsia="Times New Roman" w:hAnsiTheme="minorHAnsi" w:cstheme="minorHAnsi"/>
          <w:b/>
          <w:bCs/>
          <w:i w:val="0"/>
          <w:iCs w:val="0"/>
          <w:color w:val="000000" w:themeColor="text1"/>
          <w:lang w:eastAsia="en-GB"/>
        </w:rPr>
        <w:t>stosownych przypadkach, w strategie makroregionalne i strategie obszarów morskich</w:t>
      </w:r>
      <w:r w:rsidR="00D25228" w:rsidRPr="00D93088" w:rsidDel="00400E24">
        <w:rPr>
          <w:rFonts w:asciiTheme="minorHAnsi" w:eastAsia="Times New Roman" w:hAnsiTheme="minorHAnsi" w:cstheme="minorHAnsi"/>
          <w:b/>
          <w:bCs/>
          <w:i w:val="0"/>
          <w:iCs w:val="0"/>
          <w:color w:val="000000" w:themeColor="text1"/>
          <w:lang w:eastAsia="en-GB"/>
        </w:rPr>
        <w:t xml:space="preserve"> </w:t>
      </w:r>
    </w:p>
    <w:p w14:paraId="5DE638DC" w14:textId="6A05E863" w:rsidR="00CE4F14" w:rsidRPr="00F478E9" w:rsidRDefault="00D13134"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w:t>
      </w:r>
      <w:r w:rsidR="00CE4F14" w:rsidRPr="00F478E9">
        <w:rPr>
          <w:rFonts w:ascii="Calibri" w:eastAsia="Times New Roman" w:hAnsi="Calibri" w:cs="Calibri"/>
          <w:color w:val="000000"/>
          <w:szCs w:val="24"/>
          <w:lang w:eastAsia="en-GB"/>
        </w:rPr>
        <w:t>)</w:t>
      </w:r>
    </w:p>
    <w:p w14:paraId="642028B6" w14:textId="50A06338" w:rsidR="00CE4F14" w:rsidRPr="00F478E9" w:rsidRDefault="00981168" w:rsidP="00FB473D">
      <w:pPr>
        <w:spacing w:after="120"/>
        <w:rPr>
          <w:rFonts w:ascii="Calibri" w:eastAsia="Times New Roman" w:hAnsi="Calibri" w:cs="Calibri"/>
          <w:color w:val="000000"/>
          <w:szCs w:val="24"/>
          <w:lang w:eastAsia="en-GB"/>
        </w:rPr>
      </w:pPr>
      <w:bookmarkStart w:id="85" w:name="_Hlk58983786"/>
      <w:r w:rsidRPr="00F478E9">
        <w:rPr>
          <w:rFonts w:ascii="Calibri" w:eastAsia="Times New Roman" w:hAnsi="Calibri" w:cs="Calibri"/>
          <w:color w:val="000000"/>
          <w:szCs w:val="24"/>
          <w:lang w:eastAsia="en-GB"/>
        </w:rPr>
        <w:t>Przykładowe t</w:t>
      </w:r>
      <w:r w:rsidR="00CE4F14" w:rsidRPr="00F478E9">
        <w:rPr>
          <w:rFonts w:ascii="Calibri" w:eastAsia="Times New Roman" w:hAnsi="Calibri" w:cs="Calibri"/>
          <w:color w:val="000000"/>
          <w:szCs w:val="24"/>
          <w:lang w:eastAsia="en-GB"/>
        </w:rPr>
        <w:t>ypy działań:</w:t>
      </w:r>
    </w:p>
    <w:p w14:paraId="4C253D46" w14:textId="26234C0B" w:rsidR="008B7805" w:rsidRPr="00F478E9" w:rsidRDefault="00B0603A" w:rsidP="0015361F">
      <w:pPr>
        <w:numPr>
          <w:ilvl w:val="0"/>
          <w:numId w:val="9"/>
        </w:numPr>
        <w:autoSpaceDE w:val="0"/>
        <w:autoSpaceDN w:val="0"/>
        <w:adjustRightInd w:val="0"/>
        <w:spacing w:after="120"/>
        <w:ind w:left="360"/>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 xml:space="preserve">wspieranie </w:t>
      </w:r>
      <w:r w:rsidR="008B7805" w:rsidRPr="00F478E9">
        <w:rPr>
          <w:rFonts w:asciiTheme="minorHAnsi" w:eastAsia="Times New Roman" w:hAnsiTheme="minorHAnsi" w:cstheme="minorHAnsi"/>
          <w:szCs w:val="24"/>
          <w:lang w:eastAsia="en-GB"/>
        </w:rPr>
        <w:t>współprac</w:t>
      </w:r>
      <w:r w:rsidR="00B7108C" w:rsidRPr="00F478E9">
        <w:rPr>
          <w:rFonts w:asciiTheme="minorHAnsi" w:eastAsia="Times New Roman" w:hAnsiTheme="minorHAnsi" w:cstheme="minorHAnsi"/>
          <w:szCs w:val="24"/>
          <w:lang w:eastAsia="en-GB"/>
        </w:rPr>
        <w:t>y</w:t>
      </w:r>
      <w:r w:rsidR="008B7805" w:rsidRPr="00F478E9">
        <w:rPr>
          <w:rFonts w:asciiTheme="minorHAnsi" w:eastAsia="Times New Roman" w:hAnsiTheme="minorHAnsi" w:cstheme="minorHAnsi"/>
          <w:szCs w:val="24"/>
          <w:lang w:eastAsia="en-GB"/>
        </w:rPr>
        <w:t xml:space="preserve"> na rzecz budowania transgranicznych partnerstw</w:t>
      </w:r>
      <w:r w:rsidR="0040685D" w:rsidRPr="00F478E9">
        <w:rPr>
          <w:rFonts w:asciiTheme="minorHAnsi" w:eastAsia="Times New Roman" w:hAnsiTheme="minorHAnsi" w:cstheme="minorHAnsi"/>
          <w:szCs w:val="24"/>
          <w:lang w:eastAsia="en-GB"/>
        </w:rPr>
        <w:t>,</w:t>
      </w:r>
    </w:p>
    <w:p w14:paraId="4BAC903A" w14:textId="4A461C1D" w:rsidR="008B7805" w:rsidRPr="00F478E9" w:rsidRDefault="008B7805" w:rsidP="0015361F">
      <w:pPr>
        <w:numPr>
          <w:ilvl w:val="0"/>
          <w:numId w:val="9"/>
        </w:numPr>
        <w:spacing w:after="120"/>
        <w:ind w:left="360"/>
        <w:contextualSpacing/>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wspieranie lokalnych inicjatyw transgranicznych podejmowanych na rzecz poprawy jakości życia na Pograniczu</w:t>
      </w:r>
      <w:r w:rsidR="0040685D" w:rsidRPr="00F478E9">
        <w:rPr>
          <w:rFonts w:asciiTheme="minorHAnsi" w:eastAsia="Times New Roman" w:hAnsiTheme="minorHAnsi" w:cstheme="minorHAnsi"/>
          <w:szCs w:val="24"/>
          <w:lang w:eastAsia="en-GB"/>
        </w:rPr>
        <w:t>,</w:t>
      </w:r>
    </w:p>
    <w:p w14:paraId="3625ED31" w14:textId="19E8DF08" w:rsidR="008B7805" w:rsidRPr="00F478E9" w:rsidRDefault="008B7805" w:rsidP="0015361F">
      <w:pPr>
        <w:numPr>
          <w:ilvl w:val="0"/>
          <w:numId w:val="9"/>
        </w:numPr>
        <w:spacing w:after="120"/>
        <w:ind w:left="360"/>
        <w:contextualSpacing/>
        <w:rPr>
          <w:rFonts w:asciiTheme="minorHAnsi" w:eastAsia="Times New Roman" w:hAnsiTheme="minorHAnsi" w:cstheme="minorHAnsi"/>
          <w:szCs w:val="24"/>
          <w:lang w:eastAsia="en-GB"/>
        </w:rPr>
      </w:pPr>
      <w:r w:rsidRPr="00F478E9">
        <w:rPr>
          <w:rFonts w:asciiTheme="minorHAnsi" w:eastAsia="Times New Roman" w:hAnsiTheme="minorHAnsi" w:cstheme="minorHAnsi"/>
          <w:szCs w:val="24"/>
          <w:lang w:eastAsia="en-GB"/>
        </w:rPr>
        <w:t>wzm</w:t>
      </w:r>
      <w:r w:rsidR="00B7108C" w:rsidRPr="00F478E9">
        <w:rPr>
          <w:rFonts w:asciiTheme="minorHAnsi" w:eastAsia="Times New Roman" w:hAnsiTheme="minorHAnsi" w:cstheme="minorHAnsi"/>
          <w:szCs w:val="24"/>
          <w:lang w:eastAsia="en-GB"/>
        </w:rPr>
        <w:t>a</w:t>
      </w:r>
      <w:r w:rsidRPr="00F478E9">
        <w:rPr>
          <w:rFonts w:asciiTheme="minorHAnsi" w:eastAsia="Times New Roman" w:hAnsiTheme="minorHAnsi" w:cstheme="minorHAnsi"/>
          <w:szCs w:val="24"/>
          <w:lang w:eastAsia="en-GB"/>
        </w:rPr>
        <w:t>cni</w:t>
      </w:r>
      <w:r w:rsidR="00B7108C" w:rsidRPr="00F478E9">
        <w:rPr>
          <w:rFonts w:asciiTheme="minorHAnsi" w:eastAsia="Times New Roman" w:hAnsiTheme="minorHAnsi" w:cstheme="minorHAnsi"/>
          <w:szCs w:val="24"/>
          <w:lang w:eastAsia="en-GB"/>
        </w:rPr>
        <w:t>a</w:t>
      </w:r>
      <w:r w:rsidRPr="00F478E9">
        <w:rPr>
          <w:rFonts w:asciiTheme="minorHAnsi" w:eastAsia="Times New Roman" w:hAnsiTheme="minorHAnsi" w:cstheme="minorHAnsi"/>
          <w:szCs w:val="24"/>
          <w:lang w:eastAsia="en-GB"/>
        </w:rPr>
        <w:t>ni</w:t>
      </w:r>
      <w:r w:rsidR="00B7108C" w:rsidRPr="00F478E9">
        <w:rPr>
          <w:rFonts w:asciiTheme="minorHAnsi" w:eastAsia="Times New Roman" w:hAnsiTheme="minorHAnsi" w:cstheme="minorHAnsi"/>
          <w:szCs w:val="24"/>
          <w:lang w:eastAsia="en-GB"/>
        </w:rPr>
        <w:t>e</w:t>
      </w:r>
      <w:r w:rsidRPr="00F478E9">
        <w:rPr>
          <w:rFonts w:asciiTheme="minorHAnsi" w:eastAsia="Times New Roman" w:hAnsiTheme="minorHAnsi" w:cstheme="minorHAnsi"/>
          <w:szCs w:val="24"/>
          <w:lang w:eastAsia="en-GB"/>
        </w:rPr>
        <w:t xml:space="preserve"> integracji transgranicznej i budowani</w:t>
      </w:r>
      <w:r w:rsidR="00B7108C" w:rsidRPr="00F478E9">
        <w:rPr>
          <w:rFonts w:asciiTheme="minorHAnsi" w:eastAsia="Times New Roman" w:hAnsiTheme="minorHAnsi" w:cstheme="minorHAnsi"/>
          <w:szCs w:val="24"/>
          <w:lang w:eastAsia="en-GB"/>
        </w:rPr>
        <w:t>e</w:t>
      </w:r>
      <w:r w:rsidRPr="00F478E9">
        <w:rPr>
          <w:rFonts w:asciiTheme="minorHAnsi" w:eastAsia="Times New Roman" w:hAnsiTheme="minorHAnsi" w:cstheme="minorHAnsi"/>
          <w:szCs w:val="24"/>
          <w:lang w:eastAsia="en-GB"/>
        </w:rPr>
        <w:t xml:space="preserve"> wspólnej tożsamości </w:t>
      </w:r>
      <w:r w:rsidR="00906CBA" w:rsidRPr="00F478E9">
        <w:rPr>
          <w:rFonts w:asciiTheme="minorHAnsi" w:eastAsia="Times New Roman" w:hAnsiTheme="minorHAnsi" w:cstheme="minorHAnsi"/>
          <w:szCs w:val="24"/>
          <w:lang w:eastAsia="en-GB"/>
        </w:rPr>
        <w:t>mieszkańców Pogranicza</w:t>
      </w:r>
      <w:r w:rsidR="002D6860" w:rsidRPr="00F478E9">
        <w:rPr>
          <w:rFonts w:asciiTheme="minorHAnsi" w:eastAsia="Times New Roman" w:hAnsiTheme="minorHAnsi" w:cstheme="minorHAnsi"/>
          <w:szCs w:val="24"/>
          <w:lang w:eastAsia="en-GB"/>
        </w:rPr>
        <w:t>,</w:t>
      </w:r>
    </w:p>
    <w:p w14:paraId="481F6023" w14:textId="540E54CF" w:rsidR="008B7805" w:rsidRPr="00F478E9" w:rsidRDefault="008B7805" w:rsidP="0015361F">
      <w:pPr>
        <w:numPr>
          <w:ilvl w:val="0"/>
          <w:numId w:val="9"/>
        </w:numPr>
        <w:spacing w:after="120"/>
        <w:ind w:left="360"/>
        <w:contextualSpacing/>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wymiana dobrych praktyk, promocja współpracy na rzecz wspólnych rozwiązań w</w:t>
      </w:r>
      <w:r w:rsidR="00406D94"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zakresie środowiska oraz niskoemisyjnej gospodarki,</w:t>
      </w:r>
    </w:p>
    <w:p w14:paraId="76B7FB9F" w14:textId="6C6EBF5C" w:rsidR="008B7805" w:rsidRPr="00EC65D2" w:rsidRDefault="008B7805" w:rsidP="0015361F">
      <w:pPr>
        <w:numPr>
          <w:ilvl w:val="0"/>
          <w:numId w:val="9"/>
        </w:numPr>
        <w:spacing w:after="120"/>
        <w:ind w:left="360"/>
        <w:contextualSpacing/>
        <w:rPr>
          <w:rFonts w:asciiTheme="minorHAnsi" w:eastAsia="Times New Roman" w:hAnsiTheme="minorHAnsi" w:cstheme="minorHAnsi"/>
          <w:color w:val="000000"/>
          <w:szCs w:val="24"/>
          <w:lang w:eastAsia="en-GB"/>
        </w:rPr>
      </w:pPr>
      <w:r w:rsidRPr="00EC65D2">
        <w:rPr>
          <w:rFonts w:asciiTheme="minorHAnsi" w:eastAsia="Times New Roman" w:hAnsiTheme="minorHAnsi" w:cstheme="minorHAnsi"/>
          <w:color w:val="000000"/>
          <w:szCs w:val="24"/>
          <w:lang w:eastAsia="en-GB"/>
        </w:rPr>
        <w:t xml:space="preserve">podnoszenie świadomości i promocja proekologicznych </w:t>
      </w:r>
      <w:proofErr w:type="spellStart"/>
      <w:r w:rsidRPr="00EC65D2">
        <w:rPr>
          <w:rFonts w:asciiTheme="minorHAnsi" w:eastAsia="Times New Roman" w:hAnsiTheme="minorHAnsi" w:cstheme="minorHAnsi"/>
          <w:color w:val="000000"/>
          <w:szCs w:val="24"/>
          <w:lang w:eastAsia="en-GB"/>
        </w:rPr>
        <w:t>zachowań</w:t>
      </w:r>
      <w:proofErr w:type="spellEnd"/>
      <w:r w:rsidRPr="00EC65D2">
        <w:rPr>
          <w:rFonts w:asciiTheme="minorHAnsi" w:eastAsia="Times New Roman" w:hAnsiTheme="minorHAnsi" w:cstheme="minorHAnsi"/>
          <w:color w:val="000000"/>
          <w:szCs w:val="24"/>
          <w:lang w:eastAsia="en-GB"/>
        </w:rPr>
        <w:t xml:space="preserve"> mieszkańców</w:t>
      </w:r>
      <w:r w:rsidR="00722D3C" w:rsidRPr="00EC65D2">
        <w:rPr>
          <w:rFonts w:asciiTheme="minorHAnsi" w:eastAsia="Times New Roman" w:hAnsiTheme="minorHAnsi" w:cstheme="minorHAnsi"/>
          <w:color w:val="000000"/>
          <w:szCs w:val="24"/>
          <w:lang w:eastAsia="en-GB"/>
        </w:rPr>
        <w:t xml:space="preserve"> Pogranicza</w:t>
      </w:r>
      <w:r w:rsidR="0022340A" w:rsidRPr="00EC65D2">
        <w:rPr>
          <w:rFonts w:asciiTheme="minorHAnsi" w:eastAsia="Times New Roman" w:hAnsiTheme="minorHAnsi" w:cstheme="minorHAnsi"/>
          <w:color w:val="000000"/>
          <w:szCs w:val="24"/>
          <w:lang w:eastAsia="en-GB"/>
        </w:rPr>
        <w:t xml:space="preserve"> oraz turystów</w:t>
      </w:r>
      <w:r w:rsidR="008F3F86" w:rsidRPr="00EC65D2">
        <w:rPr>
          <w:rFonts w:asciiTheme="minorHAnsi" w:eastAsia="Times New Roman" w:hAnsiTheme="minorHAnsi" w:cstheme="minorHAnsi"/>
          <w:color w:val="000000"/>
          <w:szCs w:val="24"/>
          <w:lang w:eastAsia="en-GB"/>
        </w:rPr>
        <w:t>.</w:t>
      </w:r>
    </w:p>
    <w:bookmarkEnd w:id="85"/>
    <w:p w14:paraId="19EF2168" w14:textId="0E6128EA" w:rsidR="00AF06C4" w:rsidRPr="00F478E9" w:rsidRDefault="00AF06C4" w:rsidP="00AF06C4">
      <w:pPr>
        <w:spacing w:after="120"/>
        <w:rPr>
          <w:rFonts w:ascii="Calibri" w:eastAsia="Times New Roman" w:hAnsi="Calibri" w:cs="Calibri"/>
          <w:color w:val="000000"/>
          <w:szCs w:val="24"/>
          <w:lang w:eastAsia="en-GB"/>
        </w:rPr>
      </w:pPr>
      <w:r w:rsidRPr="00EC65D2">
        <w:rPr>
          <w:rFonts w:ascii="Calibri" w:eastAsia="Times New Roman" w:hAnsi="Calibri" w:cs="Calibri"/>
          <w:color w:val="000000"/>
          <w:szCs w:val="24"/>
          <w:lang w:eastAsia="en-GB"/>
        </w:rPr>
        <w:t>Budowaniu wzajemnego zaufania mieszkańców Pogranicza będzie służyć szeroki wachlarz wspólnych, tran</w:t>
      </w:r>
      <w:r w:rsidR="00B3682A" w:rsidRPr="00EC65D2">
        <w:rPr>
          <w:rFonts w:ascii="Calibri" w:eastAsia="Times New Roman" w:hAnsi="Calibri" w:cs="Calibri"/>
          <w:color w:val="000000"/>
          <w:szCs w:val="24"/>
          <w:lang w:eastAsia="en-GB"/>
        </w:rPr>
        <w:t>s</w:t>
      </w:r>
      <w:r w:rsidRPr="00EC65D2">
        <w:rPr>
          <w:rFonts w:ascii="Calibri" w:eastAsia="Times New Roman" w:hAnsi="Calibri" w:cs="Calibri"/>
          <w:color w:val="000000"/>
          <w:szCs w:val="24"/>
          <w:lang w:eastAsia="en-GB"/>
        </w:rPr>
        <w:t>granicznych inicjatyw. Część z nich będzie skierowana bezpośrednio do społeczności lokalnych, w inne będą zaangażowane instytucje publiczne, a także o</w:t>
      </w:r>
      <w:r w:rsidR="00B3682A" w:rsidRPr="00EC65D2">
        <w:rPr>
          <w:rFonts w:ascii="Calibri" w:eastAsia="Times New Roman" w:hAnsi="Calibri" w:cs="Calibri"/>
          <w:color w:val="000000"/>
          <w:szCs w:val="24"/>
          <w:lang w:eastAsia="en-GB"/>
        </w:rPr>
        <w:t>r</w:t>
      </w:r>
      <w:r w:rsidRPr="00EC65D2">
        <w:rPr>
          <w:rFonts w:ascii="Calibri" w:eastAsia="Times New Roman" w:hAnsi="Calibri" w:cs="Calibri"/>
          <w:color w:val="000000"/>
          <w:szCs w:val="24"/>
          <w:lang w:eastAsia="en-GB"/>
        </w:rPr>
        <w:t>ganizacje non-profit. Tematyka wspólnych projektów będzie dotyczyć wielu sfer życia, m.in. edukacji, ekologii, kultury, sztuki, sportu, aktywnego wypoczynku, tradycji, współpracy gospodarczej.</w:t>
      </w:r>
      <w:r w:rsidR="00685F56" w:rsidRPr="00EC65D2">
        <w:rPr>
          <w:rFonts w:ascii="Calibri" w:eastAsia="Times New Roman" w:hAnsi="Calibri" w:cs="Calibri"/>
          <w:color w:val="000000"/>
          <w:szCs w:val="24"/>
          <w:lang w:eastAsia="en-GB"/>
        </w:rPr>
        <w:t xml:space="preserve"> </w:t>
      </w:r>
      <w:r w:rsidR="00156432" w:rsidRPr="00EC65D2">
        <w:rPr>
          <w:rFonts w:ascii="Calibri" w:eastAsia="Times New Roman" w:hAnsi="Calibri" w:cs="Calibri"/>
          <w:color w:val="000000"/>
          <w:szCs w:val="24"/>
          <w:lang w:eastAsia="en-GB"/>
        </w:rPr>
        <w:t xml:space="preserve">Możliwa będzie realizacja działań adresowanych do uchodźców </w:t>
      </w:r>
      <w:r w:rsidR="00E41C3F" w:rsidRPr="00EC65D2">
        <w:rPr>
          <w:rFonts w:ascii="Calibri" w:eastAsia="Times New Roman" w:hAnsi="Calibri" w:cs="Calibri"/>
          <w:color w:val="000000"/>
          <w:szCs w:val="24"/>
          <w:lang w:eastAsia="en-GB"/>
        </w:rPr>
        <w:t>z Ukrainy</w:t>
      </w:r>
      <w:r w:rsidR="00C76CCB" w:rsidRPr="00EC65D2">
        <w:rPr>
          <w:rFonts w:ascii="Calibri" w:eastAsia="Times New Roman" w:hAnsi="Calibri" w:cs="Calibri"/>
          <w:color w:val="000000"/>
          <w:szCs w:val="24"/>
          <w:lang w:eastAsia="en-GB"/>
        </w:rPr>
        <w:t xml:space="preserve">, </w:t>
      </w:r>
      <w:r w:rsidR="00156432" w:rsidRPr="00EC65D2">
        <w:rPr>
          <w:rFonts w:ascii="Calibri" w:eastAsia="Times New Roman" w:hAnsi="Calibri" w:cs="Calibri"/>
          <w:color w:val="000000"/>
          <w:szCs w:val="24"/>
          <w:lang w:eastAsia="en-GB"/>
        </w:rPr>
        <w:t xml:space="preserve">które </w:t>
      </w:r>
      <w:r w:rsidR="00D81F2A" w:rsidRPr="00EC65D2">
        <w:rPr>
          <w:rFonts w:ascii="Calibri" w:eastAsia="Times New Roman" w:hAnsi="Calibri" w:cs="Calibri"/>
          <w:color w:val="000000"/>
          <w:szCs w:val="24"/>
          <w:lang w:eastAsia="en-GB"/>
        </w:rPr>
        <w:t>ułatwi</w:t>
      </w:r>
      <w:r w:rsidR="00156432" w:rsidRPr="00EC65D2">
        <w:rPr>
          <w:rFonts w:ascii="Calibri" w:eastAsia="Times New Roman" w:hAnsi="Calibri" w:cs="Calibri"/>
          <w:color w:val="000000"/>
          <w:szCs w:val="24"/>
          <w:lang w:eastAsia="en-GB"/>
        </w:rPr>
        <w:t>ą</w:t>
      </w:r>
      <w:r w:rsidR="00441A58" w:rsidRPr="00EC65D2">
        <w:rPr>
          <w:rFonts w:ascii="Calibri" w:eastAsia="Times New Roman" w:hAnsi="Calibri" w:cs="Calibri"/>
          <w:color w:val="000000"/>
          <w:szCs w:val="24"/>
          <w:lang w:eastAsia="en-GB"/>
        </w:rPr>
        <w:t xml:space="preserve"> im adaptację do </w:t>
      </w:r>
      <w:r w:rsidR="000F5B4B" w:rsidRPr="00EC65D2">
        <w:rPr>
          <w:rFonts w:ascii="Calibri" w:eastAsia="Times New Roman" w:hAnsi="Calibri" w:cs="Calibri"/>
          <w:color w:val="000000"/>
          <w:szCs w:val="24"/>
          <w:lang w:eastAsia="en-GB"/>
        </w:rPr>
        <w:t>nowych warunków życia w Polsce i na Słowacji</w:t>
      </w:r>
      <w:r w:rsidR="001164EF" w:rsidRPr="00EC65D2">
        <w:rPr>
          <w:rFonts w:ascii="Calibri" w:eastAsia="Times New Roman" w:hAnsi="Calibri" w:cs="Calibri"/>
          <w:color w:val="000000"/>
          <w:szCs w:val="24"/>
          <w:lang w:eastAsia="en-GB"/>
        </w:rPr>
        <w:t xml:space="preserve"> </w:t>
      </w:r>
      <w:r w:rsidR="00D81F2A" w:rsidRPr="00EC65D2">
        <w:rPr>
          <w:rFonts w:ascii="Calibri" w:eastAsia="Times New Roman" w:hAnsi="Calibri" w:cs="Calibri"/>
          <w:color w:val="000000"/>
          <w:szCs w:val="24"/>
          <w:lang w:eastAsia="en-GB"/>
        </w:rPr>
        <w:t xml:space="preserve">oraz </w:t>
      </w:r>
      <w:r w:rsidR="001164EF" w:rsidRPr="00EC65D2">
        <w:rPr>
          <w:rFonts w:ascii="Calibri" w:eastAsia="Times New Roman" w:hAnsi="Calibri" w:cs="Calibri"/>
          <w:color w:val="000000"/>
          <w:szCs w:val="24"/>
          <w:lang w:eastAsia="en-GB"/>
        </w:rPr>
        <w:t xml:space="preserve">integrację </w:t>
      </w:r>
      <w:r w:rsidR="00156432" w:rsidRPr="00EC65D2">
        <w:rPr>
          <w:rFonts w:ascii="Calibri" w:eastAsia="Times New Roman" w:hAnsi="Calibri" w:cs="Calibri"/>
          <w:color w:val="000000"/>
          <w:szCs w:val="24"/>
          <w:lang w:eastAsia="en-GB"/>
        </w:rPr>
        <w:t>z</w:t>
      </w:r>
      <w:r w:rsidR="001164EF" w:rsidRPr="00EC65D2">
        <w:rPr>
          <w:rFonts w:ascii="Calibri" w:eastAsia="Times New Roman" w:hAnsi="Calibri" w:cs="Calibri"/>
          <w:color w:val="000000"/>
          <w:szCs w:val="24"/>
          <w:lang w:eastAsia="en-GB"/>
        </w:rPr>
        <w:t xml:space="preserve"> </w:t>
      </w:r>
      <w:r w:rsidR="000579F3" w:rsidRPr="00EC65D2">
        <w:rPr>
          <w:rFonts w:ascii="Calibri" w:eastAsia="Times New Roman" w:hAnsi="Calibri" w:cs="Calibri"/>
          <w:color w:val="000000"/>
          <w:szCs w:val="24"/>
          <w:lang w:eastAsia="en-GB"/>
        </w:rPr>
        <w:t>mieszkańcami Pogranicza</w:t>
      </w:r>
      <w:r w:rsidR="000F5B4B" w:rsidRPr="00EC65D2">
        <w:rPr>
          <w:rFonts w:ascii="Calibri" w:eastAsia="Times New Roman" w:hAnsi="Calibri" w:cs="Calibri"/>
          <w:color w:val="000000"/>
          <w:szCs w:val="24"/>
          <w:lang w:eastAsia="en-GB"/>
        </w:rPr>
        <w:t>.</w:t>
      </w:r>
    </w:p>
    <w:p w14:paraId="33E8D33A" w14:textId="24D9F7AC" w:rsidR="00E41DC6" w:rsidRPr="00F478E9" w:rsidRDefault="00E41DC6" w:rsidP="00E41DC6">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Głównym c</w:t>
      </w:r>
      <w:r w:rsidR="006F3C18" w:rsidRPr="00F478E9">
        <w:rPr>
          <w:rFonts w:ascii="Calibri" w:eastAsia="Times New Roman" w:hAnsi="Calibri" w:cs="Calibri"/>
          <w:color w:val="000000"/>
          <w:szCs w:val="24"/>
          <w:lang w:eastAsia="en-GB"/>
        </w:rPr>
        <w:t xml:space="preserve">elem projektów </w:t>
      </w:r>
      <w:r w:rsidR="0056098A" w:rsidRPr="00F478E9">
        <w:rPr>
          <w:rFonts w:ascii="Calibri" w:eastAsia="Times New Roman" w:hAnsi="Calibri" w:cs="Calibri"/>
          <w:color w:val="000000"/>
          <w:szCs w:val="24"/>
          <w:lang w:eastAsia="en-GB"/>
        </w:rPr>
        <w:t>będzie</w:t>
      </w:r>
      <w:r w:rsidR="006F3C18" w:rsidRPr="00F478E9">
        <w:rPr>
          <w:rFonts w:ascii="Calibri" w:eastAsia="Times New Roman" w:hAnsi="Calibri" w:cs="Calibri"/>
          <w:color w:val="000000"/>
          <w:szCs w:val="24"/>
          <w:lang w:eastAsia="en-GB"/>
        </w:rPr>
        <w:t xml:space="preserve"> integracja obszarów przygranicznych i poprawa jakości życia obywateli OW. </w:t>
      </w:r>
      <w:r w:rsidRPr="00F478E9">
        <w:rPr>
          <w:rFonts w:ascii="Calibri" w:eastAsia="Times New Roman" w:hAnsi="Calibri" w:cs="Calibri"/>
          <w:color w:val="000000"/>
          <w:szCs w:val="24"/>
          <w:lang w:eastAsia="en-GB"/>
        </w:rPr>
        <w:t>Pogłębienie współpracy transgranicznej zbliż</w:t>
      </w:r>
      <w:r w:rsidR="008731D3" w:rsidRPr="00F478E9">
        <w:rPr>
          <w:rFonts w:ascii="Calibri" w:eastAsia="Times New Roman" w:hAnsi="Calibri" w:cs="Calibri"/>
          <w:color w:val="000000"/>
          <w:szCs w:val="24"/>
          <w:lang w:eastAsia="en-GB"/>
        </w:rPr>
        <w:t>y</w:t>
      </w:r>
      <w:r w:rsidRPr="00F478E9">
        <w:rPr>
          <w:rFonts w:ascii="Calibri" w:eastAsia="Times New Roman" w:hAnsi="Calibri" w:cs="Calibri"/>
          <w:color w:val="000000"/>
          <w:szCs w:val="24"/>
          <w:lang w:eastAsia="en-GB"/>
        </w:rPr>
        <w:t xml:space="preserve"> lokalne społeczności oraz pom</w:t>
      </w:r>
      <w:r w:rsidR="008731D3" w:rsidRPr="00F478E9">
        <w:rPr>
          <w:rFonts w:ascii="Calibri" w:eastAsia="Times New Roman" w:hAnsi="Calibri" w:cs="Calibri"/>
          <w:color w:val="000000"/>
          <w:szCs w:val="24"/>
          <w:lang w:eastAsia="en-GB"/>
        </w:rPr>
        <w:t>oże</w:t>
      </w:r>
      <w:r w:rsidRPr="00F478E9">
        <w:rPr>
          <w:rFonts w:ascii="Calibri" w:eastAsia="Times New Roman" w:hAnsi="Calibri" w:cs="Calibri"/>
          <w:color w:val="000000"/>
          <w:szCs w:val="24"/>
          <w:lang w:eastAsia="en-GB"/>
        </w:rPr>
        <w:t xml:space="preserve"> zrozumieć zwyczaje i różnice społeczne oraz kulturowe (np. językowe, religijne, tradycje).</w:t>
      </w:r>
    </w:p>
    <w:p w14:paraId="6DECA4DB" w14:textId="32931E5A" w:rsidR="00A57D4E" w:rsidRPr="00F478E9" w:rsidRDefault="006F3C18" w:rsidP="006F3C18">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Sprzyja</w:t>
      </w:r>
      <w:r w:rsidR="00E741AB" w:rsidRPr="00F478E9">
        <w:rPr>
          <w:rFonts w:ascii="Calibri" w:eastAsia="Times New Roman" w:hAnsi="Calibri" w:cs="Calibri"/>
          <w:color w:val="000000"/>
          <w:szCs w:val="24"/>
          <w:lang w:eastAsia="en-GB"/>
        </w:rPr>
        <w:t>ć</w:t>
      </w:r>
      <w:r w:rsidRPr="00F478E9">
        <w:rPr>
          <w:rFonts w:ascii="Calibri" w:eastAsia="Times New Roman" w:hAnsi="Calibri" w:cs="Calibri"/>
          <w:color w:val="000000"/>
          <w:szCs w:val="24"/>
          <w:lang w:eastAsia="en-GB"/>
        </w:rPr>
        <w:t xml:space="preserve"> temu </w:t>
      </w:r>
      <w:r w:rsidR="00E741AB" w:rsidRPr="00F478E9">
        <w:rPr>
          <w:rFonts w:ascii="Calibri" w:eastAsia="Times New Roman" w:hAnsi="Calibri" w:cs="Calibri"/>
          <w:color w:val="000000"/>
          <w:szCs w:val="24"/>
          <w:lang w:eastAsia="en-GB"/>
        </w:rPr>
        <w:t xml:space="preserve">będzie </w:t>
      </w:r>
      <w:r w:rsidRPr="00F478E9">
        <w:rPr>
          <w:rFonts w:ascii="Calibri" w:eastAsia="Times New Roman" w:hAnsi="Calibri" w:cs="Calibri"/>
          <w:color w:val="000000"/>
          <w:szCs w:val="24"/>
          <w:lang w:eastAsia="en-GB"/>
        </w:rPr>
        <w:t xml:space="preserve">przede wszystkim skierowanie działań bezpośrednio do mieszkańców </w:t>
      </w:r>
      <w:r w:rsidR="00FF007B"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 xml:space="preserve">ogranicza, którzy poprzez aktywne uczestnictwo w projektach </w:t>
      </w:r>
      <w:r w:rsidR="00E741AB" w:rsidRPr="00F478E9">
        <w:rPr>
          <w:rFonts w:ascii="Calibri" w:eastAsia="Times New Roman" w:hAnsi="Calibri" w:cs="Calibri"/>
          <w:color w:val="000000"/>
          <w:szCs w:val="24"/>
          <w:lang w:eastAsia="en-GB"/>
        </w:rPr>
        <w:t>będą mieli</w:t>
      </w:r>
      <w:r w:rsidRPr="00F478E9">
        <w:rPr>
          <w:rFonts w:ascii="Calibri" w:eastAsia="Times New Roman" w:hAnsi="Calibri" w:cs="Calibri"/>
          <w:color w:val="000000"/>
          <w:szCs w:val="24"/>
          <w:lang w:eastAsia="en-GB"/>
        </w:rPr>
        <w:t xml:space="preserve"> szansę na budowanie trwałych relacji transgranicznych i więzi międzyludzkich</w:t>
      </w:r>
      <w:r w:rsidR="004139D4" w:rsidRPr="00F478E9">
        <w:rPr>
          <w:rFonts w:ascii="Calibri" w:eastAsia="Times New Roman" w:hAnsi="Calibri" w:cs="Calibri"/>
          <w:color w:val="000000"/>
          <w:szCs w:val="24"/>
          <w:lang w:eastAsia="en-GB"/>
        </w:rPr>
        <w:t>.</w:t>
      </w:r>
      <w:r w:rsidR="00E41DC6" w:rsidRPr="00F478E9">
        <w:rPr>
          <w:rFonts w:ascii="Calibri" w:eastAsia="Times New Roman" w:hAnsi="Calibri" w:cs="Calibri"/>
          <w:color w:val="000000"/>
          <w:szCs w:val="24"/>
          <w:lang w:eastAsia="en-GB"/>
        </w:rPr>
        <w:t xml:space="preserve"> Bardzo istotną rolę odgrywa</w:t>
      </w:r>
      <w:r w:rsidR="00C9271C" w:rsidRPr="00F478E9">
        <w:rPr>
          <w:rFonts w:ascii="Calibri" w:eastAsia="Times New Roman" w:hAnsi="Calibri" w:cs="Calibri"/>
          <w:color w:val="000000"/>
          <w:szCs w:val="24"/>
          <w:lang w:eastAsia="en-GB"/>
        </w:rPr>
        <w:t>ć</w:t>
      </w:r>
      <w:r w:rsidR="00E41DC6" w:rsidRPr="00F478E9">
        <w:rPr>
          <w:rFonts w:ascii="Calibri" w:eastAsia="Times New Roman" w:hAnsi="Calibri" w:cs="Calibri"/>
          <w:color w:val="000000"/>
          <w:szCs w:val="24"/>
          <w:lang w:eastAsia="en-GB"/>
        </w:rPr>
        <w:t xml:space="preserve"> </w:t>
      </w:r>
      <w:r w:rsidR="00E741AB" w:rsidRPr="00F478E9">
        <w:rPr>
          <w:rFonts w:ascii="Calibri" w:eastAsia="Times New Roman" w:hAnsi="Calibri" w:cs="Calibri"/>
          <w:color w:val="000000"/>
          <w:szCs w:val="24"/>
          <w:lang w:eastAsia="en-GB"/>
        </w:rPr>
        <w:t xml:space="preserve">będzie </w:t>
      </w:r>
      <w:r w:rsidR="00E41DC6" w:rsidRPr="00F478E9">
        <w:rPr>
          <w:rFonts w:ascii="Calibri" w:eastAsia="Times New Roman" w:hAnsi="Calibri" w:cs="Calibri"/>
          <w:color w:val="000000"/>
          <w:szCs w:val="24"/>
          <w:lang w:eastAsia="en-GB"/>
        </w:rPr>
        <w:t xml:space="preserve">zaangażowanie różnych grup społecznych i tworzenie relacji międzypokoleniowych. Działania międzypokoleniowe </w:t>
      </w:r>
      <w:r w:rsidR="00E741AB" w:rsidRPr="00F478E9">
        <w:rPr>
          <w:rFonts w:ascii="Calibri" w:eastAsia="Times New Roman" w:hAnsi="Calibri" w:cs="Calibri"/>
          <w:color w:val="000000"/>
          <w:szCs w:val="24"/>
          <w:lang w:eastAsia="en-GB"/>
        </w:rPr>
        <w:t>będą miały</w:t>
      </w:r>
      <w:r w:rsidR="00E41DC6" w:rsidRPr="00F478E9">
        <w:rPr>
          <w:rFonts w:ascii="Calibri" w:eastAsia="Times New Roman" w:hAnsi="Calibri" w:cs="Calibri"/>
          <w:color w:val="000000"/>
          <w:szCs w:val="24"/>
          <w:lang w:eastAsia="en-GB"/>
        </w:rPr>
        <w:t xml:space="preserve"> na celu łączenie ludzi w</w:t>
      </w:r>
      <w:r w:rsidR="00050737" w:rsidRPr="00F478E9">
        <w:rPr>
          <w:rFonts w:ascii="Calibri" w:eastAsia="Times New Roman" w:hAnsi="Calibri" w:cs="Calibri"/>
          <w:color w:val="000000"/>
          <w:szCs w:val="24"/>
          <w:lang w:eastAsia="en-GB"/>
        </w:rPr>
        <w:t> </w:t>
      </w:r>
      <w:r w:rsidR="00E41DC6" w:rsidRPr="00F478E9">
        <w:rPr>
          <w:rFonts w:ascii="Calibri" w:eastAsia="Times New Roman" w:hAnsi="Calibri" w:cs="Calibri"/>
          <w:color w:val="000000"/>
          <w:szCs w:val="24"/>
          <w:lang w:eastAsia="en-GB"/>
        </w:rPr>
        <w:t>trakcie przynoszących obopólne korzyści inicjatyw</w:t>
      </w:r>
      <w:r w:rsidR="0027455F" w:rsidRPr="00F478E9">
        <w:rPr>
          <w:rFonts w:ascii="Calibri" w:eastAsia="Times New Roman" w:hAnsi="Calibri" w:cs="Calibri"/>
          <w:color w:val="000000"/>
          <w:szCs w:val="24"/>
          <w:lang w:eastAsia="en-GB"/>
        </w:rPr>
        <w:t xml:space="preserve">. Wspólne </w:t>
      </w:r>
      <w:r w:rsidR="00CB5C57" w:rsidRPr="00F478E9">
        <w:rPr>
          <w:rFonts w:ascii="Calibri" w:eastAsia="Times New Roman" w:hAnsi="Calibri" w:cs="Calibri"/>
          <w:color w:val="000000"/>
          <w:szCs w:val="24"/>
          <w:lang w:eastAsia="en-GB"/>
        </w:rPr>
        <w:t>przedsięwzięcia</w:t>
      </w:r>
      <w:r w:rsidR="00E41DC6" w:rsidRPr="00F478E9">
        <w:rPr>
          <w:rFonts w:ascii="Calibri" w:eastAsia="Times New Roman" w:hAnsi="Calibri" w:cs="Calibri"/>
          <w:color w:val="000000"/>
          <w:szCs w:val="24"/>
          <w:lang w:eastAsia="en-GB"/>
        </w:rPr>
        <w:t xml:space="preserve"> umożliwi</w:t>
      </w:r>
      <w:r w:rsidR="00E741AB" w:rsidRPr="00F478E9">
        <w:rPr>
          <w:rFonts w:ascii="Calibri" w:eastAsia="Times New Roman" w:hAnsi="Calibri" w:cs="Calibri"/>
          <w:color w:val="000000"/>
          <w:szCs w:val="24"/>
          <w:lang w:eastAsia="en-GB"/>
        </w:rPr>
        <w:t>ą</w:t>
      </w:r>
      <w:r w:rsidR="00E41DC6" w:rsidRPr="00F478E9">
        <w:rPr>
          <w:rFonts w:ascii="Calibri" w:eastAsia="Times New Roman" w:hAnsi="Calibri" w:cs="Calibri"/>
          <w:color w:val="000000"/>
          <w:szCs w:val="24"/>
          <w:lang w:eastAsia="en-GB"/>
        </w:rPr>
        <w:t xml:space="preserve"> lepsze zrozumienie i okazywanie szacunku w relacjach pomiędzy pokoleniami </w:t>
      </w:r>
      <w:r w:rsidR="0027455F" w:rsidRPr="00F478E9">
        <w:rPr>
          <w:rFonts w:ascii="Calibri" w:eastAsia="Times New Roman" w:hAnsi="Calibri" w:cs="Calibri"/>
          <w:color w:val="000000"/>
          <w:szCs w:val="24"/>
          <w:lang w:eastAsia="en-GB"/>
        </w:rPr>
        <w:t>oraz</w:t>
      </w:r>
      <w:r w:rsidR="00E41DC6" w:rsidRPr="00F478E9">
        <w:rPr>
          <w:rFonts w:ascii="Calibri" w:eastAsia="Times New Roman" w:hAnsi="Calibri" w:cs="Calibri"/>
          <w:color w:val="000000"/>
          <w:szCs w:val="24"/>
          <w:lang w:eastAsia="en-GB"/>
        </w:rPr>
        <w:t xml:space="preserve"> </w:t>
      </w:r>
      <w:r w:rsidR="00E741AB" w:rsidRPr="00F478E9">
        <w:rPr>
          <w:rFonts w:ascii="Calibri" w:eastAsia="Times New Roman" w:hAnsi="Calibri" w:cs="Calibri"/>
          <w:color w:val="000000"/>
          <w:szCs w:val="24"/>
          <w:lang w:eastAsia="en-GB"/>
        </w:rPr>
        <w:t>przyczynią się do</w:t>
      </w:r>
      <w:r w:rsidR="00E41DC6" w:rsidRPr="00F478E9">
        <w:rPr>
          <w:rFonts w:ascii="Calibri" w:eastAsia="Times New Roman" w:hAnsi="Calibri" w:cs="Calibri"/>
          <w:color w:val="000000"/>
          <w:szCs w:val="24"/>
          <w:lang w:eastAsia="en-GB"/>
        </w:rPr>
        <w:t xml:space="preserve"> tworzeni</w:t>
      </w:r>
      <w:r w:rsidR="00E741AB" w:rsidRPr="00F478E9">
        <w:rPr>
          <w:rFonts w:ascii="Calibri" w:eastAsia="Times New Roman" w:hAnsi="Calibri" w:cs="Calibri"/>
          <w:color w:val="000000"/>
          <w:szCs w:val="24"/>
          <w:lang w:eastAsia="en-GB"/>
        </w:rPr>
        <w:t>a</w:t>
      </w:r>
      <w:r w:rsidR="00E41DC6" w:rsidRPr="00F478E9">
        <w:rPr>
          <w:rFonts w:ascii="Calibri" w:eastAsia="Times New Roman" w:hAnsi="Calibri" w:cs="Calibri"/>
          <w:color w:val="000000"/>
          <w:szCs w:val="24"/>
          <w:lang w:eastAsia="en-GB"/>
        </w:rPr>
        <w:t xml:space="preserve"> zintegrowanych społeczności.</w:t>
      </w:r>
      <w:r w:rsidR="00DF0812" w:rsidRPr="00F478E9">
        <w:rPr>
          <w:rFonts w:ascii="Calibri" w:eastAsia="Times New Roman" w:hAnsi="Calibri" w:cs="Calibri"/>
          <w:color w:val="000000"/>
          <w:szCs w:val="24"/>
          <w:lang w:eastAsia="en-GB"/>
        </w:rPr>
        <w:t xml:space="preserve"> </w:t>
      </w:r>
    </w:p>
    <w:p w14:paraId="7A4EDD14" w14:textId="77777777" w:rsidR="0074406B" w:rsidRPr="00EC65D2" w:rsidRDefault="7602AF9E" w:rsidP="0074406B">
      <w:pPr>
        <w:spacing w:after="120"/>
        <w:rPr>
          <w:rFonts w:ascii="Calibri" w:eastAsia="Times New Roman" w:hAnsi="Calibri" w:cs="Calibri"/>
          <w:color w:val="000000" w:themeColor="text1"/>
          <w:lang w:eastAsia="en-GB"/>
        </w:rPr>
      </w:pPr>
      <w:r w:rsidRPr="00F478E9">
        <w:rPr>
          <w:rFonts w:ascii="Calibri" w:eastAsia="Times New Roman" w:hAnsi="Calibri" w:cs="Calibri"/>
          <w:color w:val="000000" w:themeColor="text1"/>
          <w:lang w:eastAsia="en-GB"/>
        </w:rPr>
        <w:t>Jednym z niezwykle istotnych wspólnych problemów</w:t>
      </w:r>
      <w:r w:rsidR="42EB84F4" w:rsidRPr="00F478E9">
        <w:rPr>
          <w:rFonts w:ascii="Calibri" w:eastAsia="Times New Roman" w:hAnsi="Calibri" w:cs="Calibri"/>
          <w:color w:val="000000" w:themeColor="text1"/>
          <w:lang w:eastAsia="en-GB"/>
        </w:rPr>
        <w:t xml:space="preserve"> społeczności Pogranicza</w:t>
      </w:r>
      <w:r w:rsidRPr="00F478E9">
        <w:rPr>
          <w:rFonts w:ascii="Calibri" w:eastAsia="Times New Roman" w:hAnsi="Calibri" w:cs="Calibri"/>
          <w:color w:val="000000" w:themeColor="text1"/>
          <w:lang w:eastAsia="en-GB"/>
        </w:rPr>
        <w:t xml:space="preserve"> jest ochrona środowiska i </w:t>
      </w:r>
      <w:r w:rsidR="4A81F881" w:rsidRPr="00F478E9">
        <w:rPr>
          <w:rFonts w:ascii="Calibri" w:eastAsia="Times New Roman" w:hAnsi="Calibri" w:cs="Calibri"/>
          <w:color w:val="000000" w:themeColor="text1"/>
          <w:lang w:eastAsia="en-GB"/>
        </w:rPr>
        <w:t>konieczność</w:t>
      </w:r>
      <w:r w:rsidRPr="00F478E9">
        <w:rPr>
          <w:rFonts w:ascii="Calibri" w:eastAsia="Times New Roman" w:hAnsi="Calibri" w:cs="Calibri"/>
          <w:color w:val="000000" w:themeColor="text1"/>
          <w:lang w:eastAsia="en-GB"/>
        </w:rPr>
        <w:t xml:space="preserve"> </w:t>
      </w:r>
      <w:r w:rsidR="4A81F881" w:rsidRPr="00F478E9">
        <w:rPr>
          <w:rFonts w:ascii="Calibri" w:eastAsia="Times New Roman" w:hAnsi="Calibri" w:cs="Calibri"/>
          <w:color w:val="000000" w:themeColor="text1"/>
          <w:lang w:eastAsia="en-GB"/>
        </w:rPr>
        <w:t>budowania</w:t>
      </w:r>
      <w:r w:rsidRPr="00F478E9">
        <w:rPr>
          <w:rFonts w:ascii="Calibri" w:eastAsia="Times New Roman" w:hAnsi="Calibri" w:cs="Calibri"/>
          <w:color w:val="000000" w:themeColor="text1"/>
          <w:lang w:eastAsia="en-GB"/>
        </w:rPr>
        <w:t xml:space="preserve"> </w:t>
      </w:r>
      <w:proofErr w:type="spellStart"/>
      <w:r w:rsidRPr="00F478E9">
        <w:rPr>
          <w:rFonts w:ascii="Calibri" w:eastAsia="Times New Roman" w:hAnsi="Calibri" w:cs="Calibri"/>
          <w:color w:val="000000" w:themeColor="text1"/>
          <w:lang w:eastAsia="en-GB"/>
        </w:rPr>
        <w:t>zachowań</w:t>
      </w:r>
      <w:proofErr w:type="spellEnd"/>
      <w:r w:rsidRPr="00F478E9">
        <w:rPr>
          <w:rFonts w:ascii="Calibri" w:eastAsia="Times New Roman" w:hAnsi="Calibri" w:cs="Calibri"/>
          <w:color w:val="000000" w:themeColor="text1"/>
          <w:lang w:eastAsia="en-GB"/>
        </w:rPr>
        <w:t xml:space="preserve"> proekologicznych</w:t>
      </w:r>
      <w:r w:rsidR="4A81F881" w:rsidRPr="00F478E9">
        <w:rPr>
          <w:rFonts w:ascii="Calibri" w:eastAsia="Times New Roman" w:hAnsi="Calibri" w:cs="Calibri"/>
          <w:color w:val="000000" w:themeColor="text1"/>
          <w:lang w:eastAsia="en-GB"/>
        </w:rPr>
        <w:t xml:space="preserve"> </w:t>
      </w:r>
      <w:r w:rsidR="7E38A724" w:rsidRPr="00F478E9">
        <w:rPr>
          <w:rFonts w:ascii="Calibri" w:eastAsia="Times New Roman" w:hAnsi="Calibri" w:cs="Calibri"/>
          <w:color w:val="000000" w:themeColor="text1"/>
          <w:lang w:eastAsia="en-GB"/>
        </w:rPr>
        <w:t>(mieszkańców i turystów</w:t>
      </w:r>
      <w:r w:rsidR="4A81F881" w:rsidRPr="00F478E9">
        <w:rPr>
          <w:rFonts w:ascii="Calibri" w:eastAsia="Times New Roman" w:hAnsi="Calibri" w:cs="Calibri"/>
          <w:color w:val="000000" w:themeColor="text1"/>
          <w:lang w:eastAsia="en-GB"/>
        </w:rPr>
        <w:t>)</w:t>
      </w:r>
      <w:r w:rsidR="7E38A724" w:rsidRPr="00F478E9">
        <w:rPr>
          <w:rFonts w:ascii="Calibri" w:eastAsia="Times New Roman" w:hAnsi="Calibri" w:cs="Calibri"/>
          <w:color w:val="000000" w:themeColor="text1"/>
          <w:lang w:eastAsia="en-GB"/>
        </w:rPr>
        <w:t xml:space="preserve">. </w:t>
      </w:r>
      <w:r w:rsidR="4A81F881" w:rsidRPr="00F478E9">
        <w:rPr>
          <w:rFonts w:ascii="Calibri" w:eastAsia="Times New Roman" w:hAnsi="Calibri" w:cs="Calibri"/>
          <w:color w:val="000000" w:themeColor="text1"/>
          <w:lang w:eastAsia="en-GB"/>
        </w:rPr>
        <w:t>Program będzie wspierał</w:t>
      </w:r>
      <w:r w:rsidR="3793F177" w:rsidRPr="00F478E9">
        <w:rPr>
          <w:rFonts w:ascii="Calibri" w:eastAsia="Times New Roman" w:hAnsi="Calibri" w:cs="Calibri"/>
          <w:color w:val="000000" w:themeColor="text1"/>
          <w:lang w:eastAsia="en-GB"/>
        </w:rPr>
        <w:t xml:space="preserve"> działania związane z codziennym życiem mieszkańców, takie jak </w:t>
      </w:r>
      <w:r w:rsidR="71CCF982" w:rsidRPr="00F478E9">
        <w:rPr>
          <w:rFonts w:ascii="Calibri" w:eastAsia="Times New Roman" w:hAnsi="Calibri" w:cs="Calibri"/>
          <w:color w:val="000000" w:themeColor="text1"/>
          <w:lang w:eastAsia="en-GB"/>
        </w:rPr>
        <w:t>wspólne podejście do</w:t>
      </w:r>
      <w:r w:rsidR="3793F177" w:rsidRPr="00F478E9">
        <w:rPr>
          <w:rFonts w:ascii="Calibri" w:eastAsia="Times New Roman" w:hAnsi="Calibri" w:cs="Calibri"/>
          <w:color w:val="000000" w:themeColor="text1"/>
          <w:lang w:eastAsia="en-GB"/>
        </w:rPr>
        <w:t xml:space="preserve"> segregacj</w:t>
      </w:r>
      <w:r w:rsidR="75F2590B" w:rsidRPr="00F478E9">
        <w:rPr>
          <w:rFonts w:ascii="Calibri" w:eastAsia="Times New Roman" w:hAnsi="Calibri" w:cs="Calibri"/>
          <w:color w:val="000000" w:themeColor="text1"/>
          <w:lang w:eastAsia="en-GB"/>
        </w:rPr>
        <w:t>i</w:t>
      </w:r>
      <w:r w:rsidR="3793F177" w:rsidRPr="00F478E9">
        <w:rPr>
          <w:rFonts w:ascii="Calibri" w:eastAsia="Times New Roman" w:hAnsi="Calibri" w:cs="Calibri"/>
          <w:color w:val="000000" w:themeColor="text1"/>
          <w:lang w:eastAsia="en-GB"/>
        </w:rPr>
        <w:t xml:space="preserve"> odpadów, energooszczędn</w:t>
      </w:r>
      <w:r w:rsidR="4A81F881" w:rsidRPr="00F478E9">
        <w:rPr>
          <w:rFonts w:ascii="Calibri" w:eastAsia="Times New Roman" w:hAnsi="Calibri" w:cs="Calibri"/>
          <w:color w:val="000000" w:themeColor="text1"/>
          <w:lang w:eastAsia="en-GB"/>
        </w:rPr>
        <w:t>oś</w:t>
      </w:r>
      <w:r w:rsidR="7E440BA5" w:rsidRPr="00F478E9">
        <w:rPr>
          <w:rFonts w:ascii="Calibri" w:eastAsia="Times New Roman" w:hAnsi="Calibri" w:cs="Calibri"/>
          <w:color w:val="000000" w:themeColor="text1"/>
          <w:lang w:eastAsia="en-GB"/>
        </w:rPr>
        <w:t>ci</w:t>
      </w:r>
      <w:r w:rsidR="6446BE57" w:rsidRPr="00F478E9">
        <w:rPr>
          <w:rFonts w:ascii="Calibri" w:eastAsia="Times New Roman" w:hAnsi="Calibri" w:cs="Calibri"/>
          <w:color w:val="000000" w:themeColor="text1"/>
          <w:lang w:eastAsia="en-GB"/>
        </w:rPr>
        <w:t>, dbani</w:t>
      </w:r>
      <w:r w:rsidR="3F88DD7A" w:rsidRPr="00F478E9">
        <w:rPr>
          <w:rFonts w:ascii="Calibri" w:eastAsia="Times New Roman" w:hAnsi="Calibri" w:cs="Calibri"/>
          <w:color w:val="000000" w:themeColor="text1"/>
          <w:lang w:eastAsia="en-GB"/>
        </w:rPr>
        <w:t xml:space="preserve">a </w:t>
      </w:r>
      <w:r w:rsidR="5EA51F53" w:rsidRPr="00F478E9">
        <w:rPr>
          <w:rFonts w:ascii="Calibri" w:eastAsia="Times New Roman" w:hAnsi="Calibri" w:cs="Calibri"/>
          <w:color w:val="000000" w:themeColor="text1"/>
          <w:lang w:eastAsia="en-GB"/>
        </w:rPr>
        <w:t xml:space="preserve">o </w:t>
      </w:r>
      <w:r w:rsidR="4A81F881" w:rsidRPr="00F478E9">
        <w:rPr>
          <w:rFonts w:ascii="Calibri" w:eastAsia="Times New Roman" w:hAnsi="Calibri" w:cs="Calibri"/>
          <w:color w:val="000000" w:themeColor="text1"/>
          <w:lang w:eastAsia="en-GB"/>
        </w:rPr>
        <w:t>czystość</w:t>
      </w:r>
      <w:r w:rsidR="5EA51F53" w:rsidRPr="00F478E9">
        <w:rPr>
          <w:rFonts w:ascii="Calibri" w:eastAsia="Times New Roman" w:hAnsi="Calibri" w:cs="Calibri"/>
          <w:color w:val="000000" w:themeColor="text1"/>
          <w:lang w:eastAsia="en-GB"/>
        </w:rPr>
        <w:t xml:space="preserve"> </w:t>
      </w:r>
      <w:r w:rsidR="48DAC062" w:rsidRPr="00F478E9">
        <w:rPr>
          <w:rFonts w:ascii="Calibri" w:eastAsia="Times New Roman" w:hAnsi="Calibri" w:cs="Calibri"/>
          <w:color w:val="000000" w:themeColor="text1"/>
          <w:lang w:eastAsia="en-GB"/>
        </w:rPr>
        <w:t>środowiska naturalnego</w:t>
      </w:r>
      <w:r w:rsidR="3793F177" w:rsidRPr="00F478E9">
        <w:rPr>
          <w:rFonts w:ascii="Calibri" w:eastAsia="Times New Roman" w:hAnsi="Calibri" w:cs="Calibri"/>
          <w:color w:val="000000" w:themeColor="text1"/>
          <w:lang w:eastAsia="en-GB"/>
        </w:rPr>
        <w:t>.</w:t>
      </w:r>
      <w:r w:rsidR="2CF3D71D" w:rsidRPr="00F478E9">
        <w:rPr>
          <w:rFonts w:ascii="Calibri" w:eastAsia="Times New Roman" w:hAnsi="Calibri" w:cs="Calibri"/>
          <w:color w:val="000000" w:themeColor="text1"/>
          <w:lang w:eastAsia="en-GB"/>
        </w:rPr>
        <w:t xml:space="preserve"> </w:t>
      </w:r>
      <w:r w:rsidR="0074406B" w:rsidRPr="00EC65D2">
        <w:rPr>
          <w:rFonts w:ascii="Calibri" w:eastAsia="Times New Roman" w:hAnsi="Calibri" w:cs="Calibri"/>
          <w:color w:val="000000" w:themeColor="text1"/>
          <w:lang w:eastAsia="en-GB"/>
        </w:rPr>
        <w:t>Szczególnie istotna jest tutaj wymiana dobrych praktyk w zakresie gospodarki o obiegu zamkniętym i zmiana modeli konsumpcji. Efektem takich projektów powinna być poprawa świadomości społecznej w zakresie korzystania ze środowiska naturalnego. Zmiana przyzwyczajeń mieszkańców powinna też pozytywnie wpłynąć na stan środowiska naturalnego obszaru wsparcia, a w konsekwencji przyczynić się do jego promocji i rozwoju.</w:t>
      </w:r>
    </w:p>
    <w:p w14:paraId="3E843C08" w14:textId="77777777" w:rsidR="0074406B" w:rsidRPr="00EC65D2" w:rsidRDefault="0074406B" w:rsidP="0074406B">
      <w:pPr>
        <w:spacing w:after="120"/>
        <w:rPr>
          <w:rFonts w:ascii="Calibri" w:eastAsia="Times New Roman" w:hAnsi="Calibri" w:cs="Calibri"/>
          <w:color w:val="000000" w:themeColor="text1"/>
          <w:lang w:eastAsia="en-GB"/>
        </w:rPr>
      </w:pPr>
      <w:r w:rsidRPr="00EC65D2">
        <w:rPr>
          <w:rFonts w:ascii="Calibri" w:eastAsia="Times New Roman" w:hAnsi="Calibri" w:cs="Calibri"/>
          <w:color w:val="000000" w:themeColor="text1"/>
          <w:lang w:eastAsia="en-GB"/>
        </w:rPr>
        <w:t>W porównaniu ze środkami programów krajowych wspierających podnoszenie świadomości ekologicznej, wartością dodaną działań finansowanych z programów transgranicznych jest współpraca między organizacjami lub instytucjami w obu krajach. Nacisk kładziony będzie na intensywną wymianę doświadczeń i informacji oraz uczenie się od siebie nawzajem.</w:t>
      </w:r>
    </w:p>
    <w:p w14:paraId="5151525F" w14:textId="71FFCACE" w:rsidR="00546B6A" w:rsidRPr="00F478E9" w:rsidRDefault="0074406B" w:rsidP="0074406B">
      <w:pPr>
        <w:spacing w:after="120"/>
        <w:rPr>
          <w:rFonts w:ascii="Calibri" w:eastAsia="Times New Roman" w:hAnsi="Calibri" w:cs="Calibri"/>
          <w:color w:val="000000"/>
          <w:highlight w:val="yellow"/>
          <w:lang w:eastAsia="en-GB"/>
        </w:rPr>
      </w:pPr>
      <w:r w:rsidRPr="00EC65D2">
        <w:rPr>
          <w:rFonts w:ascii="Calibri" w:eastAsia="Times New Roman" w:hAnsi="Calibri" w:cs="Calibri"/>
          <w:color w:val="000000" w:themeColor="text1"/>
          <w:lang w:eastAsia="en-GB"/>
        </w:rPr>
        <w:t>Dzięki wymianie wiedzy oraz stosowaniu najlepszych praktyk sprawdzonych w kraju sąsiada, efekty podejmowanych działań będą lepiej odpowiadały na wspólne potrzeby Pogranicza niż w przypadku braku współpracy z partnerem z drugiej strony granicy i realizowania projektów jedynie w oparciu o własne doświadczenia.</w:t>
      </w:r>
    </w:p>
    <w:p w14:paraId="38514A33" w14:textId="51002083" w:rsidR="00F103A1" w:rsidRPr="00F478E9" w:rsidRDefault="006976F7" w:rsidP="00F103A1">
      <w:pPr>
        <w:spacing w:after="120"/>
        <w:rPr>
          <w:rFonts w:ascii="Calibri" w:eastAsia="Times New Roman" w:hAnsi="Calibri" w:cs="Calibri"/>
          <w:color w:val="000000"/>
          <w:szCs w:val="24"/>
          <w:lang w:eastAsia="en-GB"/>
        </w:rPr>
      </w:pPr>
      <w:r w:rsidRPr="00F478E9">
        <w:rPr>
          <w:rFonts w:ascii="Calibri" w:eastAsia="Calibri" w:hAnsi="Calibri" w:cs="Calibri"/>
        </w:rPr>
        <w:t xml:space="preserve">Planowane typy działań zostały ocenione jako zgodne z zasadą "nie czyń poważnych szkód" (z ang. Do No </w:t>
      </w:r>
      <w:proofErr w:type="spellStart"/>
      <w:r w:rsidRPr="00F478E9">
        <w:rPr>
          <w:rFonts w:ascii="Calibri" w:eastAsia="Calibri" w:hAnsi="Calibri" w:cs="Calibri"/>
        </w:rPr>
        <w:t>Significant</w:t>
      </w:r>
      <w:proofErr w:type="spellEnd"/>
      <w:r w:rsidRPr="00F478E9">
        <w:rPr>
          <w:rFonts w:ascii="Calibri" w:eastAsia="Calibri" w:hAnsi="Calibri" w:cs="Calibri"/>
        </w:rPr>
        <w:t xml:space="preserve"> </w:t>
      </w:r>
      <w:proofErr w:type="spellStart"/>
      <w:r w:rsidRPr="00F478E9">
        <w:rPr>
          <w:rFonts w:ascii="Calibri" w:eastAsia="Calibri" w:hAnsi="Calibri" w:cs="Calibri"/>
        </w:rPr>
        <w:t>Harm</w:t>
      </w:r>
      <w:proofErr w:type="spellEnd"/>
      <w:r w:rsidRPr="00F478E9">
        <w:rPr>
          <w:rFonts w:ascii="Calibri" w:eastAsia="Calibri" w:hAnsi="Calibri" w:cs="Calibri"/>
        </w:rPr>
        <w:t>), ponieważ ze względu na ich charakter nie oczekuje się, że będą one miały jakikolwiek znaczący negatywny wpływ na środowisko</w:t>
      </w:r>
    </w:p>
    <w:p w14:paraId="5CB8FDEA" w14:textId="7D3D5E73" w:rsidR="00CC4189" w:rsidRPr="00F478E9" w:rsidRDefault="00304AEB" w:rsidP="002836D7">
      <w:pPr>
        <w:spacing w:after="120"/>
        <w:rPr>
          <w:rFonts w:ascii="Calibri" w:eastAsia="Calibri" w:hAnsi="Calibri" w:cs="Calibri"/>
        </w:rPr>
      </w:pPr>
      <w:r>
        <w:rPr>
          <w:rFonts w:ascii="Calibri" w:eastAsia="Calibri" w:hAnsi="Calibri" w:cs="Calibri"/>
        </w:rPr>
        <w:t>Realizowane w tym celu p</w:t>
      </w:r>
      <w:r w:rsidR="002836D7" w:rsidRPr="00F478E9">
        <w:rPr>
          <w:rFonts w:ascii="Calibri" w:eastAsia="Calibri" w:hAnsi="Calibri" w:cs="Calibri"/>
        </w:rPr>
        <w:t xml:space="preserve">rojekty będą odpowiadały na </w:t>
      </w:r>
      <w:r w:rsidR="00CC4189" w:rsidRPr="00F478E9">
        <w:rPr>
          <w:rFonts w:ascii="Calibri" w:eastAsia="Calibri" w:hAnsi="Calibri" w:cs="Calibri"/>
        </w:rPr>
        <w:t>c</w:t>
      </w:r>
      <w:r w:rsidR="002836D7" w:rsidRPr="00F478E9">
        <w:rPr>
          <w:rFonts w:ascii="Calibri" w:eastAsia="Calibri" w:hAnsi="Calibri" w:cs="Calibri"/>
        </w:rPr>
        <w:t xml:space="preserve">ele </w:t>
      </w:r>
      <w:r w:rsidR="00CC4189" w:rsidRPr="00F478E9">
        <w:rPr>
          <w:rFonts w:ascii="Calibri" w:hAnsi="Calibri" w:cs="Calibri"/>
        </w:rPr>
        <w:t xml:space="preserve">Agendy na rzecz zrównoważonego rozwoju 2030. </w:t>
      </w:r>
      <w:r w:rsidR="00CC4189" w:rsidRPr="00F478E9">
        <w:rPr>
          <w:rFonts w:ascii="Calibri" w:eastAsia="Calibri" w:hAnsi="Calibri" w:cs="Calibri"/>
        </w:rPr>
        <w:t xml:space="preserve">Planowane działania wpisują się w </w:t>
      </w:r>
      <w:r w:rsidR="002836D7" w:rsidRPr="00F478E9">
        <w:rPr>
          <w:rFonts w:ascii="Calibri" w:eastAsia="Calibri" w:hAnsi="Calibri" w:cs="Calibri"/>
        </w:rPr>
        <w:t>cel</w:t>
      </w:r>
      <w:r w:rsidR="00CC4189" w:rsidRPr="00F478E9">
        <w:rPr>
          <w:rFonts w:ascii="Calibri" w:eastAsia="Calibri" w:hAnsi="Calibri" w:cs="Calibri"/>
        </w:rPr>
        <w:t>e:</w:t>
      </w:r>
    </w:p>
    <w:p w14:paraId="57EF7756" w14:textId="0D0E72EB" w:rsidR="00CC4189" w:rsidRPr="00F478E9" w:rsidRDefault="002836D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12. Zapewnić wzorce zrównoważonej konsumpcji i produkcji</w:t>
      </w:r>
      <w:r w:rsidR="00BB512A"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w:t>
      </w:r>
    </w:p>
    <w:p w14:paraId="6303D826" w14:textId="12066CAB" w:rsidR="00CC4189" w:rsidRPr="00F478E9" w:rsidRDefault="002836D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13. Podjąć pilne działania w celu przeciwdziałania zmianom klimatu i ich skutkom</w:t>
      </w:r>
      <w:r w:rsidR="00BB512A"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w:t>
      </w:r>
    </w:p>
    <w:p w14:paraId="1B709432" w14:textId="1B83A2A2" w:rsidR="00CC4189" w:rsidRPr="00F478E9" w:rsidRDefault="00367830"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3. </w:t>
      </w:r>
      <w:r w:rsidR="002836D7" w:rsidRPr="00F478E9">
        <w:rPr>
          <w:rFonts w:ascii="Calibri" w:eastAsia="Times New Roman" w:hAnsi="Calibri" w:cs="Calibri"/>
          <w:color w:val="000000"/>
          <w:szCs w:val="24"/>
          <w:lang w:eastAsia="en-GB"/>
        </w:rPr>
        <w:t>Zapewnić wszystkim ludziom w każdym wieku zdrowe życie oraz promować dobrobyt</w:t>
      </w:r>
      <w:r w:rsidR="00BB512A" w:rsidRPr="00F478E9">
        <w:rPr>
          <w:rFonts w:ascii="Calibri" w:eastAsia="Times New Roman" w:hAnsi="Calibri" w:cs="Calibri"/>
          <w:color w:val="000000"/>
          <w:szCs w:val="24"/>
          <w:lang w:eastAsia="en-GB"/>
        </w:rPr>
        <w:t>,</w:t>
      </w:r>
      <w:r w:rsidR="002836D7" w:rsidRPr="00F478E9">
        <w:rPr>
          <w:rFonts w:ascii="Calibri" w:eastAsia="Times New Roman" w:hAnsi="Calibri" w:cs="Calibri"/>
          <w:color w:val="000000"/>
          <w:szCs w:val="24"/>
          <w:lang w:eastAsia="en-GB"/>
        </w:rPr>
        <w:t xml:space="preserve"> </w:t>
      </w:r>
    </w:p>
    <w:p w14:paraId="1DF5F5C1" w14:textId="2402D168" w:rsidR="002836D7" w:rsidRPr="00F478E9" w:rsidRDefault="00FA574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6. </w:t>
      </w:r>
      <w:r w:rsidR="002836D7" w:rsidRPr="00F478E9">
        <w:rPr>
          <w:rFonts w:ascii="Calibri" w:eastAsia="Times New Roman" w:hAnsi="Calibri" w:cs="Calibri"/>
          <w:color w:val="000000"/>
          <w:szCs w:val="24"/>
          <w:lang w:eastAsia="en-GB"/>
        </w:rPr>
        <w:t>Zapewnić wszystkim ludziom dostęp do wody i warunków sanitarnych poprzez zrównoważoną gospodarkę zasobami wodnymi.</w:t>
      </w:r>
    </w:p>
    <w:p w14:paraId="70009FB6" w14:textId="77777777" w:rsidR="00746140" w:rsidRPr="00F478E9" w:rsidRDefault="00746140" w:rsidP="00D56C54">
      <w:pPr>
        <w:spacing w:before="20" w:after="120"/>
        <w:rPr>
          <w:rFonts w:ascii="Calibri" w:eastAsia="Times New Roman" w:hAnsi="Calibri" w:cs="Calibri"/>
          <w:b/>
          <w:szCs w:val="24"/>
          <w:lang w:eastAsia="en-GB"/>
        </w:rPr>
      </w:pPr>
      <w:r w:rsidRPr="00F478E9">
        <w:rPr>
          <w:rFonts w:ascii="Calibri" w:eastAsia="Times New Roman" w:hAnsi="Calibri" w:cs="Calibri"/>
          <w:b/>
          <w:szCs w:val="24"/>
          <w:lang w:eastAsia="en-GB"/>
        </w:rPr>
        <w:t>W przypadku programów INTERACT i ESPON:</w:t>
      </w:r>
    </w:p>
    <w:p w14:paraId="62FBF576" w14:textId="77777777" w:rsidR="00746140" w:rsidRPr="00F478E9" w:rsidRDefault="00746140" w:rsidP="00D56C54">
      <w:pPr>
        <w:spacing w:before="2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w:t>
      </w:r>
    </w:p>
    <w:p w14:paraId="7704A2E1" w14:textId="77777777" w:rsidR="00746140" w:rsidRPr="00F478E9" w:rsidRDefault="00746140" w:rsidP="00FB473D">
      <w:pPr>
        <w:spacing w:before="240"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Określenie pojedynczego beneficjenta lub ograniczonego wykazu beneficjentów i procedura przyznawania środków.</w:t>
      </w:r>
    </w:p>
    <w:p w14:paraId="74F53D63" w14:textId="1038F99D" w:rsidR="00CE4F14" w:rsidRPr="00F478E9" w:rsidRDefault="00CE4F14" w:rsidP="00D56C54">
      <w:pPr>
        <w:spacing w:beforeLines="20" w:before="48" w:after="120"/>
        <w:ind w:left="709" w:hanging="709"/>
        <w:rPr>
          <w:rFonts w:ascii="Calibri" w:eastAsia="Times New Roman" w:hAnsi="Calibri" w:cs="Calibri"/>
          <w:b/>
          <w:szCs w:val="24"/>
          <w:lang w:eastAsia="en-GB"/>
        </w:rPr>
      </w:pPr>
      <w:r w:rsidRPr="00F478E9">
        <w:rPr>
          <w:rFonts w:ascii="Calibri" w:eastAsia="Times New Roman" w:hAnsi="Calibri" w:cs="Calibri"/>
          <w:b/>
          <w:szCs w:val="24"/>
          <w:lang w:eastAsia="en-GB"/>
        </w:rPr>
        <w:t>2.4.2.2</w:t>
      </w:r>
      <w:r w:rsidRPr="00F478E9">
        <w:rPr>
          <w:rFonts w:ascii="Calibri" w:eastAsia="Times New Roman" w:hAnsi="Calibri" w:cs="Calibri"/>
          <w:b/>
          <w:szCs w:val="24"/>
          <w:lang w:eastAsia="en-GB"/>
        </w:rPr>
        <w:tab/>
      </w:r>
      <w:r w:rsidR="00290632" w:rsidRPr="00F478E9">
        <w:rPr>
          <w:rFonts w:ascii="Calibri" w:eastAsia="Times New Roman" w:hAnsi="Calibri" w:cs="Calibri"/>
          <w:b/>
          <w:szCs w:val="24"/>
          <w:lang w:eastAsia="en-GB"/>
        </w:rPr>
        <w:t>Wskaź</w:t>
      </w:r>
      <w:r w:rsidR="00312345" w:rsidRPr="00F478E9">
        <w:rPr>
          <w:rFonts w:ascii="Calibri" w:eastAsia="Times New Roman" w:hAnsi="Calibri" w:cs="Calibri"/>
          <w:b/>
          <w:szCs w:val="24"/>
          <w:lang w:eastAsia="en-GB"/>
        </w:rPr>
        <w:t>niki</w:t>
      </w:r>
    </w:p>
    <w:p w14:paraId="7F40EC5B" w14:textId="19450A07" w:rsidR="00CE4F14" w:rsidRPr="00F478E9" w:rsidRDefault="00746140" w:rsidP="00D56C54">
      <w:pPr>
        <w:spacing w:beforeLines="20" w:before="48"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w:t>
      </w:r>
      <w:r w:rsidR="00CE4F14" w:rsidRPr="00F478E9">
        <w:rPr>
          <w:rFonts w:ascii="Calibri" w:eastAsia="Times New Roman" w:hAnsi="Calibri" w:cs="Calibri"/>
          <w:color w:val="000000"/>
          <w:szCs w:val="24"/>
          <w:lang w:eastAsia="en-GB"/>
        </w:rPr>
        <w:t>)</w:t>
      </w:r>
    </w:p>
    <w:p w14:paraId="78B866C0" w14:textId="77777777" w:rsidR="00177AA7" w:rsidRPr="00F478E9" w:rsidRDefault="00177AA7" w:rsidP="00FB473D">
      <w:pPr>
        <w:spacing w:before="240" w:after="120"/>
        <w:rPr>
          <w:rFonts w:ascii="Calibri" w:eastAsia="Times New Roman" w:hAnsi="Calibri" w:cs="Calibri"/>
          <w:szCs w:val="24"/>
          <w:lang w:eastAsia="en-GB"/>
        </w:rPr>
        <w:sectPr w:rsidR="00177AA7" w:rsidRPr="00F478E9" w:rsidSect="004421D3">
          <w:pgSz w:w="11906" w:h="16838"/>
          <w:pgMar w:top="993" w:right="1417" w:bottom="1135" w:left="1417" w:header="708" w:footer="708" w:gutter="0"/>
          <w:cols w:space="720"/>
          <w:docGrid w:linePitch="360"/>
        </w:sectPr>
      </w:pPr>
    </w:p>
    <w:p w14:paraId="041DFDCA" w14:textId="77777777" w:rsidR="00312345" w:rsidRPr="00F478E9" w:rsidRDefault="00312345"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lastRenderedPageBreak/>
        <w:t>Tabela 2: 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przedstawia rodzaje wskażników produktu wraz z ich wartościami pośrednimi na 2024 rok i docelowymi na 2029 rok."/>
      </w:tblPr>
      <w:tblGrid>
        <w:gridCol w:w="1200"/>
        <w:gridCol w:w="1452"/>
        <w:gridCol w:w="1738"/>
        <w:gridCol w:w="3937"/>
        <w:gridCol w:w="1990"/>
        <w:gridCol w:w="1993"/>
        <w:gridCol w:w="2390"/>
      </w:tblGrid>
      <w:tr w:rsidR="00312345" w:rsidRPr="00F478E9" w14:paraId="52429154" w14:textId="77777777" w:rsidTr="180A5AB7">
        <w:trPr>
          <w:trHeight w:val="836"/>
        </w:trPr>
        <w:tc>
          <w:tcPr>
            <w:tcW w:w="408" w:type="pct"/>
          </w:tcPr>
          <w:p w14:paraId="326D0C7E" w14:textId="1562D373" w:rsidR="00312345" w:rsidRPr="00F478E9" w:rsidRDefault="00312345"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494" w:type="pct"/>
          </w:tcPr>
          <w:p w14:paraId="1C850DF3" w14:textId="0B56AC6F"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91" w:type="pct"/>
          </w:tcPr>
          <w:p w14:paraId="1A6AA440" w14:textId="1C3E0AD9"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Numer identyfikacyjny</w:t>
            </w:r>
          </w:p>
        </w:tc>
        <w:tc>
          <w:tcPr>
            <w:tcW w:w="1339" w:type="pct"/>
            <w:shd w:val="clear" w:color="auto" w:fill="auto"/>
          </w:tcPr>
          <w:p w14:paraId="082BEF83" w14:textId="4D1FB250"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677" w:type="pct"/>
          </w:tcPr>
          <w:p w14:paraId="7018666B" w14:textId="0A6645C8"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678" w:type="pct"/>
            <w:shd w:val="clear" w:color="auto" w:fill="auto"/>
          </w:tcPr>
          <w:p w14:paraId="63BE6D34" w14:textId="63A873AE"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Cel pośredni (2024)</w:t>
            </w:r>
          </w:p>
        </w:tc>
        <w:tc>
          <w:tcPr>
            <w:tcW w:w="813" w:type="pct"/>
            <w:shd w:val="clear" w:color="auto" w:fill="auto"/>
          </w:tcPr>
          <w:p w14:paraId="3DDFEAE1" w14:textId="2F220DF5"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Cel końcowy (2029)</w:t>
            </w:r>
          </w:p>
        </w:tc>
      </w:tr>
      <w:tr w:rsidR="00FD038E" w:rsidRPr="00F478E9" w14:paraId="35FF86B8" w14:textId="77777777" w:rsidTr="180A5AB7">
        <w:trPr>
          <w:trHeight w:val="579"/>
        </w:trPr>
        <w:tc>
          <w:tcPr>
            <w:tcW w:w="408" w:type="pct"/>
          </w:tcPr>
          <w:p w14:paraId="5ECE2A51" w14:textId="77777777" w:rsidR="00FD038E" w:rsidRPr="00F478E9" w:rsidRDefault="00FD038E" w:rsidP="000D0463">
            <w:pPr>
              <w:spacing w:before="120" w:after="120"/>
              <w:rPr>
                <w:rFonts w:ascii="Calibri" w:eastAsia="Calibri" w:hAnsi="Calibri" w:cs="Calibri"/>
                <w:bCs/>
                <w:szCs w:val="24"/>
              </w:rPr>
            </w:pPr>
            <w:r w:rsidRPr="00F478E9">
              <w:rPr>
                <w:rFonts w:ascii="Calibri" w:eastAsia="Calibri" w:hAnsi="Calibri" w:cs="Calibri"/>
                <w:bCs/>
                <w:szCs w:val="24"/>
              </w:rPr>
              <w:t>4</w:t>
            </w:r>
          </w:p>
        </w:tc>
        <w:tc>
          <w:tcPr>
            <w:tcW w:w="494" w:type="pct"/>
          </w:tcPr>
          <w:p w14:paraId="263A475C" w14:textId="487E3B88" w:rsidR="00FD038E" w:rsidRPr="00F478E9" w:rsidRDefault="00720613">
            <w:pPr>
              <w:spacing w:before="120" w:after="120"/>
              <w:rPr>
                <w:rFonts w:ascii="Calibri" w:eastAsia="Calibri" w:hAnsi="Calibri" w:cs="Calibri"/>
                <w:bCs/>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(c)</w:t>
            </w:r>
          </w:p>
        </w:tc>
        <w:tc>
          <w:tcPr>
            <w:tcW w:w="591" w:type="pct"/>
          </w:tcPr>
          <w:p w14:paraId="24D05769"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RCO 81</w:t>
            </w:r>
          </w:p>
        </w:tc>
        <w:tc>
          <w:tcPr>
            <w:tcW w:w="1339" w:type="pct"/>
            <w:shd w:val="clear" w:color="auto" w:fill="auto"/>
          </w:tcPr>
          <w:p w14:paraId="67B61974" w14:textId="089E6279" w:rsidR="00FD038E" w:rsidRPr="00F478E9" w:rsidRDefault="00B40B74">
            <w:pPr>
              <w:spacing w:before="120" w:after="120"/>
              <w:rPr>
                <w:rFonts w:ascii="Calibri" w:eastAsia="Calibri" w:hAnsi="Calibri" w:cs="Calibri"/>
                <w:bCs/>
                <w:szCs w:val="24"/>
              </w:rPr>
            </w:pPr>
            <w:r w:rsidRPr="00F478E9">
              <w:rPr>
                <w:rFonts w:ascii="Calibri" w:eastAsia="Calibri" w:hAnsi="Calibri" w:cs="Calibri"/>
                <w:bCs/>
                <w:szCs w:val="24"/>
              </w:rPr>
              <w:t xml:space="preserve">Uczestnictwo </w:t>
            </w:r>
            <w:r w:rsidR="00FD038E" w:rsidRPr="00F478E9">
              <w:rPr>
                <w:rFonts w:ascii="Calibri" w:eastAsia="Calibri" w:hAnsi="Calibri" w:cs="Calibri"/>
                <w:bCs/>
                <w:szCs w:val="24"/>
              </w:rPr>
              <w:t>we wspólnych działaniach transgranicznych</w:t>
            </w:r>
          </w:p>
        </w:tc>
        <w:tc>
          <w:tcPr>
            <w:tcW w:w="677" w:type="pct"/>
          </w:tcPr>
          <w:p w14:paraId="4FFB6DD4"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Liczba osób/ uczestników</w:t>
            </w:r>
          </w:p>
        </w:tc>
        <w:tc>
          <w:tcPr>
            <w:tcW w:w="678" w:type="pct"/>
          </w:tcPr>
          <w:p w14:paraId="7BB12D10" w14:textId="742238ED" w:rsidR="00FD038E" w:rsidRPr="00F478E9" w:rsidRDefault="2865C89C">
            <w:pPr>
              <w:spacing w:before="120" w:after="120"/>
              <w:jc w:val="right"/>
              <w:rPr>
                <w:szCs w:val="24"/>
              </w:rPr>
            </w:pPr>
            <w:r w:rsidRPr="00F478E9">
              <w:rPr>
                <w:rFonts w:asciiTheme="minorHAnsi" w:hAnsiTheme="minorHAnsi" w:cstheme="minorBidi"/>
              </w:rPr>
              <w:t>0</w:t>
            </w:r>
          </w:p>
        </w:tc>
        <w:tc>
          <w:tcPr>
            <w:tcW w:w="813" w:type="pct"/>
            <w:shd w:val="clear" w:color="auto" w:fill="auto"/>
          </w:tcPr>
          <w:p w14:paraId="571AB0DA" w14:textId="717A4E34" w:rsidR="00FD038E" w:rsidRPr="00F478E9" w:rsidRDefault="00FD038E" w:rsidP="00A479D7">
            <w:pPr>
              <w:spacing w:before="120" w:after="120"/>
              <w:jc w:val="right"/>
              <w:rPr>
                <w:rFonts w:asciiTheme="minorHAnsi" w:eastAsia="Calibri" w:hAnsiTheme="minorHAnsi" w:cstheme="minorHAnsi"/>
                <w:bCs/>
                <w:szCs w:val="24"/>
              </w:rPr>
            </w:pPr>
            <w:r w:rsidRPr="00F478E9">
              <w:rPr>
                <w:rFonts w:asciiTheme="minorHAnsi" w:hAnsiTheme="minorHAnsi" w:cstheme="minorHAnsi"/>
              </w:rPr>
              <w:t xml:space="preserve">39 </w:t>
            </w:r>
            <w:r w:rsidR="00694DC9" w:rsidRPr="00F478E9">
              <w:rPr>
                <w:rFonts w:asciiTheme="minorHAnsi" w:hAnsiTheme="minorHAnsi" w:cstheme="minorHAnsi"/>
              </w:rPr>
              <w:t>0</w:t>
            </w:r>
            <w:r w:rsidR="00196F0F" w:rsidRPr="00F478E9">
              <w:rPr>
                <w:rFonts w:asciiTheme="minorHAnsi" w:hAnsiTheme="minorHAnsi" w:cstheme="minorHAnsi"/>
              </w:rPr>
              <w:t>00</w:t>
            </w:r>
          </w:p>
        </w:tc>
      </w:tr>
      <w:tr w:rsidR="00FD038E" w:rsidRPr="00F478E9" w14:paraId="261959A4" w14:textId="77777777" w:rsidTr="180A5AB7">
        <w:trPr>
          <w:trHeight w:val="579"/>
        </w:trPr>
        <w:tc>
          <w:tcPr>
            <w:tcW w:w="408" w:type="pct"/>
            <w:tcBorders>
              <w:bottom w:val="single" w:sz="4" w:space="0" w:color="auto"/>
            </w:tcBorders>
          </w:tcPr>
          <w:p w14:paraId="171B5245" w14:textId="77777777" w:rsidR="00FD038E" w:rsidRPr="00F478E9" w:rsidRDefault="00FD038E" w:rsidP="000D0463">
            <w:pPr>
              <w:spacing w:before="120" w:after="120"/>
              <w:rPr>
                <w:rFonts w:ascii="Calibri" w:eastAsia="Calibri" w:hAnsi="Calibri" w:cs="Calibri"/>
                <w:bCs/>
                <w:szCs w:val="24"/>
              </w:rPr>
            </w:pPr>
            <w:r w:rsidRPr="00F478E9">
              <w:rPr>
                <w:rFonts w:ascii="Calibri" w:eastAsia="Calibri" w:hAnsi="Calibri" w:cs="Calibri"/>
                <w:bCs/>
                <w:szCs w:val="24"/>
              </w:rPr>
              <w:t>4</w:t>
            </w:r>
          </w:p>
        </w:tc>
        <w:tc>
          <w:tcPr>
            <w:tcW w:w="494" w:type="pct"/>
            <w:tcBorders>
              <w:bottom w:val="single" w:sz="4" w:space="0" w:color="auto"/>
            </w:tcBorders>
          </w:tcPr>
          <w:p w14:paraId="0E2FE3FB" w14:textId="2DBEADD8" w:rsidR="00FD038E" w:rsidRPr="00F478E9" w:rsidRDefault="00720613">
            <w:pPr>
              <w:spacing w:before="120" w:after="120"/>
              <w:rPr>
                <w:rFonts w:ascii="Calibri" w:eastAsia="Calibri" w:hAnsi="Calibri" w:cs="Calibri"/>
                <w:bCs/>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(c)</w:t>
            </w:r>
          </w:p>
        </w:tc>
        <w:tc>
          <w:tcPr>
            <w:tcW w:w="591" w:type="pct"/>
            <w:tcBorders>
              <w:bottom w:val="single" w:sz="4" w:space="0" w:color="auto"/>
            </w:tcBorders>
          </w:tcPr>
          <w:p w14:paraId="5E49CF86"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RCO 87</w:t>
            </w:r>
          </w:p>
        </w:tc>
        <w:tc>
          <w:tcPr>
            <w:tcW w:w="1339" w:type="pct"/>
            <w:tcBorders>
              <w:bottom w:val="single" w:sz="4" w:space="0" w:color="auto"/>
            </w:tcBorders>
            <w:shd w:val="clear" w:color="auto" w:fill="auto"/>
          </w:tcPr>
          <w:p w14:paraId="50AB427D"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Organizacje współpracujące ponad granicami</w:t>
            </w:r>
          </w:p>
        </w:tc>
        <w:tc>
          <w:tcPr>
            <w:tcW w:w="677" w:type="pct"/>
            <w:tcBorders>
              <w:bottom w:val="single" w:sz="4" w:space="0" w:color="auto"/>
            </w:tcBorders>
          </w:tcPr>
          <w:p w14:paraId="55228415"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Liczba organizacji</w:t>
            </w:r>
          </w:p>
        </w:tc>
        <w:tc>
          <w:tcPr>
            <w:tcW w:w="678" w:type="pct"/>
            <w:tcBorders>
              <w:bottom w:val="single" w:sz="4" w:space="0" w:color="auto"/>
            </w:tcBorders>
            <w:shd w:val="clear" w:color="auto" w:fill="auto"/>
          </w:tcPr>
          <w:p w14:paraId="28320F31" w14:textId="5FEED9D3" w:rsidR="00FD038E" w:rsidRPr="00F478E9" w:rsidRDefault="418B7254" w:rsidP="180A5AB7">
            <w:pPr>
              <w:spacing w:before="120" w:after="120"/>
              <w:jc w:val="right"/>
              <w:rPr>
                <w:rFonts w:asciiTheme="minorHAnsi" w:eastAsia="Calibri" w:hAnsiTheme="minorHAnsi" w:cstheme="minorBidi"/>
              </w:rPr>
            </w:pPr>
            <w:r w:rsidRPr="00F478E9">
              <w:rPr>
                <w:rFonts w:asciiTheme="minorHAnsi" w:hAnsiTheme="minorHAnsi" w:cstheme="minorBidi"/>
              </w:rPr>
              <w:t>0</w:t>
            </w:r>
          </w:p>
        </w:tc>
        <w:tc>
          <w:tcPr>
            <w:tcW w:w="813" w:type="pct"/>
            <w:tcBorders>
              <w:bottom w:val="single" w:sz="4" w:space="0" w:color="auto"/>
            </w:tcBorders>
            <w:shd w:val="clear" w:color="auto" w:fill="auto"/>
          </w:tcPr>
          <w:p w14:paraId="237DA46B" w14:textId="3A0F39A2" w:rsidR="00FD038E" w:rsidRPr="00F478E9" w:rsidRDefault="00FD038E" w:rsidP="00A479D7">
            <w:pPr>
              <w:spacing w:before="120" w:after="120"/>
              <w:jc w:val="right"/>
              <w:rPr>
                <w:rFonts w:asciiTheme="minorHAnsi" w:eastAsia="Calibri" w:hAnsiTheme="minorHAnsi" w:cstheme="minorHAnsi"/>
                <w:bCs/>
                <w:szCs w:val="24"/>
              </w:rPr>
            </w:pPr>
            <w:r w:rsidRPr="00F478E9">
              <w:rPr>
                <w:rFonts w:asciiTheme="minorHAnsi" w:hAnsiTheme="minorHAnsi" w:cstheme="minorHAnsi"/>
              </w:rPr>
              <w:t>1</w:t>
            </w:r>
            <w:r w:rsidR="00694DC9" w:rsidRPr="00F478E9">
              <w:rPr>
                <w:rFonts w:asciiTheme="minorHAnsi" w:hAnsiTheme="minorHAnsi" w:cstheme="minorHAnsi"/>
              </w:rPr>
              <w:t>1</w:t>
            </w:r>
            <w:r w:rsidR="00196F0F" w:rsidRPr="00F478E9">
              <w:rPr>
                <w:rFonts w:asciiTheme="minorHAnsi" w:hAnsiTheme="minorHAnsi" w:cstheme="minorHAnsi"/>
              </w:rPr>
              <w:t>0</w:t>
            </w:r>
          </w:p>
        </w:tc>
      </w:tr>
      <w:tr w:rsidR="00FD038E" w:rsidRPr="00F478E9" w14:paraId="42B1BECB" w14:textId="77777777" w:rsidTr="180A5AB7">
        <w:trPr>
          <w:trHeight w:val="579"/>
        </w:trPr>
        <w:tc>
          <w:tcPr>
            <w:tcW w:w="408" w:type="pct"/>
            <w:tcBorders>
              <w:top w:val="single" w:sz="4" w:space="0" w:color="auto"/>
              <w:left w:val="single" w:sz="4" w:space="0" w:color="auto"/>
              <w:bottom w:val="single" w:sz="4" w:space="0" w:color="auto"/>
              <w:right w:val="single" w:sz="4" w:space="0" w:color="auto"/>
            </w:tcBorders>
          </w:tcPr>
          <w:p w14:paraId="3590A7F8" w14:textId="77777777" w:rsidR="00FD038E" w:rsidRPr="00F478E9" w:rsidRDefault="00FD038E" w:rsidP="000D0463">
            <w:pPr>
              <w:spacing w:before="120" w:after="120"/>
              <w:rPr>
                <w:rFonts w:ascii="Calibri" w:eastAsia="Calibri" w:hAnsi="Calibri" w:cs="Calibri"/>
                <w:bCs/>
                <w:szCs w:val="24"/>
              </w:rPr>
            </w:pPr>
            <w:r w:rsidRPr="00F478E9">
              <w:rPr>
                <w:rFonts w:ascii="Calibri" w:eastAsia="Calibri" w:hAnsi="Calibri" w:cs="Calibri"/>
                <w:bCs/>
                <w:szCs w:val="24"/>
              </w:rPr>
              <w:t>4</w:t>
            </w:r>
          </w:p>
        </w:tc>
        <w:tc>
          <w:tcPr>
            <w:tcW w:w="494" w:type="pct"/>
            <w:tcBorders>
              <w:top w:val="single" w:sz="4" w:space="0" w:color="auto"/>
              <w:left w:val="single" w:sz="4" w:space="0" w:color="auto"/>
              <w:bottom w:val="single" w:sz="4" w:space="0" w:color="auto"/>
              <w:right w:val="single" w:sz="4" w:space="0" w:color="auto"/>
            </w:tcBorders>
          </w:tcPr>
          <w:p w14:paraId="0988A233" w14:textId="071FFE5B" w:rsidR="00FD038E" w:rsidRPr="00F478E9" w:rsidRDefault="00720613">
            <w:pPr>
              <w:spacing w:before="120" w:after="120"/>
              <w:rPr>
                <w:rFonts w:ascii="Calibri" w:eastAsia="Calibri" w:hAnsi="Calibri" w:cs="Calibri"/>
                <w:bCs/>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(c)</w:t>
            </w:r>
          </w:p>
        </w:tc>
        <w:tc>
          <w:tcPr>
            <w:tcW w:w="591" w:type="pct"/>
            <w:tcBorders>
              <w:top w:val="single" w:sz="4" w:space="0" w:color="auto"/>
              <w:left w:val="single" w:sz="4" w:space="0" w:color="auto"/>
              <w:bottom w:val="single" w:sz="4" w:space="0" w:color="auto"/>
              <w:right w:val="single" w:sz="4" w:space="0" w:color="auto"/>
            </w:tcBorders>
          </w:tcPr>
          <w:p w14:paraId="59C32E7B"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RCO 115</w:t>
            </w:r>
          </w:p>
        </w:tc>
        <w:tc>
          <w:tcPr>
            <w:tcW w:w="1339" w:type="pct"/>
            <w:tcBorders>
              <w:top w:val="single" w:sz="4" w:space="0" w:color="auto"/>
              <w:left w:val="single" w:sz="4" w:space="0" w:color="auto"/>
              <w:bottom w:val="single" w:sz="4" w:space="0" w:color="auto"/>
              <w:right w:val="single" w:sz="4" w:space="0" w:color="auto"/>
            </w:tcBorders>
            <w:shd w:val="clear" w:color="auto" w:fill="auto"/>
          </w:tcPr>
          <w:p w14:paraId="2FDB081D" w14:textId="3F346AB6"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 xml:space="preserve">Wspólnie organizowane </w:t>
            </w:r>
            <w:r w:rsidR="007A7A25" w:rsidRPr="00F478E9">
              <w:rPr>
                <w:rFonts w:ascii="Calibri" w:eastAsia="Calibri" w:hAnsi="Calibri" w:cs="Calibri"/>
                <w:bCs/>
                <w:szCs w:val="24"/>
              </w:rPr>
              <w:t xml:space="preserve">transgraniczne </w:t>
            </w:r>
            <w:r w:rsidR="001809CB" w:rsidRPr="00F478E9">
              <w:rPr>
                <w:rFonts w:ascii="Calibri" w:eastAsia="Calibri" w:hAnsi="Calibri" w:cs="Calibri"/>
                <w:bCs/>
                <w:szCs w:val="24"/>
              </w:rPr>
              <w:t xml:space="preserve">wydarzenia </w:t>
            </w:r>
            <w:r w:rsidRPr="00F478E9">
              <w:rPr>
                <w:rFonts w:ascii="Calibri" w:eastAsia="Calibri" w:hAnsi="Calibri" w:cs="Calibri"/>
                <w:bCs/>
                <w:szCs w:val="24"/>
              </w:rPr>
              <w:t>publiczne</w:t>
            </w:r>
          </w:p>
        </w:tc>
        <w:tc>
          <w:tcPr>
            <w:tcW w:w="677" w:type="pct"/>
            <w:tcBorders>
              <w:top w:val="single" w:sz="4" w:space="0" w:color="auto"/>
              <w:left w:val="single" w:sz="4" w:space="0" w:color="auto"/>
              <w:bottom w:val="single" w:sz="4" w:space="0" w:color="auto"/>
              <w:right w:val="single" w:sz="4" w:space="0" w:color="auto"/>
            </w:tcBorders>
          </w:tcPr>
          <w:p w14:paraId="00D31BCD" w14:textId="77777777" w:rsidR="00FD038E" w:rsidRPr="00F478E9" w:rsidRDefault="00FD038E">
            <w:pPr>
              <w:spacing w:before="120" w:after="120"/>
              <w:rPr>
                <w:rFonts w:ascii="Calibri" w:eastAsia="Calibri" w:hAnsi="Calibri" w:cs="Calibri"/>
                <w:bCs/>
                <w:szCs w:val="24"/>
              </w:rPr>
            </w:pPr>
            <w:r w:rsidRPr="00F478E9">
              <w:rPr>
                <w:rFonts w:ascii="Calibri" w:eastAsia="Calibri" w:hAnsi="Calibri" w:cs="Calibri"/>
                <w:bCs/>
                <w:szCs w:val="24"/>
              </w:rPr>
              <w:t xml:space="preserve">Liczba wydarzeń </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DDE4417" w14:textId="69276C0F" w:rsidR="00FD038E" w:rsidRPr="00F478E9" w:rsidRDefault="1CA93BEB">
            <w:pPr>
              <w:spacing w:before="120" w:after="120"/>
              <w:jc w:val="right"/>
              <w:rPr>
                <w:szCs w:val="24"/>
              </w:rPr>
            </w:pPr>
            <w:r w:rsidRPr="00F478E9">
              <w:rPr>
                <w:rFonts w:asciiTheme="minorHAnsi" w:hAnsiTheme="minorHAnsi" w:cstheme="minorBidi"/>
              </w:rPr>
              <w:t>0</w:t>
            </w:r>
          </w:p>
        </w:tc>
        <w:tc>
          <w:tcPr>
            <w:tcW w:w="813" w:type="pct"/>
            <w:tcBorders>
              <w:top w:val="single" w:sz="4" w:space="0" w:color="auto"/>
              <w:left w:val="single" w:sz="4" w:space="0" w:color="auto"/>
              <w:bottom w:val="single" w:sz="4" w:space="0" w:color="auto"/>
              <w:right w:val="single" w:sz="4" w:space="0" w:color="auto"/>
            </w:tcBorders>
            <w:shd w:val="clear" w:color="auto" w:fill="auto"/>
          </w:tcPr>
          <w:p w14:paraId="12E6FE2D" w14:textId="1B2F26EE" w:rsidR="00FD038E" w:rsidRPr="00F478E9" w:rsidRDefault="00FD038E" w:rsidP="00A479D7">
            <w:pPr>
              <w:spacing w:before="120" w:after="120"/>
              <w:jc w:val="right"/>
              <w:rPr>
                <w:rFonts w:asciiTheme="minorHAnsi" w:eastAsia="Calibri" w:hAnsiTheme="minorHAnsi" w:cstheme="minorHAnsi"/>
                <w:bCs/>
                <w:szCs w:val="24"/>
              </w:rPr>
            </w:pPr>
            <w:r w:rsidRPr="00F478E9">
              <w:rPr>
                <w:rFonts w:asciiTheme="minorHAnsi" w:hAnsiTheme="minorHAnsi" w:cstheme="minorHAnsi"/>
              </w:rPr>
              <w:t>57</w:t>
            </w:r>
            <w:r w:rsidR="00FD7543" w:rsidRPr="00F478E9">
              <w:rPr>
                <w:rFonts w:asciiTheme="minorHAnsi" w:hAnsiTheme="minorHAnsi" w:cstheme="minorHAnsi"/>
              </w:rPr>
              <w:t>0</w:t>
            </w:r>
          </w:p>
        </w:tc>
      </w:tr>
    </w:tbl>
    <w:p w14:paraId="37F13F4C" w14:textId="77777777" w:rsidR="00274505" w:rsidRPr="00F478E9" w:rsidRDefault="00274505" w:rsidP="00FB473D">
      <w:pPr>
        <w:spacing w:before="240" w:after="120"/>
        <w:rPr>
          <w:rFonts w:ascii="Calibri" w:eastAsia="Times New Roman" w:hAnsi="Calibri" w:cs="Calibri"/>
          <w:szCs w:val="24"/>
          <w:lang w:eastAsia="en-GB"/>
        </w:rPr>
      </w:pPr>
    </w:p>
    <w:p w14:paraId="3D162060" w14:textId="6F59DFD3" w:rsidR="00CE4F14" w:rsidRPr="00F478E9" w:rsidRDefault="00274505" w:rsidP="00FB473D">
      <w:pPr>
        <w:spacing w:before="240" w:after="120"/>
        <w:rPr>
          <w:rFonts w:ascii="Calibri" w:eastAsia="Times New Roman" w:hAnsi="Calibri" w:cs="Calibri"/>
          <w:b/>
          <w:bCs/>
          <w:szCs w:val="24"/>
          <w:lang w:eastAsia="en-GB"/>
        </w:rPr>
      </w:pPr>
      <w:r w:rsidRPr="00F478E9">
        <w:rPr>
          <w:rFonts w:ascii="Calibri" w:eastAsia="Times New Roman" w:hAnsi="Calibri" w:cs="Calibri"/>
          <w:szCs w:val="24"/>
          <w:lang w:eastAsia="en-GB"/>
        </w:rPr>
        <w:br w:type="page"/>
      </w:r>
      <w:r w:rsidR="00312345" w:rsidRPr="00F478E9">
        <w:rPr>
          <w:rFonts w:ascii="Calibri" w:eastAsia="Times New Roman" w:hAnsi="Calibri" w:cs="Calibri"/>
          <w:b/>
          <w:bCs/>
          <w:szCs w:val="24"/>
          <w:lang w:eastAsia="en-GB"/>
        </w:rPr>
        <w:lastRenderedPageBreak/>
        <w:t>Tabela 3: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3: Wskaźniki rezultatu"/>
        <w:tblDescription w:val="Tabela przedstawia rodzaje wskaźników rezultatu wraz z ich wartościami docelowymi na 2029 rok."/>
      </w:tblPr>
      <w:tblGrid>
        <w:gridCol w:w="1104"/>
        <w:gridCol w:w="1452"/>
        <w:gridCol w:w="1738"/>
        <w:gridCol w:w="1867"/>
        <w:gridCol w:w="1421"/>
        <w:gridCol w:w="1114"/>
        <w:gridCol w:w="1473"/>
        <w:gridCol w:w="1438"/>
        <w:gridCol w:w="2020"/>
        <w:gridCol w:w="1073"/>
      </w:tblGrid>
      <w:tr w:rsidR="00312345" w:rsidRPr="00F478E9" w14:paraId="59B70EDE" w14:textId="77777777" w:rsidTr="180A5AB7">
        <w:trPr>
          <w:trHeight w:val="947"/>
          <w:tblHeader/>
        </w:trPr>
        <w:tc>
          <w:tcPr>
            <w:tcW w:w="376" w:type="pct"/>
          </w:tcPr>
          <w:p w14:paraId="14E4CD95" w14:textId="65EC8F32" w:rsidR="00312345" w:rsidRPr="00F478E9" w:rsidRDefault="00312345" w:rsidP="000D0463">
            <w:pPr>
              <w:spacing w:before="120" w:after="120"/>
              <w:rPr>
                <w:rFonts w:ascii="Calibri" w:eastAsia="Calibri" w:hAnsi="Calibri" w:cs="Calibri"/>
                <w:b/>
                <w:szCs w:val="24"/>
              </w:rPr>
            </w:pPr>
            <w:r w:rsidRPr="00F478E9">
              <w:rPr>
                <w:rFonts w:ascii="Calibri" w:eastAsia="Calibri" w:hAnsi="Calibri" w:cs="Calibri"/>
                <w:b/>
                <w:szCs w:val="24"/>
              </w:rPr>
              <w:t>Priorytet</w:t>
            </w:r>
          </w:p>
        </w:tc>
        <w:tc>
          <w:tcPr>
            <w:tcW w:w="494" w:type="pct"/>
          </w:tcPr>
          <w:p w14:paraId="28AF8447" w14:textId="3F3E6095"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Cel szczegółowy</w:t>
            </w:r>
          </w:p>
        </w:tc>
        <w:tc>
          <w:tcPr>
            <w:tcW w:w="591" w:type="pct"/>
          </w:tcPr>
          <w:p w14:paraId="707265A4" w14:textId="570C11CA"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Nr identyfikacyjny</w:t>
            </w:r>
          </w:p>
        </w:tc>
        <w:tc>
          <w:tcPr>
            <w:tcW w:w="635" w:type="pct"/>
            <w:shd w:val="clear" w:color="auto" w:fill="auto"/>
          </w:tcPr>
          <w:p w14:paraId="6FB23A37" w14:textId="05134E2D"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Wskaźnik</w:t>
            </w:r>
          </w:p>
        </w:tc>
        <w:tc>
          <w:tcPr>
            <w:tcW w:w="483" w:type="pct"/>
          </w:tcPr>
          <w:p w14:paraId="237030B7" w14:textId="50AAB504"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Jednostka miary</w:t>
            </w:r>
          </w:p>
        </w:tc>
        <w:tc>
          <w:tcPr>
            <w:tcW w:w="379" w:type="pct"/>
          </w:tcPr>
          <w:p w14:paraId="2209A324" w14:textId="3FEF3BC9"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Wartość bazowa</w:t>
            </w:r>
          </w:p>
        </w:tc>
        <w:tc>
          <w:tcPr>
            <w:tcW w:w="501" w:type="pct"/>
          </w:tcPr>
          <w:p w14:paraId="66C45A91" w14:textId="57D565FC"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Rok referencyjny</w:t>
            </w:r>
          </w:p>
        </w:tc>
        <w:tc>
          <w:tcPr>
            <w:tcW w:w="489" w:type="pct"/>
            <w:shd w:val="clear" w:color="auto" w:fill="auto"/>
          </w:tcPr>
          <w:p w14:paraId="15D35940" w14:textId="30B657D4"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Cel końcowy (2029)</w:t>
            </w:r>
          </w:p>
        </w:tc>
        <w:tc>
          <w:tcPr>
            <w:tcW w:w="687" w:type="pct"/>
            <w:shd w:val="clear" w:color="auto" w:fill="auto"/>
          </w:tcPr>
          <w:p w14:paraId="6813A74B" w14:textId="5E542D57"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Źródło danych</w:t>
            </w:r>
          </w:p>
        </w:tc>
        <w:tc>
          <w:tcPr>
            <w:tcW w:w="366" w:type="pct"/>
          </w:tcPr>
          <w:p w14:paraId="5505C72E" w14:textId="5E5C4DD4" w:rsidR="00312345" w:rsidRPr="00F478E9" w:rsidRDefault="00312345">
            <w:pPr>
              <w:spacing w:before="120" w:after="120"/>
              <w:rPr>
                <w:rFonts w:ascii="Calibri" w:eastAsia="Calibri" w:hAnsi="Calibri" w:cs="Calibri"/>
                <w:b/>
                <w:szCs w:val="24"/>
              </w:rPr>
            </w:pPr>
            <w:r w:rsidRPr="00F478E9">
              <w:rPr>
                <w:rFonts w:ascii="Calibri" w:eastAsia="Calibri" w:hAnsi="Calibri" w:cs="Calibri"/>
                <w:b/>
                <w:szCs w:val="24"/>
              </w:rPr>
              <w:t>Uwagi</w:t>
            </w:r>
          </w:p>
        </w:tc>
      </w:tr>
      <w:tr w:rsidR="00CE4F14" w:rsidRPr="00F478E9" w14:paraId="25B58970" w14:textId="77777777" w:rsidTr="180A5AB7">
        <w:trPr>
          <w:trHeight w:val="1984"/>
        </w:trPr>
        <w:tc>
          <w:tcPr>
            <w:tcW w:w="376" w:type="pct"/>
          </w:tcPr>
          <w:p w14:paraId="5EC24EB6" w14:textId="77777777" w:rsidR="00CE4F14" w:rsidRPr="00F478E9" w:rsidRDefault="00CE4F14" w:rsidP="000D0463">
            <w:pPr>
              <w:spacing w:before="120" w:after="120"/>
              <w:rPr>
                <w:rFonts w:ascii="Calibri" w:eastAsia="Calibri" w:hAnsi="Calibri" w:cs="Calibri"/>
                <w:szCs w:val="24"/>
              </w:rPr>
            </w:pPr>
            <w:r w:rsidRPr="00F478E9">
              <w:rPr>
                <w:rFonts w:ascii="Calibri" w:eastAsia="Calibri" w:hAnsi="Calibri" w:cs="Calibri"/>
                <w:bCs/>
                <w:szCs w:val="24"/>
              </w:rPr>
              <w:t>4</w:t>
            </w:r>
          </w:p>
        </w:tc>
        <w:tc>
          <w:tcPr>
            <w:tcW w:w="494" w:type="pct"/>
          </w:tcPr>
          <w:p w14:paraId="5F5283D1" w14:textId="716D9616" w:rsidR="00CE4F14" w:rsidRPr="00F478E9" w:rsidRDefault="00720613">
            <w:pPr>
              <w:spacing w:before="120" w:after="120"/>
              <w:rPr>
                <w:rFonts w:ascii="Calibri" w:eastAsia="Calibri" w:hAnsi="Calibri" w:cs="Calibri"/>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(c)</w:t>
            </w:r>
          </w:p>
        </w:tc>
        <w:tc>
          <w:tcPr>
            <w:tcW w:w="591" w:type="pct"/>
          </w:tcPr>
          <w:p w14:paraId="7B97D1BF"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szCs w:val="24"/>
              </w:rPr>
              <w:t>RCR 85</w:t>
            </w:r>
          </w:p>
        </w:tc>
        <w:tc>
          <w:tcPr>
            <w:tcW w:w="635" w:type="pct"/>
            <w:shd w:val="clear" w:color="auto" w:fill="auto"/>
          </w:tcPr>
          <w:p w14:paraId="0A569103" w14:textId="58EEAF24" w:rsidR="00CE4F14" w:rsidRPr="00F478E9" w:rsidRDefault="001809CB">
            <w:pPr>
              <w:spacing w:before="120" w:after="120"/>
              <w:rPr>
                <w:rFonts w:ascii="Calibri" w:eastAsia="Calibri" w:hAnsi="Calibri" w:cs="Calibri"/>
                <w:szCs w:val="24"/>
              </w:rPr>
            </w:pPr>
            <w:r w:rsidRPr="00F478E9">
              <w:rPr>
                <w:rFonts w:ascii="Calibri" w:eastAsia="Calibri" w:hAnsi="Calibri" w:cs="Calibri"/>
                <w:szCs w:val="24"/>
              </w:rPr>
              <w:t xml:space="preserve">Uczestnictwo </w:t>
            </w:r>
            <w:r w:rsidR="00CE4F14" w:rsidRPr="00F478E9">
              <w:rPr>
                <w:rFonts w:ascii="Calibri" w:eastAsia="Calibri" w:hAnsi="Calibri" w:cs="Calibri"/>
                <w:szCs w:val="24"/>
              </w:rPr>
              <w:t>we wspólnych działaniach transgranicznych po zakończeniu projektu</w:t>
            </w:r>
          </w:p>
        </w:tc>
        <w:tc>
          <w:tcPr>
            <w:tcW w:w="483" w:type="pct"/>
          </w:tcPr>
          <w:p w14:paraId="3605E70C" w14:textId="77777777" w:rsidR="00CE4F14" w:rsidRPr="00F478E9" w:rsidRDefault="00CE4F14">
            <w:pPr>
              <w:spacing w:before="120" w:after="120"/>
              <w:rPr>
                <w:rFonts w:ascii="Calibri" w:eastAsia="Calibri" w:hAnsi="Calibri" w:cs="Calibri"/>
                <w:szCs w:val="24"/>
              </w:rPr>
            </w:pPr>
            <w:r w:rsidRPr="00F478E9">
              <w:rPr>
                <w:rFonts w:ascii="Calibri" w:eastAsia="Calibri" w:hAnsi="Calibri" w:cs="Calibri"/>
                <w:bCs/>
                <w:szCs w:val="24"/>
              </w:rPr>
              <w:t>Liczba osób/ uczestników</w:t>
            </w:r>
          </w:p>
        </w:tc>
        <w:tc>
          <w:tcPr>
            <w:tcW w:w="379" w:type="pct"/>
          </w:tcPr>
          <w:p w14:paraId="1B7D91BA" w14:textId="78BB16CC" w:rsidR="00CE4F14" w:rsidRPr="00F478E9" w:rsidRDefault="00961724"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501" w:type="pct"/>
          </w:tcPr>
          <w:p w14:paraId="3B4C424B" w14:textId="75F8E18C" w:rsidR="00CE4F14" w:rsidRPr="00F478E9" w:rsidRDefault="3DB698F2" w:rsidP="180A5AB7">
            <w:pPr>
              <w:spacing w:before="120" w:after="120"/>
              <w:jc w:val="right"/>
              <w:rPr>
                <w:rFonts w:ascii="Calibri" w:eastAsia="Calibri" w:hAnsi="Calibri" w:cs="Calibri"/>
              </w:rPr>
            </w:pPr>
            <w:r w:rsidRPr="00F478E9">
              <w:rPr>
                <w:rFonts w:ascii="Calibri" w:eastAsia="Calibri" w:hAnsi="Calibri" w:cs="Calibri"/>
              </w:rPr>
              <w:t>202</w:t>
            </w:r>
            <w:r w:rsidR="007136A2" w:rsidRPr="00F478E9">
              <w:rPr>
                <w:rFonts w:ascii="Calibri" w:eastAsia="Calibri" w:hAnsi="Calibri" w:cs="Calibri"/>
              </w:rPr>
              <w:t>1</w:t>
            </w:r>
          </w:p>
        </w:tc>
        <w:tc>
          <w:tcPr>
            <w:tcW w:w="489" w:type="pct"/>
            <w:shd w:val="clear" w:color="auto" w:fill="auto"/>
          </w:tcPr>
          <w:p w14:paraId="77981A26" w14:textId="19B75246" w:rsidR="00CE4F14" w:rsidRPr="00F478E9" w:rsidRDefault="00456C6E" w:rsidP="00A479D7">
            <w:pPr>
              <w:spacing w:before="120" w:after="120"/>
              <w:jc w:val="right"/>
              <w:rPr>
                <w:rFonts w:ascii="Calibri" w:eastAsia="Calibri" w:hAnsi="Calibri" w:cs="Calibri"/>
                <w:bCs/>
                <w:szCs w:val="24"/>
              </w:rPr>
            </w:pPr>
            <w:r w:rsidRPr="00F478E9">
              <w:rPr>
                <w:rFonts w:ascii="Calibri" w:eastAsia="Calibri" w:hAnsi="Calibri" w:cs="Calibri"/>
                <w:bCs/>
                <w:szCs w:val="24"/>
              </w:rPr>
              <w:t xml:space="preserve">31 </w:t>
            </w:r>
            <w:r w:rsidR="000619A0" w:rsidRPr="00F478E9">
              <w:rPr>
                <w:rFonts w:ascii="Calibri" w:eastAsia="Calibri" w:hAnsi="Calibri" w:cs="Calibri"/>
                <w:bCs/>
                <w:szCs w:val="24"/>
              </w:rPr>
              <w:t>0</w:t>
            </w:r>
            <w:r w:rsidRPr="00F478E9">
              <w:rPr>
                <w:rFonts w:ascii="Calibri" w:eastAsia="Calibri" w:hAnsi="Calibri" w:cs="Calibri"/>
                <w:bCs/>
                <w:szCs w:val="24"/>
              </w:rPr>
              <w:t>00</w:t>
            </w:r>
          </w:p>
        </w:tc>
        <w:tc>
          <w:tcPr>
            <w:tcW w:w="687" w:type="pct"/>
            <w:shd w:val="clear" w:color="auto" w:fill="auto"/>
          </w:tcPr>
          <w:p w14:paraId="21301B05" w14:textId="0B37F750" w:rsidR="00CE4F14" w:rsidRPr="00F478E9" w:rsidRDefault="007A037F">
            <w:pPr>
              <w:spacing w:before="120" w:after="120"/>
              <w:rPr>
                <w:rFonts w:ascii="Calibri" w:eastAsia="Calibri" w:hAnsi="Calibri" w:cs="Calibri"/>
                <w:szCs w:val="24"/>
              </w:rPr>
            </w:pPr>
            <w:r w:rsidRPr="00F478E9">
              <w:rPr>
                <w:rFonts w:ascii="Calibri" w:eastAsia="Calibri" w:hAnsi="Calibri" w:cs="Calibri"/>
                <w:szCs w:val="24"/>
              </w:rPr>
              <w:t>Centralny System Teleinformatyczny 2021</w:t>
            </w:r>
            <w:r w:rsidR="00BE16FA" w:rsidRPr="00F478E9">
              <w:rPr>
                <w:rFonts w:ascii="Calibri" w:eastAsia="Calibri" w:hAnsi="Calibri" w:cs="Calibri"/>
                <w:szCs w:val="24"/>
              </w:rPr>
              <w:t xml:space="preserve"> / ankieta</w:t>
            </w:r>
          </w:p>
        </w:tc>
        <w:tc>
          <w:tcPr>
            <w:tcW w:w="366" w:type="pct"/>
          </w:tcPr>
          <w:p w14:paraId="4D8941FE" w14:textId="77777777" w:rsidR="00CE4F14" w:rsidRPr="00F478E9" w:rsidRDefault="00CE4F14" w:rsidP="00FB473D">
            <w:pPr>
              <w:spacing w:after="120"/>
              <w:rPr>
                <w:rFonts w:ascii="Calibri" w:eastAsia="Calibri" w:hAnsi="Calibri" w:cs="Calibri"/>
                <w:szCs w:val="24"/>
              </w:rPr>
            </w:pPr>
          </w:p>
        </w:tc>
      </w:tr>
      <w:tr w:rsidR="00961724" w:rsidRPr="00F478E9" w14:paraId="2A071DD5" w14:textId="77777777" w:rsidTr="180A5AB7">
        <w:trPr>
          <w:trHeight w:val="629"/>
        </w:trPr>
        <w:tc>
          <w:tcPr>
            <w:tcW w:w="376" w:type="pct"/>
          </w:tcPr>
          <w:p w14:paraId="2D713651" w14:textId="77777777" w:rsidR="00961724" w:rsidRPr="00F478E9" w:rsidRDefault="00961724" w:rsidP="000D0463">
            <w:pPr>
              <w:spacing w:before="120" w:after="120"/>
              <w:rPr>
                <w:rFonts w:ascii="Calibri" w:eastAsia="Calibri" w:hAnsi="Calibri" w:cs="Calibri"/>
                <w:szCs w:val="24"/>
              </w:rPr>
            </w:pPr>
            <w:r w:rsidRPr="00F478E9">
              <w:rPr>
                <w:rFonts w:ascii="Calibri" w:eastAsia="Calibri" w:hAnsi="Calibri" w:cs="Calibri"/>
                <w:bCs/>
                <w:szCs w:val="24"/>
              </w:rPr>
              <w:t>4</w:t>
            </w:r>
          </w:p>
        </w:tc>
        <w:tc>
          <w:tcPr>
            <w:tcW w:w="494" w:type="pct"/>
          </w:tcPr>
          <w:p w14:paraId="6B3D9B6A" w14:textId="1423D091" w:rsidR="00961724" w:rsidRPr="00F478E9" w:rsidRDefault="00720613">
            <w:pPr>
              <w:spacing w:before="120" w:after="120"/>
              <w:rPr>
                <w:rFonts w:ascii="Calibri" w:eastAsia="Calibri" w:hAnsi="Calibri" w:cs="Calibri"/>
                <w:bCs/>
                <w:szCs w:val="24"/>
              </w:rPr>
            </w:pPr>
            <w:proofErr w:type="spellStart"/>
            <w:r w:rsidRPr="00F478E9">
              <w:rPr>
                <w:rFonts w:ascii="Calibri" w:eastAsia="Calibri" w:hAnsi="Calibri" w:cs="Calibri"/>
                <w:bCs/>
                <w:szCs w:val="24"/>
              </w:rPr>
              <w:t>Interreg</w:t>
            </w:r>
            <w:proofErr w:type="spellEnd"/>
            <w:r w:rsidRPr="00F478E9">
              <w:rPr>
                <w:rFonts w:ascii="Calibri" w:eastAsia="Calibri" w:hAnsi="Calibri" w:cs="Calibri"/>
                <w:bCs/>
                <w:szCs w:val="24"/>
              </w:rPr>
              <w:t xml:space="preserve"> (c)</w:t>
            </w:r>
          </w:p>
        </w:tc>
        <w:tc>
          <w:tcPr>
            <w:tcW w:w="591" w:type="pct"/>
          </w:tcPr>
          <w:p w14:paraId="3580111E" w14:textId="77777777"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RCR 84</w:t>
            </w:r>
          </w:p>
        </w:tc>
        <w:tc>
          <w:tcPr>
            <w:tcW w:w="635" w:type="pct"/>
            <w:shd w:val="clear" w:color="auto" w:fill="auto"/>
          </w:tcPr>
          <w:p w14:paraId="0D1D7D0D" w14:textId="740F8894"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Organizacje współpracujące ponad granicami po zakończeniu projektu</w:t>
            </w:r>
          </w:p>
        </w:tc>
        <w:tc>
          <w:tcPr>
            <w:tcW w:w="483" w:type="pct"/>
          </w:tcPr>
          <w:p w14:paraId="3F530456" w14:textId="77777777"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Liczba organizacji</w:t>
            </w:r>
          </w:p>
        </w:tc>
        <w:tc>
          <w:tcPr>
            <w:tcW w:w="379" w:type="pct"/>
          </w:tcPr>
          <w:p w14:paraId="6EDA1BF3" w14:textId="70D336D5" w:rsidR="00961724" w:rsidRPr="00F478E9" w:rsidRDefault="00961724" w:rsidP="00A479D7">
            <w:pPr>
              <w:spacing w:before="120" w:after="120"/>
              <w:jc w:val="right"/>
              <w:rPr>
                <w:rFonts w:ascii="Calibri" w:eastAsia="Calibri" w:hAnsi="Calibri" w:cs="Calibri"/>
                <w:szCs w:val="24"/>
              </w:rPr>
            </w:pPr>
            <w:r w:rsidRPr="00F478E9">
              <w:rPr>
                <w:rFonts w:ascii="Calibri" w:eastAsia="Calibri" w:hAnsi="Calibri" w:cs="Calibri"/>
                <w:szCs w:val="24"/>
              </w:rPr>
              <w:t>0</w:t>
            </w:r>
          </w:p>
        </w:tc>
        <w:tc>
          <w:tcPr>
            <w:tcW w:w="501" w:type="pct"/>
          </w:tcPr>
          <w:p w14:paraId="406F28C5" w14:textId="67F1B789" w:rsidR="00961724" w:rsidRPr="00F478E9" w:rsidRDefault="3DB698F2" w:rsidP="180A5AB7">
            <w:pPr>
              <w:spacing w:before="120" w:after="120"/>
              <w:jc w:val="right"/>
              <w:rPr>
                <w:rFonts w:ascii="Calibri" w:eastAsia="Calibri" w:hAnsi="Calibri" w:cs="Calibri"/>
                <w:b/>
                <w:bCs/>
              </w:rPr>
            </w:pPr>
            <w:r w:rsidRPr="00F478E9">
              <w:rPr>
                <w:rFonts w:ascii="Calibri" w:eastAsia="Calibri" w:hAnsi="Calibri" w:cs="Calibri"/>
              </w:rPr>
              <w:t>202</w:t>
            </w:r>
            <w:r w:rsidR="007136A2" w:rsidRPr="00F478E9">
              <w:rPr>
                <w:rFonts w:ascii="Calibri" w:eastAsia="Calibri" w:hAnsi="Calibri" w:cs="Calibri"/>
              </w:rPr>
              <w:t>1</w:t>
            </w:r>
          </w:p>
        </w:tc>
        <w:tc>
          <w:tcPr>
            <w:tcW w:w="489" w:type="pct"/>
            <w:shd w:val="clear" w:color="auto" w:fill="auto"/>
          </w:tcPr>
          <w:p w14:paraId="037BF233" w14:textId="28DC0F10" w:rsidR="00961724" w:rsidRPr="00F478E9" w:rsidRDefault="00456C6E" w:rsidP="00A479D7">
            <w:pPr>
              <w:spacing w:before="120" w:after="120"/>
              <w:jc w:val="right"/>
              <w:rPr>
                <w:rFonts w:ascii="Calibri" w:eastAsia="Calibri" w:hAnsi="Calibri" w:cs="Calibri"/>
                <w:bCs/>
                <w:szCs w:val="24"/>
              </w:rPr>
            </w:pPr>
            <w:r w:rsidRPr="00F478E9">
              <w:rPr>
                <w:rFonts w:ascii="Calibri" w:eastAsia="Calibri" w:hAnsi="Calibri" w:cs="Calibri"/>
                <w:bCs/>
                <w:szCs w:val="24"/>
              </w:rPr>
              <w:t>9</w:t>
            </w:r>
            <w:r w:rsidR="001054F2" w:rsidRPr="00F478E9">
              <w:rPr>
                <w:rFonts w:ascii="Calibri" w:eastAsia="Calibri" w:hAnsi="Calibri" w:cs="Calibri"/>
                <w:bCs/>
                <w:szCs w:val="24"/>
              </w:rPr>
              <w:t>2</w:t>
            </w:r>
          </w:p>
        </w:tc>
        <w:tc>
          <w:tcPr>
            <w:tcW w:w="687" w:type="pct"/>
            <w:shd w:val="clear" w:color="auto" w:fill="auto"/>
          </w:tcPr>
          <w:p w14:paraId="45073FD5" w14:textId="426DD959" w:rsidR="00961724" w:rsidRPr="00F478E9" w:rsidRDefault="00961724">
            <w:pPr>
              <w:spacing w:before="120" w:after="120"/>
              <w:rPr>
                <w:rFonts w:ascii="Calibri" w:eastAsia="Calibri" w:hAnsi="Calibri" w:cs="Calibri"/>
                <w:szCs w:val="24"/>
              </w:rPr>
            </w:pPr>
            <w:r w:rsidRPr="00F478E9">
              <w:rPr>
                <w:rFonts w:ascii="Calibri" w:eastAsia="Calibri" w:hAnsi="Calibri" w:cs="Calibri"/>
                <w:szCs w:val="24"/>
              </w:rPr>
              <w:t>Centralny System Teleinformatyczny 2021 / ankieta</w:t>
            </w:r>
          </w:p>
        </w:tc>
        <w:tc>
          <w:tcPr>
            <w:tcW w:w="366" w:type="pct"/>
          </w:tcPr>
          <w:p w14:paraId="422895C9" w14:textId="77777777" w:rsidR="00961724" w:rsidRPr="00F478E9" w:rsidRDefault="00961724" w:rsidP="00FB473D">
            <w:pPr>
              <w:spacing w:after="120"/>
              <w:rPr>
                <w:rFonts w:ascii="Calibri" w:eastAsia="Calibri" w:hAnsi="Calibri" w:cs="Calibri"/>
                <w:szCs w:val="24"/>
              </w:rPr>
            </w:pPr>
          </w:p>
        </w:tc>
      </w:tr>
    </w:tbl>
    <w:p w14:paraId="6E1037BD" w14:textId="77777777" w:rsidR="00177AA7" w:rsidRPr="00F478E9" w:rsidRDefault="00177AA7" w:rsidP="00FB473D">
      <w:pPr>
        <w:spacing w:before="240" w:after="120"/>
        <w:ind w:left="709" w:hanging="709"/>
        <w:rPr>
          <w:rFonts w:ascii="Calibri" w:eastAsia="Times New Roman" w:hAnsi="Calibri" w:cs="Calibri"/>
          <w:b/>
          <w:szCs w:val="24"/>
          <w:lang w:eastAsia="en-GB"/>
        </w:rPr>
        <w:sectPr w:rsidR="00177AA7" w:rsidRPr="00F478E9" w:rsidSect="00A759C6">
          <w:pgSz w:w="16838" w:h="11906" w:orient="landscape"/>
          <w:pgMar w:top="1417" w:right="993" w:bottom="1417" w:left="1135" w:header="708" w:footer="708" w:gutter="0"/>
          <w:cols w:space="720"/>
          <w:docGrid w:linePitch="360"/>
        </w:sectPr>
      </w:pPr>
    </w:p>
    <w:p w14:paraId="7F3732CF" w14:textId="12F79047"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D93088">
        <w:rPr>
          <w:rFonts w:asciiTheme="minorHAnsi" w:eastAsia="Times New Roman" w:hAnsiTheme="minorHAnsi" w:cstheme="minorHAnsi"/>
          <w:b/>
          <w:bCs/>
          <w:i w:val="0"/>
          <w:iCs w:val="0"/>
          <w:color w:val="000000" w:themeColor="text1"/>
          <w:lang w:eastAsia="en-GB"/>
        </w:rPr>
        <w:lastRenderedPageBreak/>
        <w:t>2.4.2.3</w:t>
      </w:r>
      <w:r w:rsidRPr="00D93088">
        <w:rPr>
          <w:rFonts w:asciiTheme="minorHAnsi" w:eastAsia="Times New Roman" w:hAnsiTheme="minorHAnsi" w:cstheme="minorHAnsi"/>
          <w:b/>
          <w:bCs/>
          <w:i w:val="0"/>
          <w:iCs w:val="0"/>
          <w:color w:val="000000" w:themeColor="text1"/>
          <w:lang w:eastAsia="en-GB"/>
        </w:rPr>
        <w:tab/>
      </w:r>
      <w:r w:rsidR="00312345" w:rsidRPr="00D93088">
        <w:rPr>
          <w:rFonts w:asciiTheme="minorHAnsi" w:eastAsia="Times New Roman" w:hAnsiTheme="minorHAnsi" w:cstheme="minorHAnsi"/>
          <w:b/>
          <w:bCs/>
          <w:i w:val="0"/>
          <w:iCs w:val="0"/>
          <w:color w:val="000000" w:themeColor="text1"/>
          <w:lang w:eastAsia="en-GB"/>
        </w:rPr>
        <w:t>Główne grupy docelowe</w:t>
      </w:r>
    </w:p>
    <w:p w14:paraId="03A537CC" w14:textId="5CDA4729" w:rsidR="00CE4F14" w:rsidRPr="00F478E9" w:rsidRDefault="00DD3D38"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r w:rsidR="00CE4F14" w:rsidRPr="00F478E9">
        <w:rPr>
          <w:rFonts w:ascii="Calibri" w:eastAsia="Times New Roman" w:hAnsi="Calibri" w:cs="Calibri"/>
          <w:color w:val="000000"/>
          <w:szCs w:val="24"/>
          <w:lang w:eastAsia="en-GB"/>
        </w:rPr>
        <w:t>)</w:t>
      </w:r>
    </w:p>
    <w:p w14:paraId="38D5DAA5" w14:textId="1C77E615" w:rsidR="0054132A" w:rsidRPr="00F478E9" w:rsidRDefault="0054132A"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Głównymi grupami docelowymi </w:t>
      </w:r>
      <w:r w:rsidR="001827D1" w:rsidRPr="00F478E9">
        <w:rPr>
          <w:rFonts w:ascii="Calibri" w:eastAsia="Times New Roman" w:hAnsi="Calibri" w:cs="Calibri"/>
          <w:color w:val="000000"/>
          <w:szCs w:val="24"/>
          <w:lang w:eastAsia="en-GB"/>
        </w:rPr>
        <w:t>będą</w:t>
      </w:r>
      <w:r w:rsidRPr="00F478E9">
        <w:rPr>
          <w:rFonts w:ascii="Calibri" w:eastAsia="Times New Roman" w:hAnsi="Calibri" w:cs="Calibri"/>
          <w:color w:val="000000"/>
          <w:szCs w:val="24"/>
          <w:lang w:eastAsia="en-GB"/>
        </w:rPr>
        <w:t>:</w:t>
      </w:r>
    </w:p>
    <w:p w14:paraId="617194BB" w14:textId="77777777" w:rsidR="00F53F0B" w:rsidRPr="00F478E9" w:rsidRDefault="00EB7F80"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mieszkańcy OW</w:t>
      </w:r>
      <w:r w:rsidR="005F1CE3" w:rsidRPr="00F478E9">
        <w:rPr>
          <w:rFonts w:ascii="Calibri" w:eastAsia="Times New Roman" w:hAnsi="Calibri" w:cs="Calibri"/>
          <w:color w:val="000000"/>
          <w:szCs w:val="24"/>
          <w:lang w:eastAsia="en-GB"/>
        </w:rPr>
        <w:t>,</w:t>
      </w:r>
      <w:r w:rsidR="001E2EF4" w:rsidRPr="00F478E9">
        <w:rPr>
          <w:rFonts w:ascii="Calibri" w:eastAsia="Times New Roman" w:hAnsi="Calibri" w:cs="Calibri"/>
          <w:color w:val="000000"/>
          <w:szCs w:val="24"/>
          <w:lang w:eastAsia="en-GB"/>
        </w:rPr>
        <w:t xml:space="preserve"> w tym grupy osób wykluczonych, np. osoby długotr</w:t>
      </w:r>
      <w:r w:rsidR="005D2519" w:rsidRPr="00F478E9">
        <w:rPr>
          <w:rFonts w:ascii="Calibri" w:eastAsia="Times New Roman" w:hAnsi="Calibri" w:cs="Calibri"/>
          <w:color w:val="000000"/>
          <w:szCs w:val="24"/>
          <w:lang w:eastAsia="en-GB"/>
        </w:rPr>
        <w:t>w</w:t>
      </w:r>
      <w:r w:rsidR="001E2EF4" w:rsidRPr="00F478E9">
        <w:rPr>
          <w:rFonts w:ascii="Calibri" w:eastAsia="Times New Roman" w:hAnsi="Calibri" w:cs="Calibri"/>
          <w:color w:val="000000"/>
          <w:szCs w:val="24"/>
          <w:lang w:eastAsia="en-GB"/>
        </w:rPr>
        <w:t>ale</w:t>
      </w:r>
      <w:r w:rsidR="00C67FBE" w:rsidRPr="00F478E9">
        <w:rPr>
          <w:rFonts w:ascii="Calibri" w:eastAsia="Times New Roman" w:hAnsi="Calibri" w:cs="Calibri"/>
          <w:color w:val="000000"/>
          <w:szCs w:val="24"/>
          <w:lang w:eastAsia="en-GB"/>
        </w:rPr>
        <w:t xml:space="preserve"> bezrobotne, seniorzy</w:t>
      </w:r>
      <w:r w:rsidR="005F20FE" w:rsidRPr="00F478E9">
        <w:rPr>
          <w:rFonts w:ascii="Calibri" w:eastAsia="Times New Roman" w:hAnsi="Calibri" w:cs="Calibri"/>
          <w:color w:val="000000"/>
          <w:szCs w:val="24"/>
          <w:lang w:eastAsia="en-GB"/>
        </w:rPr>
        <w:t>,</w:t>
      </w:r>
      <w:r w:rsidR="0092624E" w:rsidRPr="00F478E9">
        <w:rPr>
          <w:rFonts w:ascii="Calibri" w:eastAsia="Times New Roman" w:hAnsi="Calibri" w:cs="Calibri"/>
          <w:color w:val="000000"/>
          <w:szCs w:val="24"/>
          <w:lang w:eastAsia="en-GB"/>
        </w:rPr>
        <w:t xml:space="preserve"> osoby z niepełnosprawnościami</w:t>
      </w:r>
      <w:r w:rsidR="00704F8F" w:rsidRPr="00F478E9">
        <w:rPr>
          <w:rFonts w:ascii="Calibri" w:eastAsia="Times New Roman" w:hAnsi="Calibri" w:cs="Calibri"/>
          <w:color w:val="000000"/>
          <w:szCs w:val="24"/>
          <w:lang w:eastAsia="en-GB"/>
        </w:rPr>
        <w:t>,</w:t>
      </w:r>
      <w:r w:rsidR="004E0730" w:rsidRPr="00F478E9">
        <w:rPr>
          <w:rFonts w:ascii="Calibri" w:eastAsia="Times New Roman" w:hAnsi="Calibri" w:cs="Calibri"/>
          <w:color w:val="000000"/>
          <w:szCs w:val="24"/>
          <w:lang w:eastAsia="en-GB"/>
        </w:rPr>
        <w:t xml:space="preserve"> ich rodziny i opiekunowie</w:t>
      </w:r>
      <w:r w:rsidR="00C30C5B" w:rsidRPr="00F478E9">
        <w:rPr>
          <w:rFonts w:ascii="Calibri" w:eastAsia="Times New Roman" w:hAnsi="Calibri" w:cs="Calibri"/>
          <w:color w:val="000000"/>
          <w:szCs w:val="24"/>
          <w:lang w:eastAsia="en-GB"/>
        </w:rPr>
        <w:t>,</w:t>
      </w:r>
    </w:p>
    <w:p w14:paraId="1A8BF0CC" w14:textId="2D3B4BD8" w:rsidR="005F1CE3" w:rsidRPr="00F478E9" w:rsidRDefault="00C30C5B"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 </w:t>
      </w:r>
      <w:r w:rsidR="00F53F0B" w:rsidRPr="00EC65D2">
        <w:rPr>
          <w:rFonts w:ascii="Calibri" w:eastAsia="Times New Roman" w:hAnsi="Calibri" w:cs="Calibri"/>
          <w:color w:val="000000"/>
          <w:szCs w:val="24"/>
          <w:lang w:eastAsia="en-GB"/>
        </w:rPr>
        <w:t xml:space="preserve">uchodźcy z Ukrainy </w:t>
      </w:r>
      <w:r w:rsidR="006A1941" w:rsidRPr="00EC65D2">
        <w:rPr>
          <w:rFonts w:ascii="Calibri" w:eastAsia="Times New Roman" w:hAnsi="Calibri" w:cs="Calibri"/>
          <w:color w:val="000000"/>
          <w:szCs w:val="24"/>
          <w:lang w:eastAsia="en-GB"/>
        </w:rPr>
        <w:t>przebywający</w:t>
      </w:r>
      <w:r w:rsidR="00F53F0B" w:rsidRPr="00EC65D2">
        <w:rPr>
          <w:rFonts w:ascii="Calibri" w:eastAsia="Times New Roman" w:hAnsi="Calibri" w:cs="Calibri"/>
          <w:color w:val="000000"/>
          <w:szCs w:val="24"/>
          <w:lang w:eastAsia="en-GB"/>
        </w:rPr>
        <w:t xml:space="preserve"> </w:t>
      </w:r>
      <w:r w:rsidR="006A1941" w:rsidRPr="00EC65D2">
        <w:rPr>
          <w:rFonts w:ascii="Calibri" w:eastAsia="Times New Roman" w:hAnsi="Calibri" w:cs="Calibri"/>
          <w:color w:val="000000"/>
          <w:szCs w:val="24"/>
          <w:lang w:eastAsia="en-GB"/>
        </w:rPr>
        <w:t>na OW</w:t>
      </w:r>
      <w:r w:rsidR="004E0730" w:rsidRPr="00EC65D2">
        <w:rPr>
          <w:rFonts w:ascii="Calibri" w:eastAsia="Times New Roman" w:hAnsi="Calibri" w:cs="Calibri"/>
          <w:color w:val="000000"/>
          <w:szCs w:val="24"/>
          <w:lang w:eastAsia="en-GB"/>
        </w:rPr>
        <w:t>,</w:t>
      </w:r>
    </w:p>
    <w:p w14:paraId="1FB86965" w14:textId="5DBD77F8" w:rsidR="00070269" w:rsidRPr="00F478E9" w:rsidRDefault="00475D49"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kuracjusze i </w:t>
      </w:r>
      <w:r w:rsidR="00B913A4" w:rsidRPr="00F478E9">
        <w:rPr>
          <w:rFonts w:ascii="Calibri" w:eastAsia="Times New Roman" w:hAnsi="Calibri" w:cs="Calibri"/>
          <w:color w:val="000000"/>
          <w:szCs w:val="24"/>
          <w:lang w:eastAsia="en-GB"/>
        </w:rPr>
        <w:t>turyści odwiedzający OW</w:t>
      </w:r>
      <w:r w:rsidR="00070269" w:rsidRPr="00F478E9">
        <w:rPr>
          <w:rFonts w:ascii="Calibri" w:eastAsia="Times New Roman" w:hAnsi="Calibri" w:cs="Calibri"/>
          <w:color w:val="000000"/>
          <w:szCs w:val="24"/>
          <w:lang w:eastAsia="en-GB"/>
        </w:rPr>
        <w:t>,</w:t>
      </w:r>
      <w:r w:rsidR="00925A81" w:rsidRPr="00F478E9">
        <w:rPr>
          <w:rFonts w:ascii="Calibri" w:eastAsia="Times New Roman" w:hAnsi="Calibri" w:cs="Calibri"/>
          <w:color w:val="000000"/>
          <w:szCs w:val="24"/>
          <w:lang w:eastAsia="en-GB"/>
        </w:rPr>
        <w:t xml:space="preserve"> a także osoby po</w:t>
      </w:r>
      <w:r w:rsidR="0092624E" w:rsidRPr="00F478E9">
        <w:rPr>
          <w:rFonts w:ascii="Calibri" w:eastAsia="Times New Roman" w:hAnsi="Calibri" w:cs="Calibri"/>
          <w:color w:val="000000"/>
          <w:szCs w:val="24"/>
          <w:lang w:eastAsia="en-GB"/>
        </w:rPr>
        <w:t>d</w:t>
      </w:r>
      <w:r w:rsidR="00925A81" w:rsidRPr="00F478E9">
        <w:rPr>
          <w:rFonts w:ascii="Calibri" w:eastAsia="Times New Roman" w:hAnsi="Calibri" w:cs="Calibri"/>
          <w:color w:val="000000"/>
          <w:szCs w:val="24"/>
          <w:lang w:eastAsia="en-GB"/>
        </w:rPr>
        <w:t>różuj</w:t>
      </w:r>
      <w:r w:rsidR="0092624E" w:rsidRPr="00F478E9">
        <w:rPr>
          <w:rFonts w:ascii="Calibri" w:eastAsia="Times New Roman" w:hAnsi="Calibri" w:cs="Calibri"/>
          <w:color w:val="000000"/>
          <w:szCs w:val="24"/>
          <w:lang w:eastAsia="en-GB"/>
        </w:rPr>
        <w:t>ą</w:t>
      </w:r>
      <w:r w:rsidR="00925A81" w:rsidRPr="00F478E9">
        <w:rPr>
          <w:rFonts w:ascii="Calibri" w:eastAsia="Times New Roman" w:hAnsi="Calibri" w:cs="Calibri"/>
          <w:color w:val="000000"/>
          <w:szCs w:val="24"/>
          <w:lang w:eastAsia="en-GB"/>
        </w:rPr>
        <w:t>ce biznesowo</w:t>
      </w:r>
      <w:r w:rsidR="00240878" w:rsidRPr="00F478E9">
        <w:rPr>
          <w:rFonts w:ascii="Calibri" w:eastAsia="Times New Roman" w:hAnsi="Calibri" w:cs="Calibri"/>
          <w:color w:val="000000"/>
          <w:szCs w:val="24"/>
          <w:lang w:eastAsia="en-GB"/>
        </w:rPr>
        <w:t>.</w:t>
      </w:r>
    </w:p>
    <w:p w14:paraId="68624D85" w14:textId="774233D6" w:rsidR="002744FF" w:rsidRPr="00F478E9" w:rsidRDefault="002744FF"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Bezpośrednimi beneficjentami mog</w:t>
      </w:r>
      <w:r w:rsidR="00632783" w:rsidRPr="00F478E9">
        <w:rPr>
          <w:rFonts w:ascii="Calibri" w:eastAsia="Times New Roman" w:hAnsi="Calibri" w:cs="Calibri"/>
          <w:color w:val="000000"/>
          <w:szCs w:val="24"/>
          <w:lang w:eastAsia="en-GB"/>
        </w:rPr>
        <w:t>ą</w:t>
      </w:r>
      <w:r w:rsidRPr="00F478E9">
        <w:rPr>
          <w:rFonts w:ascii="Calibri" w:eastAsia="Times New Roman" w:hAnsi="Calibri" w:cs="Calibri"/>
          <w:color w:val="000000"/>
          <w:szCs w:val="24"/>
          <w:lang w:eastAsia="en-GB"/>
        </w:rPr>
        <w:t xml:space="preserve"> być np.</w:t>
      </w:r>
      <w:r w:rsidR="004139D4"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jednostki samorządu terytorialnego, ich stowarzyszenia, właściciele, zarządcy i operatorzy obiektów i zespołów przyrody</w:t>
      </w:r>
      <w:r w:rsidR="001E1F97"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stowarzyszenia gospodarcze</w:t>
      </w:r>
      <w:r w:rsidR="007F66B0"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instytucje otoczenia biznesu i instytucje systemu oświaty</w:t>
      </w:r>
      <w:r w:rsidR="007F66B0" w:rsidRPr="00F478E9">
        <w:rPr>
          <w:rFonts w:ascii="Calibri" w:eastAsia="Times New Roman" w:hAnsi="Calibri" w:cs="Calibri"/>
          <w:color w:val="000000"/>
          <w:szCs w:val="24"/>
          <w:lang w:eastAsia="en-GB"/>
        </w:rPr>
        <w:t>, a</w:t>
      </w:r>
      <w:r w:rsidR="007C005B" w:rsidRPr="00F478E9">
        <w:rPr>
          <w:rFonts w:ascii="Calibri" w:eastAsia="Times New Roman" w:hAnsi="Calibri" w:cs="Calibri"/>
          <w:color w:val="000000"/>
          <w:szCs w:val="24"/>
          <w:lang w:eastAsia="en-GB"/>
        </w:rPr>
        <w:t> </w:t>
      </w:r>
      <w:r w:rsidR="007F66B0" w:rsidRPr="00F478E9">
        <w:rPr>
          <w:rFonts w:ascii="Calibri" w:eastAsia="Times New Roman" w:hAnsi="Calibri" w:cs="Calibri"/>
          <w:color w:val="000000"/>
          <w:szCs w:val="24"/>
          <w:lang w:eastAsia="en-GB"/>
        </w:rPr>
        <w:t xml:space="preserve">także </w:t>
      </w:r>
      <w:r w:rsidR="00B15F15" w:rsidRPr="00F478E9">
        <w:rPr>
          <w:rFonts w:ascii="Calibri" w:eastAsia="Times New Roman" w:hAnsi="Calibri" w:cs="Calibri"/>
          <w:color w:val="000000"/>
          <w:szCs w:val="24"/>
          <w:lang w:eastAsia="en-GB"/>
        </w:rPr>
        <w:t>organizacje pozarządowe – fundacje i stowarzyszenia.</w:t>
      </w:r>
    </w:p>
    <w:p w14:paraId="15AA2C01" w14:textId="41F47770"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D93088">
        <w:rPr>
          <w:rFonts w:asciiTheme="minorHAnsi" w:eastAsia="Times New Roman" w:hAnsiTheme="minorHAnsi" w:cstheme="minorHAnsi"/>
          <w:b/>
          <w:bCs/>
          <w:i w:val="0"/>
          <w:iCs w:val="0"/>
          <w:color w:val="000000" w:themeColor="text1"/>
          <w:lang w:eastAsia="en-GB"/>
        </w:rPr>
        <w:t>2.4.2.4</w:t>
      </w:r>
      <w:r w:rsidRPr="00D93088">
        <w:rPr>
          <w:rFonts w:asciiTheme="minorHAnsi" w:eastAsia="Times New Roman" w:hAnsiTheme="minorHAnsi" w:cstheme="minorHAnsi"/>
          <w:b/>
          <w:bCs/>
          <w:i w:val="0"/>
          <w:iCs w:val="0"/>
          <w:color w:val="000000" w:themeColor="text1"/>
          <w:lang w:eastAsia="en-GB"/>
        </w:rPr>
        <w:tab/>
      </w:r>
      <w:r w:rsidR="00233195" w:rsidRPr="00D93088">
        <w:rPr>
          <w:rFonts w:asciiTheme="minorHAnsi" w:eastAsia="Times New Roman" w:hAnsiTheme="minorHAnsi" w:cstheme="minorHAnsi"/>
          <w:b/>
          <w:bCs/>
          <w:i w:val="0"/>
          <w:iCs w:val="0"/>
          <w:color w:val="000000" w:themeColor="text1"/>
          <w:lang w:eastAsia="en-GB"/>
        </w:rPr>
        <w:t>Wskazanie konkretnych terytoriów objętych wsparciem, z uwzględnieniem planowanego wykorzystania zintegrowanych inwestycji terytorialnych, rozwoju lokalnego kierowanego przez społeczność lub innych narzędzi terytorialnych</w:t>
      </w:r>
    </w:p>
    <w:p w14:paraId="3C66D6E3" w14:textId="56D966BF" w:rsidR="00CE4F14" w:rsidRPr="00F478E9" w:rsidRDefault="00233195"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(iv</w:t>
      </w:r>
      <w:r w:rsidR="00CE4F14" w:rsidRPr="00F478E9">
        <w:rPr>
          <w:rFonts w:ascii="Calibri" w:eastAsia="Times New Roman" w:hAnsi="Calibri" w:cs="Calibri"/>
          <w:color w:val="000000"/>
          <w:szCs w:val="24"/>
          <w:lang w:eastAsia="en-GB"/>
        </w:rPr>
        <w:t>)</w:t>
      </w:r>
    </w:p>
    <w:p w14:paraId="78A5C8AE" w14:textId="27121748" w:rsidR="00381E97" w:rsidRPr="00F478E9" w:rsidRDefault="00381E97" w:rsidP="00FB473D">
      <w:p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Działania </w:t>
      </w:r>
      <w:r w:rsidR="001D6F51" w:rsidRPr="00F478E9">
        <w:rPr>
          <w:rFonts w:ascii="Calibri" w:eastAsia="Times New Roman" w:hAnsi="Calibri" w:cs="Calibri"/>
          <w:color w:val="000000"/>
          <w:szCs w:val="24"/>
          <w:lang w:eastAsia="en-GB"/>
        </w:rPr>
        <w:t>są</w:t>
      </w:r>
      <w:r w:rsidRPr="00F478E9">
        <w:rPr>
          <w:rFonts w:ascii="Calibri" w:eastAsia="Times New Roman" w:hAnsi="Calibri" w:cs="Calibri"/>
          <w:color w:val="000000"/>
          <w:szCs w:val="24"/>
          <w:lang w:eastAsia="en-GB"/>
        </w:rPr>
        <w:t xml:space="preserve"> kierowane do całego OW.</w:t>
      </w:r>
    </w:p>
    <w:p w14:paraId="74B4F826" w14:textId="3830ACC1" w:rsidR="00CE4F14" w:rsidRPr="00D93088"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D93088">
        <w:rPr>
          <w:rFonts w:asciiTheme="minorHAnsi" w:eastAsia="Times New Roman" w:hAnsiTheme="minorHAnsi" w:cstheme="minorHAnsi"/>
          <w:b/>
          <w:bCs/>
          <w:i w:val="0"/>
          <w:iCs w:val="0"/>
          <w:color w:val="000000" w:themeColor="text1"/>
          <w:lang w:eastAsia="en-GB"/>
        </w:rPr>
        <w:t>2.4.2.5</w:t>
      </w:r>
      <w:r w:rsidRPr="00D93088">
        <w:rPr>
          <w:rFonts w:asciiTheme="minorHAnsi" w:eastAsia="Times New Roman" w:hAnsiTheme="minorHAnsi" w:cstheme="minorHAnsi"/>
          <w:b/>
          <w:bCs/>
          <w:i w:val="0"/>
          <w:iCs w:val="0"/>
          <w:color w:val="000000" w:themeColor="text1"/>
          <w:lang w:eastAsia="en-GB"/>
        </w:rPr>
        <w:tab/>
      </w:r>
      <w:r w:rsidR="00312345" w:rsidRPr="00D93088">
        <w:rPr>
          <w:rFonts w:asciiTheme="minorHAnsi" w:eastAsia="Times New Roman" w:hAnsiTheme="minorHAnsi" w:cstheme="minorHAnsi"/>
          <w:b/>
          <w:bCs/>
          <w:i w:val="0"/>
          <w:iCs w:val="0"/>
          <w:color w:val="000000" w:themeColor="text1"/>
          <w:lang w:eastAsia="en-GB"/>
        </w:rPr>
        <w:t>Planowane wykorzystanie instrumentów finansowych</w:t>
      </w:r>
    </w:p>
    <w:p w14:paraId="5DA0C3A3" w14:textId="1664B902" w:rsidR="00CE4F14" w:rsidRPr="00F478E9" w:rsidRDefault="00737837"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w:t>
      </w:r>
      <w:r w:rsidR="00CE4F14" w:rsidRPr="00F478E9">
        <w:rPr>
          <w:rFonts w:ascii="Calibri" w:eastAsia="Times New Roman" w:hAnsi="Calibri" w:cs="Calibri"/>
          <w:color w:val="000000"/>
          <w:szCs w:val="24"/>
          <w:lang w:eastAsia="en-GB"/>
        </w:rPr>
        <w:t>)</w:t>
      </w:r>
    </w:p>
    <w:p w14:paraId="213118DE" w14:textId="77777777" w:rsidR="00F33B72" w:rsidRPr="00F478E9" w:rsidRDefault="00F33B72" w:rsidP="00F33B72">
      <w:pPr>
        <w:spacing w:after="120"/>
        <w:rPr>
          <w:rFonts w:ascii="Calibri" w:eastAsia="Times New Roman" w:hAnsi="Calibri" w:cs="Calibri"/>
          <w:color w:val="000000"/>
          <w:szCs w:val="24"/>
          <w:highlight w:val="yellow"/>
          <w:lang w:eastAsia="en-GB"/>
        </w:rPr>
      </w:pPr>
      <w:r w:rsidRPr="00EC65D2">
        <w:rPr>
          <w:rFonts w:ascii="Calibri" w:eastAsia="Times New Roman" w:hAnsi="Calibri" w:cs="Calibri"/>
          <w:color w:val="000000"/>
          <w:szCs w:val="24"/>
          <w:lang w:eastAsia="en-GB"/>
        </w:rPr>
        <w:t>Program nie będzie korzystać z instrumentów finansowych. Planowany zakres interwencji, charakter przewidywanych typów potencjalnych beneficjentów (instytucje publiczne) oraz rodzaje projektów powodują, że wykorzystanie instrumentów finansowych nie wniesie wartości dodanej do realizacji Programu. Spodziewamy się, że projekty nie będą przynosić znaczących dochodów netto.</w:t>
      </w:r>
    </w:p>
    <w:p w14:paraId="3259397B" w14:textId="04D24DA2" w:rsidR="00CE4F14" w:rsidRPr="00456135" w:rsidRDefault="00CE4F14" w:rsidP="00D56C54">
      <w:pPr>
        <w:pStyle w:val="Nagwek4"/>
        <w:spacing w:beforeLines="20" w:before="48" w:afterLines="120" w:after="288"/>
        <w:rPr>
          <w:rFonts w:asciiTheme="minorHAnsi" w:eastAsia="Times New Roman" w:hAnsiTheme="minorHAnsi" w:cstheme="minorHAnsi"/>
          <w:b/>
          <w:bCs/>
          <w:i w:val="0"/>
          <w:iCs w:val="0"/>
          <w:color w:val="000000" w:themeColor="text1"/>
          <w:lang w:eastAsia="en-GB"/>
        </w:rPr>
      </w:pPr>
      <w:r w:rsidRPr="00456135">
        <w:rPr>
          <w:rFonts w:asciiTheme="minorHAnsi" w:eastAsia="Times New Roman" w:hAnsiTheme="minorHAnsi" w:cstheme="minorHAnsi"/>
          <w:b/>
          <w:bCs/>
          <w:i w:val="0"/>
          <w:iCs w:val="0"/>
          <w:color w:val="000000" w:themeColor="text1"/>
          <w:lang w:eastAsia="en-GB"/>
        </w:rPr>
        <w:t>2.4.2.6</w:t>
      </w:r>
      <w:r w:rsidRPr="00456135">
        <w:rPr>
          <w:rFonts w:asciiTheme="minorHAnsi" w:eastAsia="Times New Roman" w:hAnsiTheme="minorHAnsi" w:cstheme="minorHAnsi"/>
          <w:b/>
          <w:bCs/>
          <w:i w:val="0"/>
          <w:iCs w:val="0"/>
          <w:color w:val="000000" w:themeColor="text1"/>
          <w:lang w:eastAsia="en-GB"/>
        </w:rPr>
        <w:tab/>
      </w:r>
      <w:r w:rsidR="00737837" w:rsidRPr="00456135">
        <w:rPr>
          <w:rFonts w:asciiTheme="minorHAnsi" w:eastAsia="Times New Roman" w:hAnsiTheme="minorHAnsi" w:cstheme="minorHAnsi"/>
          <w:b/>
          <w:bCs/>
          <w:i w:val="0"/>
          <w:iCs w:val="0"/>
          <w:color w:val="000000" w:themeColor="text1"/>
          <w:lang w:eastAsia="en-GB"/>
        </w:rPr>
        <w:t>Indykatywny podział zasobów programu UE wg rodzaju interwencji</w:t>
      </w:r>
    </w:p>
    <w:p w14:paraId="23FEF056" w14:textId="001221DE" w:rsidR="007742A3" w:rsidRPr="00F478E9" w:rsidRDefault="00737837" w:rsidP="00D56C54">
      <w:pPr>
        <w:spacing w:beforeLines="20" w:before="48" w:afterLines="120" w:after="288"/>
        <w:rPr>
          <w:rFonts w:ascii="Calibri" w:eastAsia="Times New Roman" w:hAnsi="Calibri" w:cs="Calibri"/>
          <w:color w:val="000000"/>
          <w:szCs w:val="24"/>
          <w:lang w:eastAsia="en-GB"/>
        </w:rPr>
        <w:sectPr w:rsidR="007742A3" w:rsidRPr="00F478E9" w:rsidSect="00254291">
          <w:pgSz w:w="11906" w:h="16838"/>
          <w:pgMar w:top="993" w:right="1417" w:bottom="1135" w:left="1417" w:header="708" w:footer="708" w:gutter="0"/>
          <w:cols w:space="720"/>
          <w:docGrid w:linePitch="360"/>
        </w:sectPr>
      </w:pPr>
      <w:r w:rsidRPr="00F478E9">
        <w:rPr>
          <w:rFonts w:ascii="Calibri" w:eastAsia="Times New Roman" w:hAnsi="Calibri" w:cs="Calibri"/>
          <w:color w:val="000000"/>
          <w:szCs w:val="24"/>
          <w:lang w:eastAsia="en-GB"/>
        </w:rPr>
        <w:t>Podstawa prawna: art.</w:t>
      </w:r>
      <w:r w:rsidRPr="00F478E9" w:rsidDel="004006B6">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17 ust. 3 lit. e)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(vi), art. 17 ust. 9 lit. c)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(v</w:t>
      </w:r>
      <w:r w:rsidR="00CE4F14" w:rsidRPr="00F478E9">
        <w:rPr>
          <w:rFonts w:ascii="Calibri" w:eastAsia="Times New Roman" w:hAnsi="Calibri" w:cs="Calibri"/>
          <w:color w:val="000000"/>
          <w:szCs w:val="24"/>
          <w:lang w:eastAsia="en-GB"/>
        </w:rPr>
        <w:t>)</w:t>
      </w:r>
    </w:p>
    <w:p w14:paraId="66878681" w14:textId="77777777" w:rsidR="00FB28A0" w:rsidRPr="00F478E9" w:rsidRDefault="00FB28A0" w:rsidP="00FB473D">
      <w:pPr>
        <w:spacing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lastRenderedPageBreak/>
        <w:t>Tabela 4: Wymiar 1 – zakres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Wymiar 1 – zakres interwencji"/>
        <w:tblDescription w:val="Tabela przedstawia zakresy interwencji wraz z indykatywnymi kwotami w euro."/>
      </w:tblPr>
      <w:tblGrid>
        <w:gridCol w:w="1976"/>
        <w:gridCol w:w="1564"/>
        <w:gridCol w:w="2126"/>
        <w:gridCol w:w="7288"/>
        <w:gridCol w:w="1746"/>
      </w:tblGrid>
      <w:tr w:rsidR="00AB3CB7" w:rsidRPr="00F478E9" w14:paraId="1C5070EF" w14:textId="77777777" w:rsidTr="00A23AE8">
        <w:trPr>
          <w:tblHeader/>
        </w:trPr>
        <w:tc>
          <w:tcPr>
            <w:tcW w:w="672" w:type="pct"/>
            <w:shd w:val="clear" w:color="auto" w:fill="auto"/>
          </w:tcPr>
          <w:p w14:paraId="4EC6BC54" w14:textId="4DBC1184"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532" w:type="pct"/>
            <w:shd w:val="clear" w:color="auto" w:fill="auto"/>
          </w:tcPr>
          <w:p w14:paraId="3933BB88" w14:textId="42F8DED4"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723" w:type="pct"/>
            <w:shd w:val="clear" w:color="auto" w:fill="auto"/>
          </w:tcPr>
          <w:p w14:paraId="10AE2228" w14:textId="608937BE"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2479" w:type="pct"/>
            <w:shd w:val="clear" w:color="auto" w:fill="auto"/>
          </w:tcPr>
          <w:p w14:paraId="03611288" w14:textId="39FCD865"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594" w:type="pct"/>
            <w:shd w:val="clear" w:color="auto" w:fill="auto"/>
          </w:tcPr>
          <w:p w14:paraId="3E108F26" w14:textId="696A5A87"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905C57"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5F1B1A" w:rsidRPr="00F478E9" w14:paraId="22791A19" w14:textId="77777777" w:rsidTr="0010430B">
        <w:tc>
          <w:tcPr>
            <w:tcW w:w="672" w:type="pct"/>
            <w:shd w:val="clear" w:color="auto" w:fill="auto"/>
          </w:tcPr>
          <w:p w14:paraId="55094947" w14:textId="77777777" w:rsidR="005F1B1A" w:rsidRPr="00F478E9" w:rsidRDefault="005F1B1A" w:rsidP="00FB473D">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4</w:t>
            </w:r>
          </w:p>
        </w:tc>
        <w:tc>
          <w:tcPr>
            <w:tcW w:w="532" w:type="pct"/>
            <w:shd w:val="clear" w:color="auto" w:fill="auto"/>
          </w:tcPr>
          <w:p w14:paraId="604D1B6E" w14:textId="77777777" w:rsidR="005F1B1A" w:rsidRPr="00F478E9" w:rsidRDefault="005F1B1A" w:rsidP="00FB473D">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23" w:type="pct"/>
            <w:shd w:val="clear" w:color="auto" w:fill="auto"/>
          </w:tcPr>
          <w:p w14:paraId="092247B8" w14:textId="311A3115" w:rsidR="005F1B1A" w:rsidRPr="00F478E9" w:rsidRDefault="00134A87" w:rsidP="00FB473D">
            <w:pPr>
              <w:tabs>
                <w:tab w:val="left" w:pos="1545"/>
              </w:tabs>
              <w:spacing w:after="120"/>
              <w:rPr>
                <w:rFonts w:ascii="Calibri" w:eastAsia="Times New Roman" w:hAnsi="Calibri" w:cs="Calibri"/>
                <w:b/>
                <w:szCs w:val="24"/>
                <w:lang w:eastAsia="en-GB"/>
              </w:rPr>
            </w:pPr>
            <w:proofErr w:type="spellStart"/>
            <w:r w:rsidRPr="00F478E9">
              <w:rPr>
                <w:rFonts w:ascii="Calibri" w:eastAsia="Calibri" w:hAnsi="Calibri" w:cs="Calibri"/>
                <w:b/>
                <w:szCs w:val="24"/>
              </w:rPr>
              <w:t>Interreg</w:t>
            </w:r>
            <w:proofErr w:type="spellEnd"/>
            <w:r w:rsidRPr="00F478E9">
              <w:rPr>
                <w:rFonts w:ascii="Calibri" w:eastAsia="Calibri" w:hAnsi="Calibri" w:cs="Calibri"/>
                <w:b/>
                <w:szCs w:val="24"/>
              </w:rPr>
              <w:t xml:space="preserve"> (c)</w:t>
            </w:r>
          </w:p>
        </w:tc>
        <w:tc>
          <w:tcPr>
            <w:tcW w:w="2479" w:type="pct"/>
            <w:shd w:val="clear" w:color="auto" w:fill="auto"/>
          </w:tcPr>
          <w:p w14:paraId="032621E2" w14:textId="52A9EE28" w:rsidR="005F1B1A" w:rsidRPr="00F478E9" w:rsidRDefault="005F1B1A" w:rsidP="00FB473D">
            <w:pPr>
              <w:spacing w:after="120"/>
              <w:rPr>
                <w:rFonts w:ascii="Calibri" w:eastAsia="Times New Roman" w:hAnsi="Calibri" w:cs="Calibri"/>
                <w:b/>
                <w:szCs w:val="24"/>
                <w:lang w:eastAsia="en-GB"/>
              </w:rPr>
            </w:pPr>
            <w:r w:rsidRPr="00F478E9">
              <w:rPr>
                <w:rFonts w:asciiTheme="minorHAnsi" w:eastAsia="Times New Roman" w:hAnsiTheme="minorHAnsi" w:cstheme="minorHAnsi"/>
                <w:b/>
                <w:szCs w:val="24"/>
                <w:lang w:eastAsia="en-GB"/>
              </w:rPr>
              <w:t>1</w:t>
            </w:r>
            <w:r w:rsidR="00BC566D" w:rsidRPr="00F478E9">
              <w:rPr>
                <w:rFonts w:asciiTheme="minorHAnsi" w:eastAsia="Times New Roman" w:hAnsiTheme="minorHAnsi" w:cstheme="minorHAnsi"/>
                <w:b/>
                <w:szCs w:val="24"/>
                <w:lang w:eastAsia="en-GB"/>
              </w:rPr>
              <w:t>70</w:t>
            </w:r>
            <w:r w:rsidRPr="00F478E9">
              <w:rPr>
                <w:rFonts w:asciiTheme="minorHAnsi" w:eastAsia="Times New Roman" w:hAnsiTheme="minorHAnsi" w:cstheme="minorHAnsi"/>
                <w:b/>
                <w:szCs w:val="24"/>
                <w:lang w:eastAsia="en-GB"/>
              </w:rPr>
              <w:t xml:space="preserve"> </w:t>
            </w:r>
            <w:r w:rsidRPr="00F478E9">
              <w:rPr>
                <w:rFonts w:asciiTheme="minorHAnsi" w:hAnsiTheme="minorHAnsi" w:cstheme="minorHAnsi"/>
              </w:rPr>
              <w:t>Zwiększenie zdolności instytucji programu oraz podmiotów związanych z wdrażaniem Funduszy</w:t>
            </w:r>
          </w:p>
        </w:tc>
        <w:tc>
          <w:tcPr>
            <w:tcW w:w="594" w:type="pct"/>
            <w:shd w:val="clear" w:color="auto" w:fill="auto"/>
          </w:tcPr>
          <w:p w14:paraId="68EE8BE1" w14:textId="4ED5BF46" w:rsidR="005F1B1A" w:rsidRPr="00F478E9" w:rsidRDefault="005F1B1A" w:rsidP="00FB473D">
            <w:pPr>
              <w:tabs>
                <w:tab w:val="left" w:pos="1545"/>
              </w:tabs>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3 103 18</w:t>
            </w:r>
            <w:r w:rsidR="00502C9B" w:rsidRPr="00F478E9">
              <w:rPr>
                <w:rFonts w:ascii="Calibri" w:eastAsia="Times New Roman" w:hAnsi="Calibri" w:cs="Calibri"/>
                <w:b/>
                <w:szCs w:val="24"/>
                <w:lang w:eastAsia="en-GB"/>
              </w:rPr>
              <w:t>8</w:t>
            </w:r>
            <w:r w:rsidRPr="00F478E9">
              <w:rPr>
                <w:rFonts w:ascii="Calibri" w:eastAsia="Times New Roman" w:hAnsi="Calibri" w:cs="Calibri"/>
                <w:b/>
                <w:szCs w:val="24"/>
                <w:lang w:eastAsia="en-GB"/>
              </w:rPr>
              <w:t>,</w:t>
            </w:r>
            <w:r w:rsidR="00502C9B" w:rsidRPr="00F478E9">
              <w:rPr>
                <w:rFonts w:ascii="Calibri" w:eastAsia="Times New Roman" w:hAnsi="Calibri" w:cs="Calibri"/>
                <w:b/>
                <w:szCs w:val="24"/>
                <w:lang w:eastAsia="en-GB"/>
              </w:rPr>
              <w:t>00</w:t>
            </w:r>
          </w:p>
        </w:tc>
      </w:tr>
      <w:tr w:rsidR="00134A87" w:rsidRPr="00F478E9" w14:paraId="0F35ABD2" w14:textId="77777777" w:rsidTr="0010430B">
        <w:tc>
          <w:tcPr>
            <w:tcW w:w="672" w:type="pct"/>
            <w:shd w:val="clear" w:color="auto" w:fill="auto"/>
          </w:tcPr>
          <w:p w14:paraId="5EA56E33" w14:textId="77777777" w:rsidR="00134A87" w:rsidRPr="00F478E9" w:rsidRDefault="00134A87" w:rsidP="00134A87">
            <w:pPr>
              <w:spacing w:after="120"/>
              <w:rPr>
                <w:rFonts w:ascii="Calibri" w:eastAsia="Times New Roman" w:hAnsi="Calibri" w:cs="Calibri"/>
                <w:szCs w:val="24"/>
                <w:lang w:eastAsia="en-GB"/>
              </w:rPr>
            </w:pPr>
            <w:r w:rsidRPr="00F478E9">
              <w:rPr>
                <w:rFonts w:ascii="Calibri" w:eastAsia="Times New Roman" w:hAnsi="Calibri" w:cs="Calibri"/>
                <w:szCs w:val="24"/>
                <w:lang w:eastAsia="en-GB"/>
              </w:rPr>
              <w:t>4</w:t>
            </w:r>
          </w:p>
        </w:tc>
        <w:tc>
          <w:tcPr>
            <w:tcW w:w="532" w:type="pct"/>
            <w:shd w:val="clear" w:color="auto" w:fill="auto"/>
          </w:tcPr>
          <w:p w14:paraId="0B817139" w14:textId="77777777"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723" w:type="pct"/>
            <w:shd w:val="clear" w:color="auto" w:fill="auto"/>
          </w:tcPr>
          <w:p w14:paraId="7FE15140" w14:textId="54D9C4AD" w:rsidR="00134A87" w:rsidRPr="00F478E9" w:rsidRDefault="00134A87" w:rsidP="00134A87">
            <w:pPr>
              <w:tabs>
                <w:tab w:val="left" w:pos="1545"/>
              </w:tabs>
              <w:spacing w:after="120"/>
              <w:rPr>
                <w:rFonts w:ascii="Calibri" w:eastAsia="Times New Roman" w:hAnsi="Calibri" w:cs="Calibri"/>
                <w:b/>
                <w:szCs w:val="24"/>
                <w:lang w:eastAsia="en-GB"/>
              </w:rPr>
            </w:pPr>
            <w:proofErr w:type="spellStart"/>
            <w:r w:rsidRPr="00F478E9">
              <w:rPr>
                <w:rFonts w:ascii="Calibri" w:eastAsia="Calibri" w:hAnsi="Calibri" w:cs="Calibri"/>
                <w:b/>
                <w:szCs w:val="24"/>
              </w:rPr>
              <w:t>Interreg</w:t>
            </w:r>
            <w:proofErr w:type="spellEnd"/>
            <w:r w:rsidRPr="00F478E9">
              <w:rPr>
                <w:rFonts w:ascii="Calibri" w:eastAsia="Calibri" w:hAnsi="Calibri" w:cs="Calibri"/>
                <w:b/>
                <w:szCs w:val="24"/>
              </w:rPr>
              <w:t xml:space="preserve"> (c)</w:t>
            </w:r>
          </w:p>
        </w:tc>
        <w:tc>
          <w:tcPr>
            <w:tcW w:w="2479" w:type="pct"/>
            <w:shd w:val="clear" w:color="auto" w:fill="auto"/>
          </w:tcPr>
          <w:p w14:paraId="01F6F146" w14:textId="2A8A38CE" w:rsidR="00134A87" w:rsidRPr="00F478E9" w:rsidRDefault="00134A87" w:rsidP="00134A87">
            <w:pPr>
              <w:spacing w:after="120"/>
              <w:rPr>
                <w:rFonts w:ascii="Calibri" w:eastAsia="Times New Roman" w:hAnsi="Calibri" w:cs="Calibri"/>
                <w:b/>
                <w:szCs w:val="24"/>
                <w:lang w:eastAsia="en-GB"/>
              </w:rPr>
            </w:pPr>
            <w:r w:rsidRPr="00F478E9">
              <w:rPr>
                <w:rFonts w:asciiTheme="minorHAnsi" w:eastAsia="Times New Roman" w:hAnsiTheme="minorHAnsi" w:cstheme="minorHAnsi"/>
                <w:b/>
                <w:szCs w:val="24"/>
                <w:lang w:eastAsia="en-GB"/>
              </w:rPr>
              <w:t xml:space="preserve">173 </w:t>
            </w:r>
            <w:r w:rsidRPr="00F478E9">
              <w:rPr>
                <w:rFonts w:asciiTheme="minorHAnsi" w:hAnsiTheme="minorHAnsi" w:cstheme="minorHAnsi"/>
              </w:rPr>
              <w:t>Wzmacnianie zdolności instytucjonalnych instytucji publicznych i zainteresowanych stron do wdrażania projektów i inicjatyw w zakresie współpracy terytorialnej w kontekście transgranicznym, transnarodowym, morskim i międzyregionalnym</w:t>
            </w:r>
          </w:p>
        </w:tc>
        <w:tc>
          <w:tcPr>
            <w:tcW w:w="594" w:type="pct"/>
            <w:shd w:val="clear" w:color="auto" w:fill="auto"/>
          </w:tcPr>
          <w:p w14:paraId="7992C8FE" w14:textId="42B9BA85" w:rsidR="00134A87" w:rsidRPr="00F478E9" w:rsidRDefault="00134A87" w:rsidP="00134A87">
            <w:pPr>
              <w:tabs>
                <w:tab w:val="left" w:pos="1545"/>
              </w:tabs>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4 654 000,00</w:t>
            </w:r>
          </w:p>
        </w:tc>
      </w:tr>
    </w:tbl>
    <w:p w14:paraId="7AC75769" w14:textId="7917AD61" w:rsidR="00FB28A0" w:rsidRPr="00B95D4A" w:rsidRDefault="00FB28A0" w:rsidP="00FB473D">
      <w:pPr>
        <w:tabs>
          <w:tab w:val="right" w:pos="14710"/>
        </w:tabs>
        <w:spacing w:before="240" w:after="120"/>
        <w:rPr>
          <w:rFonts w:ascii="Calibri" w:eastAsia="Times New Roman" w:hAnsi="Calibri" w:cs="Calibri"/>
          <w:b/>
          <w:bCs/>
          <w:color w:val="000000"/>
          <w:szCs w:val="24"/>
          <w:lang w:eastAsia="en-GB"/>
        </w:rPr>
      </w:pPr>
      <w:r w:rsidRPr="00B95D4A">
        <w:rPr>
          <w:rFonts w:ascii="Calibri" w:eastAsia="Times New Roman" w:hAnsi="Calibri" w:cs="Calibri"/>
          <w:b/>
          <w:bCs/>
          <w:szCs w:val="24"/>
          <w:lang w:eastAsia="en-GB"/>
        </w:rPr>
        <w:t>Tabela 5: Wymiar 2 – forma finansowania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5: Wymiar 2 – forma finansowania"/>
        <w:tblDescription w:val="Tabela przedstawia formę dofinansowania wraz z indykatywną kwotą w euro."/>
      </w:tblPr>
      <w:tblGrid>
        <w:gridCol w:w="2963"/>
        <w:gridCol w:w="2614"/>
        <w:gridCol w:w="2355"/>
        <w:gridCol w:w="2581"/>
        <w:gridCol w:w="4187"/>
      </w:tblGrid>
      <w:tr w:rsidR="00FB28A0" w:rsidRPr="00F478E9" w14:paraId="62B65B65" w14:textId="77777777" w:rsidTr="00A23AE8">
        <w:tc>
          <w:tcPr>
            <w:tcW w:w="1008" w:type="pct"/>
            <w:shd w:val="clear" w:color="auto" w:fill="auto"/>
          </w:tcPr>
          <w:p w14:paraId="5E3D9A0A" w14:textId="6B77AEC6"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89" w:type="pct"/>
            <w:shd w:val="clear" w:color="auto" w:fill="auto"/>
          </w:tcPr>
          <w:p w14:paraId="7C4B5163" w14:textId="6978C103"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801" w:type="pct"/>
            <w:shd w:val="clear" w:color="auto" w:fill="auto"/>
          </w:tcPr>
          <w:p w14:paraId="707E4869" w14:textId="58917D42"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878" w:type="pct"/>
            <w:shd w:val="clear" w:color="auto" w:fill="auto"/>
          </w:tcPr>
          <w:p w14:paraId="37ACD151" w14:textId="607F3FC4"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424" w:type="pct"/>
            <w:shd w:val="clear" w:color="auto" w:fill="auto"/>
          </w:tcPr>
          <w:p w14:paraId="7BE6DCED" w14:textId="51D512F7"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905C57"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134A87" w:rsidRPr="00F478E9" w14:paraId="1B4624AD" w14:textId="77777777" w:rsidTr="00A23AE8">
        <w:tc>
          <w:tcPr>
            <w:tcW w:w="1008" w:type="pct"/>
            <w:shd w:val="clear" w:color="auto" w:fill="auto"/>
          </w:tcPr>
          <w:p w14:paraId="08DD0FBB" w14:textId="77777777"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p>
        </w:tc>
        <w:tc>
          <w:tcPr>
            <w:tcW w:w="889" w:type="pct"/>
            <w:shd w:val="clear" w:color="auto" w:fill="auto"/>
          </w:tcPr>
          <w:p w14:paraId="23B12AD7" w14:textId="77777777"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801" w:type="pct"/>
            <w:shd w:val="clear" w:color="auto" w:fill="auto"/>
          </w:tcPr>
          <w:p w14:paraId="5EC52C88" w14:textId="415AF6B7" w:rsidR="00134A87" w:rsidRPr="00F478E9" w:rsidRDefault="00134A87" w:rsidP="00134A87">
            <w:pPr>
              <w:spacing w:after="120"/>
              <w:rPr>
                <w:rFonts w:ascii="Calibri" w:eastAsia="Times New Roman" w:hAnsi="Calibri" w:cs="Calibri"/>
                <w:b/>
                <w:szCs w:val="24"/>
                <w:lang w:eastAsia="en-GB"/>
              </w:rPr>
            </w:pPr>
            <w:proofErr w:type="spellStart"/>
            <w:r w:rsidRPr="00F478E9">
              <w:rPr>
                <w:rFonts w:ascii="Calibri" w:eastAsia="Calibri" w:hAnsi="Calibri" w:cs="Calibri"/>
                <w:b/>
                <w:szCs w:val="24"/>
              </w:rPr>
              <w:t>Interreg</w:t>
            </w:r>
            <w:proofErr w:type="spellEnd"/>
            <w:r w:rsidRPr="00F478E9">
              <w:rPr>
                <w:rFonts w:ascii="Calibri" w:eastAsia="Calibri" w:hAnsi="Calibri" w:cs="Calibri"/>
                <w:b/>
                <w:szCs w:val="24"/>
              </w:rPr>
              <w:t xml:space="preserve"> (c)</w:t>
            </w:r>
          </w:p>
        </w:tc>
        <w:tc>
          <w:tcPr>
            <w:tcW w:w="878" w:type="pct"/>
            <w:shd w:val="clear" w:color="auto" w:fill="auto"/>
          </w:tcPr>
          <w:p w14:paraId="4D4A409C" w14:textId="7B921A3B"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01 </w:t>
            </w:r>
            <w:r w:rsidRPr="00F478E9">
              <w:rPr>
                <w:rFonts w:ascii="Calibri" w:eastAsia="Times New Roman" w:hAnsi="Calibri" w:cs="Calibri"/>
                <w:bCs/>
                <w:szCs w:val="24"/>
                <w:lang w:eastAsia="en-GB"/>
              </w:rPr>
              <w:t>Dotacja</w:t>
            </w:r>
          </w:p>
        </w:tc>
        <w:tc>
          <w:tcPr>
            <w:tcW w:w="1424" w:type="pct"/>
            <w:shd w:val="clear" w:color="auto" w:fill="auto"/>
          </w:tcPr>
          <w:p w14:paraId="349D8D65" w14:textId="29269902" w:rsidR="00134A87" w:rsidRPr="00F478E9" w:rsidRDefault="00134A87" w:rsidP="00A479D7">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7 757 18</w:t>
            </w:r>
            <w:r w:rsidR="00502C9B" w:rsidRPr="00F478E9">
              <w:rPr>
                <w:rFonts w:ascii="Calibri" w:eastAsia="Times New Roman" w:hAnsi="Calibri" w:cs="Calibri"/>
                <w:b/>
                <w:szCs w:val="24"/>
                <w:lang w:eastAsia="en-GB"/>
              </w:rPr>
              <w:t>8</w:t>
            </w:r>
            <w:r w:rsidRPr="00F478E9">
              <w:rPr>
                <w:rFonts w:ascii="Calibri" w:eastAsia="Times New Roman" w:hAnsi="Calibri" w:cs="Calibri"/>
                <w:b/>
                <w:szCs w:val="24"/>
                <w:lang w:eastAsia="en-GB"/>
              </w:rPr>
              <w:t>,</w:t>
            </w:r>
            <w:r w:rsidR="00502C9B" w:rsidRPr="00F478E9">
              <w:rPr>
                <w:rFonts w:ascii="Calibri" w:eastAsia="Times New Roman" w:hAnsi="Calibri" w:cs="Calibri"/>
                <w:b/>
                <w:szCs w:val="24"/>
                <w:lang w:eastAsia="en-GB"/>
              </w:rPr>
              <w:t>00</w:t>
            </w:r>
          </w:p>
        </w:tc>
      </w:tr>
    </w:tbl>
    <w:p w14:paraId="420EEB42" w14:textId="23839935" w:rsidR="00CE4F14" w:rsidRPr="00F478E9" w:rsidRDefault="00FB28A0" w:rsidP="00FB473D">
      <w:pPr>
        <w:spacing w:before="240" w:after="120"/>
        <w:rPr>
          <w:rFonts w:ascii="Calibri" w:eastAsia="Times New Roman" w:hAnsi="Calibri" w:cs="Calibri"/>
          <w:b/>
          <w:bCs/>
          <w:color w:val="000000"/>
          <w:szCs w:val="24"/>
          <w:lang w:eastAsia="en-GB"/>
        </w:rPr>
      </w:pPr>
      <w:r w:rsidRPr="00F478E9">
        <w:rPr>
          <w:rFonts w:ascii="Calibri" w:eastAsia="Times New Roman" w:hAnsi="Calibri" w:cs="Calibri"/>
          <w:b/>
          <w:bCs/>
          <w:szCs w:val="24"/>
          <w:lang w:eastAsia="en-GB"/>
        </w:rPr>
        <w:t>Tabela 6: Wymiar 3 – terytorialny mechanizm realizacji i ukierunkowanie terytorialne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Wymiar 3 – terytorialny mechanizm realizacji i ukierunkowanie terytorialne"/>
        <w:tblDescription w:val="Tabela przedstawia ukierunkowanie terytorialne wraz z indykatywną kwotą w euro."/>
      </w:tblPr>
      <w:tblGrid>
        <w:gridCol w:w="2963"/>
        <w:gridCol w:w="2617"/>
        <w:gridCol w:w="2352"/>
        <w:gridCol w:w="2578"/>
        <w:gridCol w:w="4190"/>
      </w:tblGrid>
      <w:tr w:rsidR="00FB28A0" w:rsidRPr="00F478E9" w14:paraId="7CFF3671" w14:textId="77777777" w:rsidTr="00A23AE8">
        <w:tc>
          <w:tcPr>
            <w:tcW w:w="1008" w:type="pct"/>
            <w:shd w:val="clear" w:color="auto" w:fill="auto"/>
          </w:tcPr>
          <w:p w14:paraId="516409A2" w14:textId="0A993C48"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Nr priorytetu</w:t>
            </w:r>
          </w:p>
        </w:tc>
        <w:tc>
          <w:tcPr>
            <w:tcW w:w="890" w:type="pct"/>
            <w:shd w:val="clear" w:color="auto" w:fill="auto"/>
          </w:tcPr>
          <w:p w14:paraId="05D270B5" w14:textId="33AA4836"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Fundusz</w:t>
            </w:r>
          </w:p>
        </w:tc>
        <w:tc>
          <w:tcPr>
            <w:tcW w:w="800" w:type="pct"/>
            <w:shd w:val="clear" w:color="auto" w:fill="auto"/>
          </w:tcPr>
          <w:p w14:paraId="753A95F5" w14:textId="26A0FFFC"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Cel szczegółowy</w:t>
            </w:r>
          </w:p>
        </w:tc>
        <w:tc>
          <w:tcPr>
            <w:tcW w:w="877" w:type="pct"/>
            <w:shd w:val="clear" w:color="auto" w:fill="auto"/>
          </w:tcPr>
          <w:p w14:paraId="6397DFC6" w14:textId="09891B26"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Kod</w:t>
            </w:r>
          </w:p>
        </w:tc>
        <w:tc>
          <w:tcPr>
            <w:tcW w:w="1425" w:type="pct"/>
            <w:shd w:val="clear" w:color="auto" w:fill="auto"/>
          </w:tcPr>
          <w:p w14:paraId="54708DDD" w14:textId="621E6121" w:rsidR="00FB28A0" w:rsidRPr="00F478E9" w:rsidRDefault="00FB28A0" w:rsidP="00FB473D">
            <w:pPr>
              <w:spacing w:after="120"/>
              <w:rPr>
                <w:rFonts w:ascii="Calibri" w:eastAsia="Times New Roman" w:hAnsi="Calibri" w:cs="Calibri"/>
                <w:b/>
                <w:szCs w:val="24"/>
                <w:lang w:eastAsia="en-GB"/>
              </w:rPr>
            </w:pPr>
            <w:r w:rsidRPr="00B95D4A">
              <w:rPr>
                <w:rFonts w:ascii="Calibri" w:eastAsia="Times New Roman" w:hAnsi="Calibri" w:cs="Calibri"/>
                <w:b/>
                <w:szCs w:val="24"/>
                <w:lang w:eastAsia="en-GB"/>
              </w:rPr>
              <w:t>Kwota (</w:t>
            </w:r>
            <w:r w:rsidR="00905C57" w:rsidRPr="00B95D4A">
              <w:rPr>
                <w:rFonts w:ascii="Calibri" w:eastAsia="Times New Roman" w:hAnsi="Calibri" w:cs="Calibri"/>
                <w:b/>
                <w:szCs w:val="24"/>
                <w:lang w:eastAsia="en-GB"/>
              </w:rPr>
              <w:t xml:space="preserve">w </w:t>
            </w:r>
            <w:r w:rsidRPr="00B95D4A">
              <w:rPr>
                <w:rFonts w:ascii="Calibri" w:eastAsia="Times New Roman" w:hAnsi="Calibri" w:cs="Calibri"/>
                <w:b/>
                <w:szCs w:val="24"/>
                <w:lang w:eastAsia="en-GB"/>
              </w:rPr>
              <w:t>EUR)</w:t>
            </w:r>
          </w:p>
        </w:tc>
      </w:tr>
      <w:tr w:rsidR="00134A87" w:rsidRPr="00F478E9" w14:paraId="67AAF6B4" w14:textId="77777777" w:rsidTr="00A23AE8">
        <w:tc>
          <w:tcPr>
            <w:tcW w:w="1008" w:type="pct"/>
            <w:shd w:val="clear" w:color="auto" w:fill="auto"/>
          </w:tcPr>
          <w:p w14:paraId="65D8811D" w14:textId="77777777"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4</w:t>
            </w:r>
          </w:p>
        </w:tc>
        <w:tc>
          <w:tcPr>
            <w:tcW w:w="890" w:type="pct"/>
            <w:shd w:val="clear" w:color="auto" w:fill="auto"/>
          </w:tcPr>
          <w:p w14:paraId="3DDE1D50" w14:textId="77777777"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EFRR</w:t>
            </w:r>
          </w:p>
        </w:tc>
        <w:tc>
          <w:tcPr>
            <w:tcW w:w="800" w:type="pct"/>
            <w:shd w:val="clear" w:color="auto" w:fill="auto"/>
          </w:tcPr>
          <w:p w14:paraId="0D174F7F" w14:textId="59B7AA76" w:rsidR="00134A87" w:rsidRPr="00F478E9" w:rsidRDefault="00134A87" w:rsidP="00134A87">
            <w:pPr>
              <w:spacing w:after="120"/>
              <w:rPr>
                <w:rFonts w:ascii="Calibri" w:eastAsia="Times New Roman" w:hAnsi="Calibri" w:cs="Calibri"/>
                <w:b/>
                <w:szCs w:val="24"/>
                <w:lang w:eastAsia="en-GB"/>
              </w:rPr>
            </w:pPr>
            <w:proofErr w:type="spellStart"/>
            <w:r w:rsidRPr="00F478E9">
              <w:rPr>
                <w:rFonts w:ascii="Calibri" w:eastAsia="Calibri" w:hAnsi="Calibri" w:cs="Calibri"/>
                <w:b/>
                <w:szCs w:val="24"/>
              </w:rPr>
              <w:t>Interreg</w:t>
            </w:r>
            <w:proofErr w:type="spellEnd"/>
            <w:r w:rsidRPr="00F478E9">
              <w:rPr>
                <w:rFonts w:ascii="Calibri" w:eastAsia="Calibri" w:hAnsi="Calibri" w:cs="Calibri"/>
                <w:b/>
                <w:szCs w:val="24"/>
              </w:rPr>
              <w:t xml:space="preserve"> (c)</w:t>
            </w:r>
          </w:p>
        </w:tc>
        <w:tc>
          <w:tcPr>
            <w:tcW w:w="877" w:type="pct"/>
            <w:shd w:val="clear" w:color="auto" w:fill="auto"/>
          </w:tcPr>
          <w:p w14:paraId="52516EE9" w14:textId="27DE8107" w:rsidR="00134A87" w:rsidRPr="00F478E9" w:rsidRDefault="00134A87" w:rsidP="00134A87">
            <w:pPr>
              <w:spacing w:after="120"/>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33 </w:t>
            </w:r>
            <w:r w:rsidRPr="00F478E9">
              <w:rPr>
                <w:rFonts w:ascii="Calibri" w:eastAsia="Times New Roman" w:hAnsi="Calibri" w:cs="Calibri"/>
                <w:bCs/>
                <w:szCs w:val="24"/>
                <w:lang w:eastAsia="en-GB"/>
              </w:rPr>
              <w:t>Brak ukierunkowania terytorialnego</w:t>
            </w:r>
          </w:p>
        </w:tc>
        <w:tc>
          <w:tcPr>
            <w:tcW w:w="1425" w:type="pct"/>
            <w:shd w:val="clear" w:color="auto" w:fill="auto"/>
          </w:tcPr>
          <w:p w14:paraId="1918CE31" w14:textId="54414458" w:rsidR="00134A87" w:rsidRPr="00F478E9" w:rsidRDefault="00134A87" w:rsidP="00A479D7">
            <w:pPr>
              <w:spacing w:after="120"/>
              <w:jc w:val="right"/>
              <w:rPr>
                <w:rFonts w:ascii="Calibri" w:eastAsia="Times New Roman" w:hAnsi="Calibri" w:cs="Calibri"/>
                <w:b/>
                <w:szCs w:val="24"/>
                <w:lang w:eastAsia="en-GB"/>
              </w:rPr>
            </w:pPr>
            <w:r w:rsidRPr="00F478E9">
              <w:rPr>
                <w:rFonts w:ascii="Calibri" w:eastAsia="Times New Roman" w:hAnsi="Calibri" w:cs="Calibri"/>
                <w:b/>
                <w:szCs w:val="24"/>
                <w:lang w:eastAsia="en-GB"/>
              </w:rPr>
              <w:t>7 757 18</w:t>
            </w:r>
            <w:r w:rsidR="00C32C8F" w:rsidRPr="00F478E9">
              <w:rPr>
                <w:rFonts w:ascii="Calibri" w:eastAsia="Times New Roman" w:hAnsi="Calibri" w:cs="Calibri"/>
                <w:b/>
                <w:szCs w:val="24"/>
                <w:lang w:eastAsia="en-GB"/>
              </w:rPr>
              <w:t>8</w:t>
            </w:r>
            <w:r w:rsidRPr="00F478E9">
              <w:rPr>
                <w:rFonts w:ascii="Calibri" w:eastAsia="Times New Roman" w:hAnsi="Calibri" w:cs="Calibri"/>
                <w:b/>
                <w:szCs w:val="24"/>
                <w:lang w:eastAsia="en-GB"/>
              </w:rPr>
              <w:t>,</w:t>
            </w:r>
            <w:r w:rsidR="00C32C8F" w:rsidRPr="00F478E9">
              <w:rPr>
                <w:rFonts w:ascii="Calibri" w:eastAsia="Times New Roman" w:hAnsi="Calibri" w:cs="Calibri"/>
                <w:b/>
                <w:szCs w:val="24"/>
                <w:lang w:eastAsia="en-GB"/>
              </w:rPr>
              <w:t>00</w:t>
            </w:r>
          </w:p>
        </w:tc>
      </w:tr>
    </w:tbl>
    <w:p w14:paraId="0CF4255A" w14:textId="77777777" w:rsidR="00177AA7" w:rsidRPr="00F478E9" w:rsidRDefault="00177AA7" w:rsidP="00FB473D">
      <w:pPr>
        <w:spacing w:before="240" w:after="120"/>
        <w:ind w:left="709" w:hanging="709"/>
        <w:rPr>
          <w:rFonts w:ascii="Calibri" w:eastAsia="Times New Roman" w:hAnsi="Calibri" w:cs="Calibri"/>
          <w:b/>
          <w:strike/>
          <w:szCs w:val="24"/>
          <w:lang w:eastAsia="en-GB"/>
        </w:rPr>
        <w:sectPr w:rsidR="00177AA7" w:rsidRPr="00F478E9" w:rsidSect="00274505">
          <w:headerReference w:type="even" r:id="rId48"/>
          <w:headerReference w:type="default" r:id="rId49"/>
          <w:footerReference w:type="even" r:id="rId50"/>
          <w:footerReference w:type="default" r:id="rId51"/>
          <w:headerReference w:type="first" r:id="rId52"/>
          <w:footerReference w:type="first" r:id="rId53"/>
          <w:pgSz w:w="16838" w:h="11906" w:orient="landscape"/>
          <w:pgMar w:top="1417" w:right="993" w:bottom="1417" w:left="1135" w:header="708" w:footer="708" w:gutter="0"/>
          <w:cols w:space="720"/>
          <w:docGrid w:linePitch="360"/>
        </w:sectPr>
      </w:pPr>
    </w:p>
    <w:p w14:paraId="5B7F66FA" w14:textId="2D1DC001" w:rsidR="00A76164" w:rsidRPr="00456135" w:rsidRDefault="00486547" w:rsidP="00D56C54">
      <w:pPr>
        <w:pStyle w:val="Nagwek1"/>
        <w:numPr>
          <w:ilvl w:val="0"/>
          <w:numId w:val="13"/>
        </w:numPr>
        <w:spacing w:beforeLines="20" w:before="48" w:after="120" w:line="360" w:lineRule="auto"/>
        <w:ind w:left="426" w:hanging="426"/>
        <w:rPr>
          <w:rFonts w:cs="Calibri"/>
          <w:b w:val="0"/>
          <w:bCs w:val="0"/>
          <w:sz w:val="32"/>
          <w:szCs w:val="32"/>
        </w:rPr>
      </w:pPr>
      <w:bookmarkStart w:id="86" w:name="_Toc63103080"/>
      <w:bookmarkStart w:id="87" w:name="_Toc63103810"/>
      <w:bookmarkStart w:id="88" w:name="_Toc63187381"/>
      <w:bookmarkStart w:id="89" w:name="_Toc63187950"/>
      <w:bookmarkStart w:id="90" w:name="_Toc63103081"/>
      <w:bookmarkStart w:id="91" w:name="_Toc63103811"/>
      <w:bookmarkStart w:id="92" w:name="_Toc63187382"/>
      <w:bookmarkStart w:id="93" w:name="_Toc63187951"/>
      <w:bookmarkStart w:id="94" w:name="_Toc50447615"/>
      <w:bookmarkStart w:id="95" w:name="_Toc50447647"/>
      <w:bookmarkStart w:id="96" w:name="_Toc50453053"/>
      <w:bookmarkStart w:id="97" w:name="_Toc50453084"/>
      <w:bookmarkStart w:id="98" w:name="_Toc50453115"/>
      <w:bookmarkStart w:id="99" w:name="_Toc50536842"/>
      <w:bookmarkStart w:id="100" w:name="_Toc50536955"/>
      <w:bookmarkStart w:id="101" w:name="_Toc58983724"/>
      <w:bookmarkStart w:id="102" w:name="_Toc58983759"/>
      <w:bookmarkStart w:id="103" w:name="_Toc59234329"/>
      <w:bookmarkStart w:id="104" w:name="_Toc61300245"/>
      <w:bookmarkStart w:id="105" w:name="_Toc61300505"/>
      <w:bookmarkStart w:id="106" w:name="_Toc61300619"/>
      <w:bookmarkStart w:id="107" w:name="_Toc11847103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456135">
        <w:rPr>
          <w:rFonts w:ascii="Calibri" w:hAnsi="Calibri" w:cs="Calibri"/>
          <w:color w:val="auto"/>
          <w:sz w:val="32"/>
          <w:szCs w:val="32"/>
        </w:rPr>
        <w:lastRenderedPageBreak/>
        <w:t>Plan finansowy</w:t>
      </w:r>
      <w:bookmarkEnd w:id="107"/>
    </w:p>
    <w:p w14:paraId="1111BF75" w14:textId="72EC1120" w:rsidR="00456135" w:rsidRPr="00456135" w:rsidRDefault="007F77AC" w:rsidP="00D56C54">
      <w:pPr>
        <w:spacing w:beforeLines="20" w:before="48"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 17 ust. 3 lit. f)</w:t>
      </w:r>
    </w:p>
    <w:p w14:paraId="4FFA66C4" w14:textId="1C4B553D" w:rsidR="00B90015" w:rsidRPr="0098426F" w:rsidRDefault="00631DF7" w:rsidP="00D56C54">
      <w:pPr>
        <w:pStyle w:val="Nagwek2"/>
        <w:numPr>
          <w:ilvl w:val="1"/>
          <w:numId w:val="22"/>
        </w:numPr>
        <w:spacing w:beforeLines="20" w:before="48" w:afterLines="120" w:after="288"/>
        <w:rPr>
          <w:rFonts w:asciiTheme="minorHAnsi" w:hAnsiTheme="minorHAnsi" w:cstheme="minorHAnsi"/>
          <w:color w:val="000000" w:themeColor="text1"/>
          <w:sz w:val="28"/>
          <w:szCs w:val="28"/>
        </w:rPr>
      </w:pPr>
      <w:bookmarkStart w:id="108" w:name="_Toc118471034"/>
      <w:r w:rsidRPr="0098426F">
        <w:rPr>
          <w:rFonts w:asciiTheme="minorHAnsi" w:hAnsiTheme="minorHAnsi" w:cstheme="minorHAnsi"/>
          <w:color w:val="000000" w:themeColor="text1"/>
          <w:sz w:val="28"/>
          <w:szCs w:val="28"/>
        </w:rPr>
        <w:t>Ś</w:t>
      </w:r>
      <w:r w:rsidR="00B90015" w:rsidRPr="0098426F">
        <w:rPr>
          <w:rFonts w:asciiTheme="minorHAnsi" w:hAnsiTheme="minorHAnsi" w:cstheme="minorHAnsi"/>
          <w:color w:val="000000" w:themeColor="text1"/>
          <w:sz w:val="28"/>
          <w:szCs w:val="28"/>
        </w:rPr>
        <w:t xml:space="preserve">rodki finansowe w podziale na poszczególne </w:t>
      </w:r>
      <w:r w:rsidRPr="0098426F">
        <w:rPr>
          <w:rFonts w:asciiTheme="minorHAnsi" w:hAnsiTheme="minorHAnsi" w:cstheme="minorHAnsi"/>
          <w:color w:val="000000" w:themeColor="text1"/>
          <w:sz w:val="28"/>
          <w:szCs w:val="28"/>
        </w:rPr>
        <w:t>lata</w:t>
      </w:r>
      <w:bookmarkEnd w:id="108"/>
    </w:p>
    <w:p w14:paraId="68123CF4" w14:textId="4089EAB5" w:rsidR="00115277" w:rsidRPr="00F478E9" w:rsidRDefault="001503A1" w:rsidP="00D56C54">
      <w:pPr>
        <w:spacing w:beforeLines="20" w:before="48" w:afterLines="120" w:after="288"/>
        <w:rPr>
          <w:rFonts w:ascii="Calibri" w:eastAsia="Times New Roman" w:hAnsi="Calibri" w:cs="Calibri"/>
          <w:color w:val="000000"/>
          <w:szCs w:val="24"/>
          <w:lang w:eastAsia="en-GB"/>
        </w:rPr>
      </w:pPr>
      <w:bookmarkStart w:id="109" w:name="_Hlk50449470"/>
      <w:r w:rsidRPr="00F478E9">
        <w:rPr>
          <w:rFonts w:ascii="Calibri" w:eastAsia="Times New Roman" w:hAnsi="Calibri" w:cs="Calibri"/>
          <w:color w:val="000000"/>
          <w:szCs w:val="24"/>
          <w:lang w:eastAsia="en-GB"/>
        </w:rPr>
        <w:t xml:space="preserve">Podstawa prawna: art. 17 ust. 3 lit. g)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 art. 17 ust. 4 lit. a)–d)</w:t>
      </w:r>
    </w:p>
    <w:bookmarkEnd w:id="109"/>
    <w:p w14:paraId="710E1441" w14:textId="593B39F9" w:rsidR="00F50542" w:rsidRPr="00F478E9" w:rsidRDefault="0080767B" w:rsidP="00FB473D">
      <w:pPr>
        <w:spacing w:before="240" w:after="120"/>
        <w:rPr>
          <w:rFonts w:ascii="Calibri" w:eastAsia="Times New Roman" w:hAnsi="Calibri" w:cs="Calibri"/>
          <w:b/>
          <w:bCs/>
          <w:szCs w:val="24"/>
          <w:lang w:eastAsia="en-GB"/>
        </w:rPr>
      </w:pPr>
      <w:r w:rsidRPr="00F478E9">
        <w:rPr>
          <w:rFonts w:ascii="Calibri" w:eastAsia="Times New Roman" w:hAnsi="Calibri" w:cs="Calibri"/>
          <w:b/>
          <w:bCs/>
          <w:szCs w:val="24"/>
          <w:lang w:eastAsia="en-GB"/>
        </w:rPr>
        <w:t>Tabela 7</w:t>
      </w:r>
    </w:p>
    <w:tbl>
      <w:tblPr>
        <w:tblW w:w="14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7"/>
        <w:tblDescription w:val="Tabela przedstawia środki finansowe programu w podziale na lata 2021-2027"/>
      </w:tblPr>
      <w:tblGrid>
        <w:gridCol w:w="1605"/>
        <w:gridCol w:w="1731"/>
        <w:gridCol w:w="1609"/>
        <w:gridCol w:w="1579"/>
        <w:gridCol w:w="1579"/>
        <w:gridCol w:w="1579"/>
        <w:gridCol w:w="1609"/>
        <w:gridCol w:w="1609"/>
        <w:gridCol w:w="1590"/>
      </w:tblGrid>
      <w:tr w:rsidR="00200609" w:rsidRPr="00F478E9" w14:paraId="1B38C58F" w14:textId="77777777" w:rsidTr="004B5BAE">
        <w:trPr>
          <w:trHeight w:val="226"/>
        </w:trPr>
        <w:tc>
          <w:tcPr>
            <w:tcW w:w="1605" w:type="dxa"/>
            <w:shd w:val="clear" w:color="auto" w:fill="auto"/>
            <w:vAlign w:val="center"/>
          </w:tcPr>
          <w:p w14:paraId="442BEC63" w14:textId="2F20A79C" w:rsidR="00F50542" w:rsidRPr="00F478E9" w:rsidRDefault="00F50542" w:rsidP="00A479D7">
            <w:pPr>
              <w:spacing w:after="120"/>
              <w:rPr>
                <w:rFonts w:ascii="Calibri" w:hAnsi="Calibri" w:cs="Calibri"/>
                <w:b/>
                <w:szCs w:val="24"/>
              </w:rPr>
            </w:pPr>
            <w:bookmarkStart w:id="110" w:name="_Hlk50449480"/>
            <w:r w:rsidRPr="00F478E9">
              <w:rPr>
                <w:rFonts w:ascii="Calibri" w:hAnsi="Calibri" w:cs="Calibri"/>
                <w:b/>
                <w:szCs w:val="24"/>
              </w:rPr>
              <w:t>Fund</w:t>
            </w:r>
            <w:r w:rsidR="0080767B" w:rsidRPr="00F478E9">
              <w:rPr>
                <w:rFonts w:ascii="Calibri" w:hAnsi="Calibri" w:cs="Calibri"/>
                <w:b/>
                <w:szCs w:val="24"/>
              </w:rPr>
              <w:t>usz</w:t>
            </w:r>
          </w:p>
        </w:tc>
        <w:tc>
          <w:tcPr>
            <w:tcW w:w="1731" w:type="dxa"/>
            <w:shd w:val="clear" w:color="auto" w:fill="auto"/>
            <w:vAlign w:val="center"/>
          </w:tcPr>
          <w:p w14:paraId="641865A8"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2021</w:t>
            </w:r>
          </w:p>
        </w:tc>
        <w:tc>
          <w:tcPr>
            <w:tcW w:w="1609" w:type="dxa"/>
            <w:shd w:val="clear" w:color="auto" w:fill="auto"/>
            <w:vAlign w:val="center"/>
          </w:tcPr>
          <w:p w14:paraId="1700DA1E"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2022</w:t>
            </w:r>
          </w:p>
        </w:tc>
        <w:tc>
          <w:tcPr>
            <w:tcW w:w="1579" w:type="dxa"/>
            <w:shd w:val="clear" w:color="auto" w:fill="auto"/>
            <w:vAlign w:val="center"/>
          </w:tcPr>
          <w:p w14:paraId="16BC5C96"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2023</w:t>
            </w:r>
          </w:p>
        </w:tc>
        <w:tc>
          <w:tcPr>
            <w:tcW w:w="1579" w:type="dxa"/>
            <w:shd w:val="clear" w:color="auto" w:fill="auto"/>
            <w:vAlign w:val="center"/>
          </w:tcPr>
          <w:p w14:paraId="533895FF"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2024</w:t>
            </w:r>
          </w:p>
        </w:tc>
        <w:tc>
          <w:tcPr>
            <w:tcW w:w="1579" w:type="dxa"/>
            <w:shd w:val="clear" w:color="auto" w:fill="auto"/>
            <w:vAlign w:val="center"/>
          </w:tcPr>
          <w:p w14:paraId="3CDF379F"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2025</w:t>
            </w:r>
          </w:p>
        </w:tc>
        <w:tc>
          <w:tcPr>
            <w:tcW w:w="1609" w:type="dxa"/>
            <w:shd w:val="clear" w:color="auto" w:fill="auto"/>
            <w:vAlign w:val="center"/>
          </w:tcPr>
          <w:p w14:paraId="5A659C63"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2026</w:t>
            </w:r>
          </w:p>
        </w:tc>
        <w:tc>
          <w:tcPr>
            <w:tcW w:w="1609" w:type="dxa"/>
            <w:shd w:val="clear" w:color="auto" w:fill="auto"/>
            <w:vAlign w:val="center"/>
          </w:tcPr>
          <w:p w14:paraId="072D62B3" w14:textId="77777777" w:rsidR="00F50542" w:rsidRPr="00F478E9" w:rsidRDefault="00F50542" w:rsidP="004B5BAE">
            <w:pPr>
              <w:spacing w:after="120"/>
              <w:jc w:val="center"/>
              <w:rPr>
                <w:rFonts w:ascii="Calibri" w:hAnsi="Calibri" w:cs="Calibri"/>
                <w:b/>
                <w:szCs w:val="24"/>
              </w:rPr>
            </w:pPr>
            <w:r w:rsidRPr="00F478E9">
              <w:rPr>
                <w:rFonts w:ascii="Calibri" w:hAnsi="Calibri" w:cs="Calibri"/>
                <w:b/>
                <w:szCs w:val="24"/>
              </w:rPr>
              <w:t>2027</w:t>
            </w:r>
          </w:p>
        </w:tc>
        <w:tc>
          <w:tcPr>
            <w:tcW w:w="1590" w:type="dxa"/>
            <w:shd w:val="clear" w:color="auto" w:fill="auto"/>
            <w:vAlign w:val="center"/>
          </w:tcPr>
          <w:p w14:paraId="7330339B" w14:textId="0F3D1226" w:rsidR="00F50542" w:rsidRPr="00F478E9" w:rsidRDefault="0080767B" w:rsidP="004B5BAE">
            <w:pPr>
              <w:spacing w:after="120"/>
              <w:jc w:val="center"/>
              <w:rPr>
                <w:rFonts w:ascii="Calibri" w:hAnsi="Calibri" w:cs="Calibri"/>
                <w:b/>
                <w:szCs w:val="24"/>
              </w:rPr>
            </w:pPr>
            <w:r w:rsidRPr="00F478E9">
              <w:rPr>
                <w:rFonts w:ascii="Calibri" w:hAnsi="Calibri" w:cs="Calibri"/>
                <w:b/>
                <w:szCs w:val="24"/>
              </w:rPr>
              <w:t>Ogółem</w:t>
            </w:r>
          </w:p>
        </w:tc>
      </w:tr>
      <w:tr w:rsidR="00846943" w:rsidRPr="00F478E9" w14:paraId="0F94F118" w14:textId="77777777" w:rsidTr="004B5BAE">
        <w:tc>
          <w:tcPr>
            <w:tcW w:w="1605" w:type="dxa"/>
            <w:shd w:val="clear" w:color="auto" w:fill="auto"/>
            <w:vAlign w:val="center"/>
          </w:tcPr>
          <w:p w14:paraId="52EBE4E5" w14:textId="77777777" w:rsidR="00846943" w:rsidRPr="00B95D4A" w:rsidRDefault="00846943" w:rsidP="00846943">
            <w:pPr>
              <w:spacing w:after="120"/>
              <w:rPr>
                <w:rFonts w:asciiTheme="minorHAnsi" w:hAnsiTheme="minorHAnsi" w:cstheme="minorHAnsi"/>
                <w:szCs w:val="24"/>
              </w:rPr>
            </w:pPr>
            <w:r w:rsidRPr="00F478E9">
              <w:rPr>
                <w:rFonts w:asciiTheme="minorHAnsi" w:hAnsiTheme="minorHAnsi" w:cstheme="minorHAnsi"/>
                <w:szCs w:val="24"/>
              </w:rPr>
              <w:t>EFRR</w:t>
            </w:r>
          </w:p>
          <w:p w14:paraId="4EDC69B2" w14:textId="661D5270" w:rsidR="00846943" w:rsidRPr="00F478E9" w:rsidRDefault="00846943" w:rsidP="00846943">
            <w:pPr>
              <w:spacing w:after="120"/>
              <w:rPr>
                <w:rFonts w:asciiTheme="minorHAnsi" w:hAnsiTheme="minorHAnsi" w:cstheme="minorHAnsi"/>
                <w:szCs w:val="24"/>
                <w:u w:val="single"/>
              </w:rPr>
            </w:pPr>
            <w:r w:rsidRPr="00F478E9">
              <w:rPr>
                <w:rFonts w:asciiTheme="minorHAnsi" w:hAnsiTheme="minorHAnsi" w:cstheme="minorHAnsi"/>
                <w:szCs w:val="24"/>
              </w:rPr>
              <w:t>(cel „Współpraca terytorialna”)</w:t>
            </w:r>
          </w:p>
        </w:tc>
        <w:tc>
          <w:tcPr>
            <w:tcW w:w="1731" w:type="dxa"/>
            <w:shd w:val="clear" w:color="auto" w:fill="auto"/>
            <w:vAlign w:val="center"/>
          </w:tcPr>
          <w:p w14:paraId="78CFAFFF" w14:textId="6D22171A" w:rsidR="00846943" w:rsidRPr="00D5662D" w:rsidRDefault="00846943" w:rsidP="00846943">
            <w:pPr>
              <w:jc w:val="center"/>
              <w:rPr>
                <w:rFonts w:asciiTheme="minorHAnsi" w:hAnsiTheme="minorHAnsi" w:cstheme="minorHAnsi"/>
                <w:szCs w:val="24"/>
              </w:rPr>
            </w:pPr>
            <w:r w:rsidRPr="00D5662D">
              <w:rPr>
                <w:rFonts w:asciiTheme="minorHAnsi" w:hAnsiTheme="minorHAnsi" w:cstheme="minorHAnsi"/>
                <w:szCs w:val="24"/>
              </w:rPr>
              <w:t>0</w:t>
            </w:r>
          </w:p>
        </w:tc>
        <w:tc>
          <w:tcPr>
            <w:tcW w:w="1609" w:type="dxa"/>
            <w:shd w:val="clear" w:color="auto" w:fill="auto"/>
            <w:vAlign w:val="center"/>
          </w:tcPr>
          <w:p w14:paraId="72258215" w14:textId="77777777" w:rsidR="00846943" w:rsidRPr="00D5662D" w:rsidRDefault="00846943" w:rsidP="00846943">
            <w:pPr>
              <w:jc w:val="center"/>
              <w:rPr>
                <w:rFonts w:asciiTheme="minorHAnsi" w:hAnsiTheme="minorHAnsi" w:cstheme="minorHAnsi"/>
                <w:szCs w:val="24"/>
              </w:rPr>
            </w:pPr>
          </w:p>
          <w:p w14:paraId="50FC9E6C" w14:textId="489E0B54" w:rsidR="00846943" w:rsidRPr="00D5662D" w:rsidRDefault="00846943" w:rsidP="00846943">
            <w:pPr>
              <w:jc w:val="center"/>
              <w:rPr>
                <w:rFonts w:asciiTheme="minorHAnsi" w:hAnsiTheme="minorHAnsi" w:cstheme="minorHAnsi"/>
                <w:szCs w:val="24"/>
              </w:rPr>
            </w:pPr>
            <w:r w:rsidRPr="00D5662D">
              <w:rPr>
                <w:rFonts w:asciiTheme="minorHAnsi" w:hAnsiTheme="minorHAnsi" w:cstheme="minorHAnsi"/>
                <w:szCs w:val="24"/>
              </w:rPr>
              <w:t>22 639 521</w:t>
            </w:r>
          </w:p>
          <w:p w14:paraId="529FBDC6" w14:textId="12E07EFB" w:rsidR="00846943" w:rsidRPr="00D5662D" w:rsidRDefault="00846943" w:rsidP="00846943">
            <w:pPr>
              <w:jc w:val="center"/>
              <w:rPr>
                <w:rFonts w:asciiTheme="minorHAnsi" w:hAnsiTheme="minorHAnsi" w:cstheme="minorHAnsi"/>
                <w:szCs w:val="24"/>
              </w:rPr>
            </w:pPr>
          </w:p>
        </w:tc>
        <w:tc>
          <w:tcPr>
            <w:tcW w:w="1579" w:type="dxa"/>
            <w:shd w:val="clear" w:color="auto" w:fill="auto"/>
            <w:vAlign w:val="center"/>
          </w:tcPr>
          <w:p w14:paraId="47F61079" w14:textId="3FEBA1EC" w:rsidR="00846943" w:rsidRPr="00D5662D" w:rsidRDefault="00846943" w:rsidP="00846943">
            <w:pPr>
              <w:jc w:val="center"/>
              <w:rPr>
                <w:rFonts w:asciiTheme="minorHAnsi" w:hAnsiTheme="minorHAnsi" w:cstheme="minorHAnsi"/>
                <w:szCs w:val="24"/>
              </w:rPr>
            </w:pPr>
          </w:p>
          <w:p w14:paraId="2F10587B" w14:textId="43CACB15" w:rsidR="00846943" w:rsidRPr="00D5662D" w:rsidRDefault="00846943" w:rsidP="00846943">
            <w:pPr>
              <w:jc w:val="center"/>
              <w:rPr>
                <w:rFonts w:asciiTheme="minorHAnsi" w:hAnsiTheme="minorHAnsi" w:cstheme="minorHAnsi"/>
                <w:szCs w:val="24"/>
              </w:rPr>
            </w:pPr>
            <w:r w:rsidRPr="00D5662D">
              <w:rPr>
                <w:rFonts w:asciiTheme="minorHAnsi" w:hAnsiTheme="minorHAnsi" w:cstheme="minorHAnsi"/>
                <w:szCs w:val="24"/>
              </w:rPr>
              <w:t>23 003</w:t>
            </w:r>
            <w:r w:rsidRPr="00D5662D">
              <w:rPr>
                <w:rFonts w:asciiTheme="minorHAnsi" w:hAnsiTheme="minorHAnsi" w:cstheme="minorHAnsi"/>
                <w:szCs w:val="24"/>
              </w:rPr>
              <w:t> </w:t>
            </w:r>
            <w:r w:rsidRPr="00D5662D">
              <w:rPr>
                <w:rFonts w:asciiTheme="minorHAnsi" w:hAnsiTheme="minorHAnsi" w:cstheme="minorHAnsi"/>
                <w:szCs w:val="24"/>
              </w:rPr>
              <w:t>178</w:t>
            </w:r>
          </w:p>
          <w:p w14:paraId="554043BF" w14:textId="19E9F869" w:rsidR="00846943" w:rsidRPr="00D5662D" w:rsidRDefault="00846943" w:rsidP="00846943">
            <w:pPr>
              <w:jc w:val="center"/>
              <w:rPr>
                <w:rFonts w:asciiTheme="minorHAnsi" w:hAnsiTheme="minorHAnsi" w:cstheme="minorHAnsi"/>
                <w:szCs w:val="24"/>
              </w:rPr>
            </w:pPr>
          </w:p>
        </w:tc>
        <w:tc>
          <w:tcPr>
            <w:tcW w:w="1579" w:type="dxa"/>
            <w:shd w:val="clear" w:color="auto" w:fill="auto"/>
            <w:vAlign w:val="center"/>
          </w:tcPr>
          <w:p w14:paraId="285F0B6E" w14:textId="77777777" w:rsidR="00846943" w:rsidRPr="00D5662D" w:rsidRDefault="00846943" w:rsidP="00846943">
            <w:pPr>
              <w:jc w:val="center"/>
              <w:rPr>
                <w:rFonts w:asciiTheme="minorHAnsi" w:hAnsiTheme="minorHAnsi" w:cstheme="minorHAnsi"/>
                <w:szCs w:val="24"/>
              </w:rPr>
            </w:pPr>
            <w:r w:rsidRPr="00D5662D">
              <w:rPr>
                <w:rFonts w:asciiTheme="minorHAnsi" w:hAnsiTheme="minorHAnsi" w:cstheme="minorHAnsi"/>
                <w:szCs w:val="24"/>
              </w:rPr>
              <w:t> </w:t>
            </w:r>
          </w:p>
          <w:p w14:paraId="33FB34A2" w14:textId="0A4EDFA2" w:rsidR="00846943" w:rsidRPr="00D5662D" w:rsidRDefault="00846943" w:rsidP="00846943">
            <w:pPr>
              <w:jc w:val="center"/>
              <w:rPr>
                <w:rFonts w:asciiTheme="minorHAnsi" w:hAnsiTheme="minorHAnsi" w:cstheme="minorHAnsi"/>
                <w:szCs w:val="24"/>
              </w:rPr>
            </w:pPr>
            <w:r w:rsidRPr="00D5662D">
              <w:rPr>
                <w:rFonts w:asciiTheme="minorHAnsi" w:hAnsiTheme="minorHAnsi" w:cstheme="minorHAnsi"/>
                <w:szCs w:val="24"/>
              </w:rPr>
              <w:t>23 374</w:t>
            </w:r>
            <w:r w:rsidRPr="00D5662D">
              <w:rPr>
                <w:rFonts w:asciiTheme="minorHAnsi" w:hAnsiTheme="minorHAnsi" w:cstheme="minorHAnsi"/>
                <w:szCs w:val="24"/>
              </w:rPr>
              <w:t> </w:t>
            </w:r>
            <w:r w:rsidRPr="00D5662D">
              <w:rPr>
                <w:rFonts w:asciiTheme="minorHAnsi" w:hAnsiTheme="minorHAnsi" w:cstheme="minorHAnsi"/>
                <w:szCs w:val="24"/>
              </w:rPr>
              <w:t>110</w:t>
            </w:r>
          </w:p>
          <w:p w14:paraId="1D73E908" w14:textId="4DAFA30A" w:rsidR="00846943" w:rsidRPr="00D5662D" w:rsidRDefault="00846943" w:rsidP="00846943">
            <w:pPr>
              <w:jc w:val="center"/>
              <w:rPr>
                <w:rFonts w:asciiTheme="minorHAnsi" w:hAnsiTheme="minorHAnsi" w:cstheme="minorHAnsi"/>
                <w:szCs w:val="24"/>
              </w:rPr>
            </w:pPr>
          </w:p>
        </w:tc>
        <w:tc>
          <w:tcPr>
            <w:tcW w:w="1579" w:type="dxa"/>
            <w:shd w:val="clear" w:color="auto" w:fill="auto"/>
            <w:vAlign w:val="center"/>
          </w:tcPr>
          <w:p w14:paraId="02BF87F0" w14:textId="3312ECFD" w:rsidR="00846943" w:rsidRPr="00D5662D" w:rsidRDefault="00846943" w:rsidP="00D5662D">
            <w:pPr>
              <w:jc w:val="center"/>
              <w:rPr>
                <w:rFonts w:asciiTheme="minorHAnsi" w:hAnsiTheme="minorHAnsi" w:cstheme="minorHAnsi"/>
                <w:szCs w:val="24"/>
              </w:rPr>
            </w:pPr>
            <w:r w:rsidRPr="00D5662D">
              <w:rPr>
                <w:rFonts w:asciiTheme="minorHAnsi" w:hAnsiTheme="minorHAnsi" w:cstheme="minorHAnsi"/>
                <w:szCs w:val="24"/>
              </w:rPr>
              <w:t>23 752 460</w:t>
            </w:r>
          </w:p>
        </w:tc>
        <w:tc>
          <w:tcPr>
            <w:tcW w:w="1609" w:type="dxa"/>
            <w:shd w:val="clear" w:color="auto" w:fill="auto"/>
            <w:vAlign w:val="center"/>
          </w:tcPr>
          <w:p w14:paraId="42B860DD" w14:textId="14CEA0F4" w:rsidR="00846943" w:rsidRPr="00D5662D" w:rsidRDefault="00846943" w:rsidP="00846943">
            <w:pPr>
              <w:jc w:val="center"/>
              <w:rPr>
                <w:rFonts w:asciiTheme="minorHAnsi" w:hAnsiTheme="minorHAnsi" w:cstheme="minorHAnsi"/>
                <w:szCs w:val="24"/>
              </w:rPr>
            </w:pPr>
          </w:p>
          <w:p w14:paraId="2A05FC3D" w14:textId="211B8F17" w:rsidR="00846943" w:rsidRPr="00E306C1" w:rsidRDefault="00846943" w:rsidP="00846943">
            <w:pPr>
              <w:jc w:val="center"/>
              <w:rPr>
                <w:rFonts w:asciiTheme="minorHAnsi" w:hAnsiTheme="minorHAnsi" w:cstheme="minorHAnsi"/>
                <w:szCs w:val="24"/>
              </w:rPr>
            </w:pPr>
            <w:r w:rsidRPr="00E306C1">
              <w:rPr>
                <w:rFonts w:asciiTheme="minorHAnsi" w:hAnsiTheme="minorHAnsi" w:cstheme="minorHAnsi"/>
                <w:szCs w:val="24"/>
              </w:rPr>
              <w:t>19 681</w:t>
            </w:r>
            <w:r w:rsidRPr="00E306C1">
              <w:rPr>
                <w:rFonts w:asciiTheme="minorHAnsi" w:hAnsiTheme="minorHAnsi" w:cstheme="minorHAnsi"/>
                <w:szCs w:val="24"/>
              </w:rPr>
              <w:t> </w:t>
            </w:r>
            <w:r w:rsidRPr="00E306C1">
              <w:rPr>
                <w:rFonts w:asciiTheme="minorHAnsi" w:hAnsiTheme="minorHAnsi" w:cstheme="minorHAnsi"/>
                <w:szCs w:val="24"/>
              </w:rPr>
              <w:t>779</w:t>
            </w:r>
          </w:p>
          <w:p w14:paraId="08CEC63A" w14:textId="0D4571C4" w:rsidR="00846943" w:rsidRPr="00E306C1" w:rsidRDefault="00846943" w:rsidP="00846943">
            <w:pPr>
              <w:jc w:val="center"/>
              <w:rPr>
                <w:rFonts w:asciiTheme="minorHAnsi" w:hAnsiTheme="minorHAnsi" w:cstheme="minorHAnsi"/>
                <w:szCs w:val="24"/>
              </w:rPr>
            </w:pPr>
          </w:p>
        </w:tc>
        <w:tc>
          <w:tcPr>
            <w:tcW w:w="1609" w:type="dxa"/>
            <w:shd w:val="clear" w:color="auto" w:fill="auto"/>
            <w:vAlign w:val="center"/>
          </w:tcPr>
          <w:p w14:paraId="40DEBADC" w14:textId="56015C79" w:rsidR="00846943" w:rsidRPr="00E306C1" w:rsidRDefault="00846943" w:rsidP="00846943">
            <w:pPr>
              <w:jc w:val="center"/>
              <w:rPr>
                <w:rFonts w:asciiTheme="minorHAnsi" w:hAnsiTheme="minorHAnsi" w:cstheme="minorHAnsi"/>
                <w:szCs w:val="24"/>
              </w:rPr>
            </w:pPr>
          </w:p>
          <w:p w14:paraId="621F829D" w14:textId="29E64ED7" w:rsidR="00846943" w:rsidRPr="00E306C1" w:rsidRDefault="00846943" w:rsidP="00846943">
            <w:pPr>
              <w:jc w:val="center"/>
              <w:rPr>
                <w:rFonts w:asciiTheme="minorHAnsi" w:hAnsiTheme="minorHAnsi" w:cstheme="minorHAnsi"/>
                <w:szCs w:val="24"/>
              </w:rPr>
            </w:pPr>
            <w:r w:rsidRPr="00E306C1">
              <w:rPr>
                <w:rFonts w:asciiTheme="minorHAnsi" w:hAnsiTheme="minorHAnsi" w:cstheme="minorHAnsi"/>
                <w:szCs w:val="24"/>
              </w:rPr>
              <w:t>20 075</w:t>
            </w:r>
            <w:r w:rsidRPr="00E306C1">
              <w:rPr>
                <w:rFonts w:asciiTheme="minorHAnsi" w:hAnsiTheme="minorHAnsi" w:cstheme="minorHAnsi"/>
                <w:szCs w:val="24"/>
              </w:rPr>
              <w:t> </w:t>
            </w:r>
            <w:r w:rsidRPr="00E306C1">
              <w:rPr>
                <w:rFonts w:asciiTheme="minorHAnsi" w:hAnsiTheme="minorHAnsi" w:cstheme="minorHAnsi"/>
                <w:szCs w:val="24"/>
              </w:rPr>
              <w:t>414</w:t>
            </w:r>
          </w:p>
          <w:p w14:paraId="7F974FD9" w14:textId="53D10452" w:rsidR="00846943" w:rsidRPr="00E306C1" w:rsidRDefault="00846943" w:rsidP="00846943">
            <w:pPr>
              <w:jc w:val="center"/>
              <w:rPr>
                <w:rFonts w:asciiTheme="minorHAnsi" w:hAnsiTheme="minorHAnsi" w:cstheme="minorHAnsi"/>
                <w:szCs w:val="24"/>
              </w:rPr>
            </w:pPr>
          </w:p>
        </w:tc>
        <w:tc>
          <w:tcPr>
            <w:tcW w:w="1590" w:type="dxa"/>
            <w:shd w:val="clear" w:color="auto" w:fill="auto"/>
            <w:vAlign w:val="center"/>
          </w:tcPr>
          <w:p w14:paraId="1241E13B" w14:textId="77777777" w:rsidR="00846943" w:rsidRPr="00E306C1" w:rsidRDefault="00846943" w:rsidP="00846943">
            <w:pPr>
              <w:jc w:val="center"/>
              <w:rPr>
                <w:rFonts w:asciiTheme="minorHAnsi" w:hAnsiTheme="minorHAnsi" w:cstheme="minorHAnsi"/>
                <w:szCs w:val="24"/>
              </w:rPr>
            </w:pPr>
          </w:p>
          <w:p w14:paraId="498E0B73" w14:textId="60AEA4B7" w:rsidR="00846943" w:rsidRPr="00E306C1" w:rsidRDefault="00846943" w:rsidP="00846943">
            <w:pPr>
              <w:jc w:val="center"/>
              <w:rPr>
                <w:rFonts w:asciiTheme="minorHAnsi" w:hAnsiTheme="minorHAnsi" w:cstheme="minorHAnsi"/>
                <w:szCs w:val="24"/>
              </w:rPr>
            </w:pPr>
            <w:r w:rsidRPr="00E306C1">
              <w:rPr>
                <w:rFonts w:asciiTheme="minorHAnsi" w:hAnsiTheme="minorHAnsi" w:cstheme="minorHAnsi"/>
                <w:szCs w:val="24"/>
              </w:rPr>
              <w:t>132 526</w:t>
            </w:r>
            <w:r w:rsidRPr="00E306C1">
              <w:rPr>
                <w:rFonts w:asciiTheme="minorHAnsi" w:hAnsiTheme="minorHAnsi" w:cstheme="minorHAnsi"/>
                <w:szCs w:val="24"/>
              </w:rPr>
              <w:t> </w:t>
            </w:r>
            <w:r w:rsidRPr="00E306C1">
              <w:rPr>
                <w:rFonts w:asciiTheme="minorHAnsi" w:hAnsiTheme="minorHAnsi" w:cstheme="minorHAnsi"/>
                <w:szCs w:val="24"/>
              </w:rPr>
              <w:t>462</w:t>
            </w:r>
          </w:p>
          <w:p w14:paraId="6ADF322E" w14:textId="49740E1E" w:rsidR="00846943" w:rsidRPr="00E306C1" w:rsidRDefault="00846943" w:rsidP="00846943">
            <w:pPr>
              <w:jc w:val="center"/>
              <w:rPr>
                <w:rFonts w:asciiTheme="minorHAnsi" w:hAnsiTheme="minorHAnsi" w:cstheme="minorHAnsi"/>
                <w:szCs w:val="24"/>
              </w:rPr>
            </w:pPr>
          </w:p>
        </w:tc>
      </w:tr>
      <w:tr w:rsidR="00846943" w:rsidRPr="00F478E9" w14:paraId="5BD8629F" w14:textId="77777777" w:rsidTr="004B5BAE">
        <w:tc>
          <w:tcPr>
            <w:tcW w:w="1605" w:type="dxa"/>
            <w:shd w:val="clear" w:color="auto" w:fill="auto"/>
            <w:vAlign w:val="center"/>
          </w:tcPr>
          <w:p w14:paraId="11E46749" w14:textId="61AE9295" w:rsidR="00846943" w:rsidRPr="00F478E9" w:rsidRDefault="00846943" w:rsidP="00846943">
            <w:pPr>
              <w:spacing w:after="120"/>
              <w:rPr>
                <w:rFonts w:asciiTheme="minorHAnsi" w:hAnsiTheme="minorHAnsi" w:cstheme="minorHAnsi"/>
                <w:b/>
                <w:szCs w:val="24"/>
              </w:rPr>
            </w:pPr>
            <w:r w:rsidRPr="00F478E9">
              <w:rPr>
                <w:rFonts w:asciiTheme="minorHAnsi" w:hAnsiTheme="minorHAnsi" w:cstheme="minorHAnsi"/>
                <w:b/>
                <w:szCs w:val="24"/>
              </w:rPr>
              <w:t>Ogółem</w:t>
            </w:r>
          </w:p>
        </w:tc>
        <w:tc>
          <w:tcPr>
            <w:tcW w:w="1731" w:type="dxa"/>
            <w:shd w:val="clear" w:color="auto" w:fill="auto"/>
            <w:vAlign w:val="center"/>
          </w:tcPr>
          <w:p w14:paraId="025B1B83" w14:textId="4A138034" w:rsidR="00846943" w:rsidRPr="0094528E" w:rsidRDefault="00846943" w:rsidP="00846943">
            <w:pPr>
              <w:spacing w:after="120"/>
              <w:jc w:val="center"/>
              <w:rPr>
                <w:rFonts w:asciiTheme="minorHAnsi" w:hAnsiTheme="minorHAnsi" w:cstheme="minorHAnsi"/>
                <w:b/>
                <w:szCs w:val="24"/>
              </w:rPr>
            </w:pPr>
            <w:r w:rsidRPr="0094528E">
              <w:rPr>
                <w:rFonts w:asciiTheme="minorHAnsi" w:hAnsiTheme="minorHAnsi" w:cstheme="minorHAnsi"/>
                <w:b/>
                <w:szCs w:val="24"/>
              </w:rPr>
              <w:t>0</w:t>
            </w:r>
          </w:p>
        </w:tc>
        <w:tc>
          <w:tcPr>
            <w:tcW w:w="1609" w:type="dxa"/>
            <w:shd w:val="clear" w:color="auto" w:fill="auto"/>
            <w:vAlign w:val="center"/>
          </w:tcPr>
          <w:p w14:paraId="0028BBA8" w14:textId="77777777" w:rsidR="00846943" w:rsidRDefault="00846943" w:rsidP="00846943">
            <w:pPr>
              <w:jc w:val="center"/>
              <w:rPr>
                <w:rFonts w:asciiTheme="minorHAnsi" w:hAnsiTheme="minorHAnsi" w:cstheme="minorHAnsi"/>
                <w:b/>
                <w:bCs/>
                <w:szCs w:val="24"/>
              </w:rPr>
            </w:pPr>
          </w:p>
          <w:p w14:paraId="6859EB1C" w14:textId="4494164F" w:rsidR="00846943" w:rsidRPr="0094528E" w:rsidRDefault="00846943" w:rsidP="00846943">
            <w:pPr>
              <w:jc w:val="center"/>
              <w:rPr>
                <w:rFonts w:asciiTheme="minorHAnsi" w:hAnsiTheme="minorHAnsi" w:cstheme="minorHAnsi"/>
                <w:b/>
                <w:bCs/>
                <w:szCs w:val="24"/>
              </w:rPr>
            </w:pPr>
            <w:r w:rsidRPr="0094528E">
              <w:rPr>
                <w:rFonts w:asciiTheme="minorHAnsi" w:hAnsiTheme="minorHAnsi" w:cstheme="minorHAnsi"/>
                <w:b/>
                <w:bCs/>
                <w:szCs w:val="24"/>
              </w:rPr>
              <w:t>22 639 521</w:t>
            </w:r>
          </w:p>
          <w:p w14:paraId="7C3B28B5" w14:textId="5070F507" w:rsidR="00846943" w:rsidRPr="0094528E" w:rsidRDefault="00846943" w:rsidP="00846943">
            <w:pPr>
              <w:jc w:val="center"/>
              <w:rPr>
                <w:rFonts w:asciiTheme="minorHAnsi" w:hAnsiTheme="minorHAnsi" w:cstheme="minorHAnsi"/>
                <w:b/>
                <w:szCs w:val="24"/>
              </w:rPr>
            </w:pPr>
          </w:p>
        </w:tc>
        <w:tc>
          <w:tcPr>
            <w:tcW w:w="1579" w:type="dxa"/>
            <w:shd w:val="clear" w:color="auto" w:fill="auto"/>
            <w:vAlign w:val="center"/>
          </w:tcPr>
          <w:p w14:paraId="481013CE" w14:textId="2429CCCE" w:rsidR="00846943" w:rsidRPr="00235A5C" w:rsidRDefault="00846943" w:rsidP="00846943">
            <w:pPr>
              <w:rPr>
                <w:rFonts w:asciiTheme="minorHAnsi" w:hAnsiTheme="minorHAnsi" w:cstheme="minorHAnsi"/>
                <w:b/>
                <w:szCs w:val="24"/>
              </w:rPr>
            </w:pPr>
          </w:p>
          <w:p w14:paraId="4E1E1D5B" w14:textId="1743EEB8" w:rsidR="00846943" w:rsidRDefault="00846943" w:rsidP="00846943">
            <w:pPr>
              <w:jc w:val="center"/>
              <w:rPr>
                <w:rFonts w:asciiTheme="minorHAnsi" w:hAnsiTheme="minorHAnsi" w:cstheme="minorHAnsi"/>
                <w:b/>
                <w:szCs w:val="24"/>
              </w:rPr>
            </w:pPr>
            <w:r w:rsidRPr="00235A5C">
              <w:rPr>
                <w:rFonts w:asciiTheme="minorHAnsi" w:hAnsiTheme="minorHAnsi" w:cstheme="minorHAnsi"/>
                <w:b/>
                <w:szCs w:val="24"/>
              </w:rPr>
              <w:t>23 003</w:t>
            </w:r>
            <w:r>
              <w:rPr>
                <w:rFonts w:asciiTheme="minorHAnsi" w:hAnsiTheme="minorHAnsi" w:cstheme="minorHAnsi"/>
                <w:b/>
                <w:szCs w:val="24"/>
              </w:rPr>
              <w:t> </w:t>
            </w:r>
            <w:r w:rsidRPr="00235A5C">
              <w:rPr>
                <w:rFonts w:asciiTheme="minorHAnsi" w:hAnsiTheme="minorHAnsi" w:cstheme="minorHAnsi"/>
                <w:b/>
                <w:szCs w:val="24"/>
              </w:rPr>
              <w:t>178</w:t>
            </w:r>
          </w:p>
          <w:p w14:paraId="0495A9D6" w14:textId="660E9B56" w:rsidR="00846943" w:rsidRPr="0094528E" w:rsidRDefault="00846943" w:rsidP="00846943">
            <w:pPr>
              <w:jc w:val="center"/>
              <w:rPr>
                <w:rFonts w:asciiTheme="minorHAnsi" w:hAnsiTheme="minorHAnsi" w:cstheme="minorHAnsi"/>
                <w:b/>
                <w:szCs w:val="24"/>
              </w:rPr>
            </w:pPr>
          </w:p>
        </w:tc>
        <w:tc>
          <w:tcPr>
            <w:tcW w:w="1579" w:type="dxa"/>
            <w:shd w:val="clear" w:color="auto" w:fill="auto"/>
            <w:vAlign w:val="center"/>
          </w:tcPr>
          <w:p w14:paraId="0B3D8D67" w14:textId="762F6E39" w:rsidR="00846943" w:rsidRPr="00235A5C" w:rsidRDefault="00846943" w:rsidP="00846943">
            <w:pPr>
              <w:jc w:val="center"/>
              <w:rPr>
                <w:rFonts w:asciiTheme="minorHAnsi" w:hAnsiTheme="minorHAnsi" w:cstheme="minorHAnsi"/>
                <w:b/>
                <w:szCs w:val="24"/>
              </w:rPr>
            </w:pPr>
          </w:p>
          <w:p w14:paraId="6A52F333" w14:textId="06A800B2" w:rsidR="00846943" w:rsidRDefault="00846943" w:rsidP="00846943">
            <w:pPr>
              <w:jc w:val="center"/>
              <w:rPr>
                <w:rFonts w:asciiTheme="minorHAnsi" w:hAnsiTheme="minorHAnsi" w:cstheme="minorHAnsi"/>
                <w:b/>
                <w:szCs w:val="24"/>
              </w:rPr>
            </w:pPr>
            <w:r w:rsidRPr="00235A5C">
              <w:rPr>
                <w:rFonts w:asciiTheme="minorHAnsi" w:hAnsiTheme="minorHAnsi" w:cstheme="minorHAnsi"/>
                <w:b/>
                <w:szCs w:val="24"/>
              </w:rPr>
              <w:t>23 374</w:t>
            </w:r>
            <w:r>
              <w:rPr>
                <w:rFonts w:asciiTheme="minorHAnsi" w:hAnsiTheme="minorHAnsi" w:cstheme="minorHAnsi"/>
                <w:b/>
                <w:szCs w:val="24"/>
              </w:rPr>
              <w:t> </w:t>
            </w:r>
            <w:r w:rsidRPr="00235A5C">
              <w:rPr>
                <w:rFonts w:asciiTheme="minorHAnsi" w:hAnsiTheme="minorHAnsi" w:cstheme="minorHAnsi"/>
                <w:b/>
                <w:szCs w:val="24"/>
              </w:rPr>
              <w:t>110</w:t>
            </w:r>
          </w:p>
          <w:p w14:paraId="7CA12784" w14:textId="596A10E0" w:rsidR="00846943" w:rsidRPr="0094528E" w:rsidRDefault="00846943" w:rsidP="00846943">
            <w:pPr>
              <w:jc w:val="center"/>
              <w:rPr>
                <w:rFonts w:asciiTheme="minorHAnsi" w:hAnsiTheme="minorHAnsi" w:cstheme="minorHAnsi"/>
                <w:b/>
                <w:szCs w:val="24"/>
              </w:rPr>
            </w:pPr>
          </w:p>
        </w:tc>
        <w:tc>
          <w:tcPr>
            <w:tcW w:w="1579" w:type="dxa"/>
            <w:shd w:val="clear" w:color="auto" w:fill="auto"/>
            <w:vAlign w:val="center"/>
          </w:tcPr>
          <w:p w14:paraId="22F96B12" w14:textId="14A47E71" w:rsidR="00846943" w:rsidRPr="00235A5C" w:rsidRDefault="00846943" w:rsidP="00846943">
            <w:pPr>
              <w:jc w:val="center"/>
              <w:rPr>
                <w:rFonts w:asciiTheme="minorHAnsi" w:hAnsiTheme="minorHAnsi" w:cstheme="minorHAnsi"/>
                <w:b/>
                <w:szCs w:val="24"/>
              </w:rPr>
            </w:pPr>
          </w:p>
          <w:p w14:paraId="01F2E22B" w14:textId="3FFC2927" w:rsidR="00846943" w:rsidRDefault="00846943" w:rsidP="00846943">
            <w:pPr>
              <w:jc w:val="center"/>
              <w:rPr>
                <w:rFonts w:asciiTheme="minorHAnsi" w:hAnsiTheme="minorHAnsi" w:cstheme="minorHAnsi"/>
                <w:b/>
                <w:szCs w:val="24"/>
              </w:rPr>
            </w:pPr>
            <w:r w:rsidRPr="00235A5C">
              <w:rPr>
                <w:rFonts w:asciiTheme="minorHAnsi" w:hAnsiTheme="minorHAnsi" w:cstheme="minorHAnsi"/>
                <w:b/>
                <w:szCs w:val="24"/>
              </w:rPr>
              <w:t>23 752</w:t>
            </w:r>
            <w:r>
              <w:rPr>
                <w:rFonts w:asciiTheme="minorHAnsi" w:hAnsiTheme="minorHAnsi" w:cstheme="minorHAnsi"/>
                <w:b/>
                <w:szCs w:val="24"/>
              </w:rPr>
              <w:t> </w:t>
            </w:r>
            <w:r w:rsidRPr="00235A5C">
              <w:rPr>
                <w:rFonts w:asciiTheme="minorHAnsi" w:hAnsiTheme="minorHAnsi" w:cstheme="minorHAnsi"/>
                <w:b/>
                <w:szCs w:val="24"/>
              </w:rPr>
              <w:t>460</w:t>
            </w:r>
          </w:p>
          <w:p w14:paraId="4D75FCAC" w14:textId="55164B06" w:rsidR="00846943" w:rsidRPr="0094528E" w:rsidRDefault="00846943" w:rsidP="00846943">
            <w:pPr>
              <w:jc w:val="center"/>
              <w:rPr>
                <w:rFonts w:asciiTheme="minorHAnsi" w:hAnsiTheme="minorHAnsi" w:cstheme="minorHAnsi"/>
                <w:b/>
                <w:szCs w:val="24"/>
              </w:rPr>
            </w:pPr>
          </w:p>
        </w:tc>
        <w:tc>
          <w:tcPr>
            <w:tcW w:w="1609" w:type="dxa"/>
            <w:shd w:val="clear" w:color="auto" w:fill="auto"/>
            <w:vAlign w:val="center"/>
          </w:tcPr>
          <w:p w14:paraId="2E6FD3EC" w14:textId="47C38E8A" w:rsidR="00846943" w:rsidRPr="00235A5C" w:rsidRDefault="00846943" w:rsidP="00846943">
            <w:pPr>
              <w:jc w:val="center"/>
              <w:rPr>
                <w:rFonts w:asciiTheme="minorHAnsi" w:hAnsiTheme="minorHAnsi" w:cstheme="minorHAnsi"/>
                <w:b/>
                <w:szCs w:val="24"/>
              </w:rPr>
            </w:pPr>
          </w:p>
          <w:p w14:paraId="1C4BD9CD" w14:textId="0D0554A3" w:rsidR="00846943" w:rsidRDefault="00846943" w:rsidP="00846943">
            <w:pPr>
              <w:jc w:val="center"/>
              <w:rPr>
                <w:rFonts w:asciiTheme="minorHAnsi" w:hAnsiTheme="minorHAnsi" w:cstheme="minorHAnsi"/>
                <w:b/>
                <w:szCs w:val="24"/>
              </w:rPr>
            </w:pPr>
            <w:r w:rsidRPr="00235A5C">
              <w:rPr>
                <w:rFonts w:asciiTheme="minorHAnsi" w:hAnsiTheme="minorHAnsi" w:cstheme="minorHAnsi"/>
                <w:b/>
                <w:szCs w:val="24"/>
              </w:rPr>
              <w:t>19 681</w:t>
            </w:r>
            <w:r>
              <w:rPr>
                <w:rFonts w:asciiTheme="minorHAnsi" w:hAnsiTheme="minorHAnsi" w:cstheme="minorHAnsi"/>
                <w:b/>
                <w:szCs w:val="24"/>
              </w:rPr>
              <w:t> </w:t>
            </w:r>
            <w:r w:rsidRPr="00235A5C">
              <w:rPr>
                <w:rFonts w:asciiTheme="minorHAnsi" w:hAnsiTheme="minorHAnsi" w:cstheme="minorHAnsi"/>
                <w:b/>
                <w:szCs w:val="24"/>
              </w:rPr>
              <w:t>779</w:t>
            </w:r>
          </w:p>
          <w:p w14:paraId="426B26EE" w14:textId="5349035D" w:rsidR="00846943" w:rsidRPr="0094528E" w:rsidRDefault="00846943" w:rsidP="00846943">
            <w:pPr>
              <w:jc w:val="center"/>
              <w:rPr>
                <w:rFonts w:asciiTheme="minorHAnsi" w:hAnsiTheme="minorHAnsi" w:cstheme="minorHAnsi"/>
                <w:b/>
                <w:szCs w:val="24"/>
              </w:rPr>
            </w:pPr>
          </w:p>
        </w:tc>
        <w:tc>
          <w:tcPr>
            <w:tcW w:w="1609" w:type="dxa"/>
            <w:shd w:val="clear" w:color="auto" w:fill="auto"/>
            <w:vAlign w:val="center"/>
          </w:tcPr>
          <w:p w14:paraId="5C2385EB" w14:textId="36D8FEEF" w:rsidR="00846943" w:rsidRDefault="00846943" w:rsidP="00846943">
            <w:pPr>
              <w:jc w:val="center"/>
              <w:rPr>
                <w:rFonts w:asciiTheme="minorHAnsi" w:hAnsiTheme="minorHAnsi" w:cstheme="minorHAnsi"/>
                <w:b/>
                <w:szCs w:val="24"/>
              </w:rPr>
            </w:pPr>
          </w:p>
          <w:p w14:paraId="507F95FD" w14:textId="1426FD88" w:rsidR="00846943" w:rsidRDefault="00846943" w:rsidP="00846943">
            <w:pPr>
              <w:jc w:val="center"/>
              <w:rPr>
                <w:rFonts w:asciiTheme="minorHAnsi" w:hAnsiTheme="minorHAnsi" w:cstheme="minorHAnsi"/>
                <w:b/>
                <w:bCs/>
                <w:szCs w:val="24"/>
              </w:rPr>
            </w:pPr>
            <w:r w:rsidRPr="00235A5C">
              <w:rPr>
                <w:rFonts w:asciiTheme="minorHAnsi" w:hAnsiTheme="minorHAnsi" w:cstheme="minorHAnsi"/>
                <w:b/>
                <w:bCs/>
                <w:szCs w:val="24"/>
              </w:rPr>
              <w:t>20 075</w:t>
            </w:r>
            <w:r>
              <w:rPr>
                <w:rFonts w:asciiTheme="minorHAnsi" w:hAnsiTheme="minorHAnsi" w:cstheme="minorHAnsi"/>
                <w:b/>
                <w:bCs/>
                <w:szCs w:val="24"/>
              </w:rPr>
              <w:t> </w:t>
            </w:r>
            <w:r w:rsidRPr="00235A5C">
              <w:rPr>
                <w:rFonts w:asciiTheme="minorHAnsi" w:hAnsiTheme="minorHAnsi" w:cstheme="minorHAnsi"/>
                <w:b/>
                <w:bCs/>
                <w:szCs w:val="24"/>
              </w:rPr>
              <w:t>414</w:t>
            </w:r>
          </w:p>
          <w:p w14:paraId="23C14723" w14:textId="1CAE5936" w:rsidR="00846943" w:rsidRPr="0094528E" w:rsidRDefault="00846943" w:rsidP="00846943">
            <w:pPr>
              <w:jc w:val="center"/>
              <w:rPr>
                <w:rFonts w:asciiTheme="minorHAnsi" w:hAnsiTheme="minorHAnsi" w:cstheme="minorHAnsi"/>
                <w:b/>
                <w:szCs w:val="24"/>
              </w:rPr>
            </w:pPr>
            <w:r>
              <w:rPr>
                <w:rFonts w:asciiTheme="minorHAnsi" w:hAnsiTheme="minorHAnsi" w:cstheme="minorHAnsi"/>
                <w:b/>
                <w:szCs w:val="24"/>
              </w:rPr>
              <w:t> </w:t>
            </w:r>
          </w:p>
        </w:tc>
        <w:tc>
          <w:tcPr>
            <w:tcW w:w="1590" w:type="dxa"/>
            <w:shd w:val="clear" w:color="auto" w:fill="auto"/>
            <w:vAlign w:val="center"/>
          </w:tcPr>
          <w:p w14:paraId="48D2D8EA" w14:textId="50622B7F" w:rsidR="00846943" w:rsidRPr="0094528E" w:rsidRDefault="00846943" w:rsidP="00E306C1">
            <w:pPr>
              <w:rPr>
                <w:rFonts w:asciiTheme="minorHAnsi" w:hAnsiTheme="minorHAnsi" w:cstheme="minorHAnsi"/>
                <w:szCs w:val="24"/>
              </w:rPr>
            </w:pPr>
            <w:r w:rsidRPr="00235A5C">
              <w:rPr>
                <w:rFonts w:asciiTheme="minorHAnsi" w:hAnsiTheme="minorHAnsi" w:cstheme="minorHAnsi"/>
                <w:b/>
                <w:bCs/>
                <w:szCs w:val="24"/>
              </w:rPr>
              <w:t>132 526 462</w:t>
            </w:r>
          </w:p>
        </w:tc>
      </w:tr>
    </w:tbl>
    <w:p w14:paraId="65E71739" w14:textId="77777777" w:rsidR="00F11BEB" w:rsidRPr="00F478E9" w:rsidRDefault="00F11BEB" w:rsidP="0015361F">
      <w:pPr>
        <w:pStyle w:val="Nagwek1"/>
        <w:numPr>
          <w:ilvl w:val="1"/>
          <w:numId w:val="8"/>
        </w:numPr>
        <w:spacing w:after="120" w:line="360" w:lineRule="auto"/>
        <w:rPr>
          <w:rFonts w:ascii="Calibri" w:hAnsi="Calibri" w:cs="Calibri"/>
          <w:color w:val="auto"/>
          <w:sz w:val="24"/>
          <w:szCs w:val="24"/>
          <w:lang w:eastAsia="en-GB"/>
        </w:rPr>
        <w:sectPr w:rsidR="00F11BEB" w:rsidRPr="00F478E9" w:rsidSect="00DD7720">
          <w:pgSz w:w="16838" w:h="11906" w:orient="landscape"/>
          <w:pgMar w:top="720" w:right="253" w:bottom="720" w:left="1134" w:header="708" w:footer="708" w:gutter="0"/>
          <w:cols w:space="708"/>
          <w:docGrid w:linePitch="360"/>
        </w:sectPr>
      </w:pPr>
      <w:bookmarkStart w:id="111" w:name="_Toc58983761"/>
      <w:bookmarkEnd w:id="110"/>
    </w:p>
    <w:p w14:paraId="174C50E5" w14:textId="25C82A29" w:rsidR="00F50542" w:rsidRPr="00642F1C" w:rsidRDefault="00DE208B" w:rsidP="00642F1C">
      <w:pPr>
        <w:pStyle w:val="Nagwek2"/>
        <w:numPr>
          <w:ilvl w:val="0"/>
          <w:numId w:val="38"/>
        </w:numPr>
        <w:spacing w:beforeLines="20" w:before="48" w:afterLines="120" w:after="288"/>
        <w:rPr>
          <w:rFonts w:asciiTheme="minorHAnsi" w:hAnsiTheme="minorHAnsi" w:cstheme="minorHAnsi"/>
          <w:color w:val="000000" w:themeColor="text1"/>
          <w:sz w:val="28"/>
          <w:szCs w:val="28"/>
        </w:rPr>
      </w:pPr>
      <w:bookmarkStart w:id="112" w:name="_Toc118471035"/>
      <w:r w:rsidRPr="00642F1C">
        <w:rPr>
          <w:rFonts w:asciiTheme="minorHAnsi" w:hAnsiTheme="minorHAnsi" w:cstheme="minorHAnsi"/>
          <w:color w:val="000000" w:themeColor="text1"/>
          <w:sz w:val="28"/>
          <w:szCs w:val="28"/>
        </w:rPr>
        <w:lastRenderedPageBreak/>
        <w:t xml:space="preserve">Łączne środki finansowe </w:t>
      </w:r>
      <w:r w:rsidR="00542762" w:rsidRPr="00642F1C">
        <w:rPr>
          <w:rFonts w:asciiTheme="minorHAnsi" w:hAnsiTheme="minorHAnsi" w:cstheme="minorHAnsi"/>
          <w:color w:val="000000" w:themeColor="text1"/>
          <w:sz w:val="28"/>
          <w:szCs w:val="28"/>
        </w:rPr>
        <w:t>w podziale na poszczególne fundusze oraz współfinansowanie</w:t>
      </w:r>
      <w:r w:rsidR="00542762" w:rsidRPr="00642F1C" w:rsidDel="00542762">
        <w:rPr>
          <w:rFonts w:asciiTheme="minorHAnsi" w:hAnsiTheme="minorHAnsi" w:cstheme="minorHAnsi"/>
          <w:color w:val="000000" w:themeColor="text1"/>
          <w:sz w:val="28"/>
          <w:szCs w:val="28"/>
        </w:rPr>
        <w:t xml:space="preserve"> </w:t>
      </w:r>
      <w:r w:rsidRPr="00642F1C">
        <w:rPr>
          <w:rFonts w:asciiTheme="minorHAnsi" w:hAnsiTheme="minorHAnsi" w:cstheme="minorHAnsi"/>
          <w:color w:val="000000" w:themeColor="text1"/>
          <w:sz w:val="28"/>
          <w:szCs w:val="28"/>
        </w:rPr>
        <w:t>krajowe</w:t>
      </w:r>
      <w:bookmarkEnd w:id="111"/>
      <w:bookmarkEnd w:id="112"/>
    </w:p>
    <w:tbl>
      <w:tblPr>
        <w:tblW w:w="0" w:type="auto"/>
        <w:tblLook w:val="04A0" w:firstRow="1" w:lastRow="0" w:firstColumn="1" w:lastColumn="0" w:noHBand="0" w:noVBand="1"/>
      </w:tblPr>
      <w:tblGrid>
        <w:gridCol w:w="11340"/>
      </w:tblGrid>
      <w:tr w:rsidR="00F50542" w:rsidRPr="00F478E9" w14:paraId="377FCAC0" w14:textId="77777777" w:rsidTr="004B3728">
        <w:tc>
          <w:tcPr>
            <w:tcW w:w="11340" w:type="dxa"/>
            <w:shd w:val="clear" w:color="auto" w:fill="auto"/>
          </w:tcPr>
          <w:p w14:paraId="4996C13B" w14:textId="071E5BBC" w:rsidR="00F50542" w:rsidRPr="00F478E9" w:rsidRDefault="004B3728" w:rsidP="00642F1C">
            <w:pPr>
              <w:spacing w:beforeLines="20" w:before="48" w:afterLines="120" w:after="288"/>
              <w:ind w:left="601"/>
              <w:rPr>
                <w:rFonts w:ascii="Calibri" w:hAnsi="Calibri" w:cs="Calibri"/>
                <w:szCs w:val="24"/>
              </w:rPr>
            </w:pPr>
            <w:r w:rsidRPr="00F478E9">
              <w:rPr>
                <w:rFonts w:ascii="Calibri" w:eastAsia="Times New Roman" w:hAnsi="Calibri" w:cs="Calibri"/>
                <w:color w:val="000000"/>
                <w:szCs w:val="24"/>
                <w:lang w:eastAsia="en-GB"/>
              </w:rPr>
              <w:t xml:space="preserve">Podstawa prawna: art. 17 ust. 3 lit. f) </w:t>
            </w:r>
            <w:proofErr w:type="spellStart"/>
            <w:r w:rsidRPr="00F478E9">
              <w:rPr>
                <w:rFonts w:ascii="Calibri" w:eastAsia="Times New Roman" w:hAnsi="Calibri" w:cs="Calibri"/>
                <w:color w:val="000000"/>
                <w:szCs w:val="24"/>
                <w:lang w:eastAsia="en-GB"/>
              </w:rPr>
              <w:t>ppkt</w:t>
            </w:r>
            <w:proofErr w:type="spellEnd"/>
            <w:r w:rsidRPr="00F478E9">
              <w:rPr>
                <w:rFonts w:ascii="Calibri" w:eastAsia="Times New Roman" w:hAnsi="Calibri" w:cs="Calibri"/>
                <w:color w:val="000000"/>
                <w:szCs w:val="24"/>
                <w:lang w:eastAsia="en-GB"/>
              </w:rPr>
              <w:t xml:space="preserve"> (ii), art. 17 ust. 4 lit. a)–d)</w:t>
            </w:r>
          </w:p>
        </w:tc>
      </w:tr>
    </w:tbl>
    <w:p w14:paraId="49C3BEF9" w14:textId="01C40117" w:rsidR="00F50542" w:rsidRPr="00F478E9" w:rsidRDefault="00826FA7" w:rsidP="00FB473D">
      <w:pPr>
        <w:spacing w:after="120"/>
        <w:ind w:left="709"/>
        <w:rPr>
          <w:rFonts w:ascii="Calibri" w:eastAsia="Times New Roman" w:hAnsi="Calibri" w:cs="Calibri"/>
          <w:b/>
          <w:bCs/>
          <w:color w:val="000000"/>
          <w:szCs w:val="24"/>
          <w:lang w:eastAsia="en-GB"/>
        </w:rPr>
      </w:pPr>
      <w:r w:rsidRPr="00F478E9">
        <w:rPr>
          <w:rFonts w:ascii="Calibri" w:eastAsia="Times New Roman" w:hAnsi="Calibri" w:cs="Calibri"/>
          <w:b/>
          <w:bCs/>
          <w:color w:val="000000"/>
          <w:szCs w:val="24"/>
          <w:lang w:eastAsia="en-GB"/>
        </w:rPr>
        <w:t>Tabela 8</w:t>
      </w: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tblDescription w:val="Tabela przedstawiał łączne środki finansowe programu w podziale na poszczególne fundusze oraz współfinansowanie krajowe."/>
      </w:tblPr>
      <w:tblGrid>
        <w:gridCol w:w="881"/>
        <w:gridCol w:w="1124"/>
        <w:gridCol w:w="995"/>
        <w:gridCol w:w="1154"/>
        <w:gridCol w:w="1582"/>
        <w:gridCol w:w="1535"/>
        <w:gridCol w:w="1343"/>
        <w:gridCol w:w="1465"/>
        <w:gridCol w:w="1462"/>
        <w:gridCol w:w="1330"/>
        <w:gridCol w:w="1562"/>
        <w:gridCol w:w="1167"/>
        <w:gridCol w:w="978"/>
      </w:tblGrid>
      <w:tr w:rsidR="00853B8C" w:rsidRPr="00F478E9" w14:paraId="739E8E1A" w14:textId="77777777" w:rsidTr="00A479D7">
        <w:trPr>
          <w:jc w:val="center"/>
        </w:trPr>
        <w:tc>
          <w:tcPr>
            <w:tcW w:w="266" w:type="pct"/>
            <w:vMerge w:val="restart"/>
            <w:shd w:val="clear" w:color="auto" w:fill="auto"/>
          </w:tcPr>
          <w:p w14:paraId="06787CD4" w14:textId="32B1E9D4"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Nr celu polityki</w:t>
            </w:r>
          </w:p>
        </w:tc>
        <w:tc>
          <w:tcPr>
            <w:tcW w:w="339" w:type="pct"/>
            <w:vMerge w:val="restart"/>
            <w:shd w:val="clear" w:color="auto" w:fill="auto"/>
          </w:tcPr>
          <w:p w14:paraId="57598B15"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Priorytet</w:t>
            </w:r>
          </w:p>
        </w:tc>
        <w:tc>
          <w:tcPr>
            <w:tcW w:w="300" w:type="pct"/>
            <w:vMerge w:val="restart"/>
            <w:shd w:val="clear" w:color="auto" w:fill="auto"/>
          </w:tcPr>
          <w:p w14:paraId="21399C11"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Fundusz</w:t>
            </w:r>
          </w:p>
          <w:p w14:paraId="3A25002F" w14:textId="1CD6B9F1"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w:t>
            </w:r>
            <w:proofErr w:type="spellStart"/>
            <w:r w:rsidRPr="00F478E9">
              <w:rPr>
                <w:rFonts w:asciiTheme="minorHAnsi" w:hAnsiTheme="minorHAnsi" w:cstheme="minorHAnsi"/>
                <w:b/>
                <w:sz w:val="20"/>
                <w:szCs w:val="20"/>
              </w:rPr>
              <w:t>stoso</w:t>
            </w:r>
            <w:r w:rsidR="00853B8C" w:rsidRPr="00F478E9">
              <w:rPr>
                <w:rFonts w:asciiTheme="minorHAnsi" w:hAnsiTheme="minorHAnsi" w:cstheme="minorHAnsi"/>
                <w:b/>
                <w:sz w:val="20"/>
                <w:szCs w:val="20"/>
              </w:rPr>
              <w:t>-</w:t>
            </w:r>
            <w:r w:rsidRPr="00F478E9">
              <w:rPr>
                <w:rFonts w:asciiTheme="minorHAnsi" w:hAnsiTheme="minorHAnsi" w:cstheme="minorHAnsi"/>
                <w:b/>
                <w:sz w:val="20"/>
                <w:szCs w:val="20"/>
              </w:rPr>
              <w:t>wnie</w:t>
            </w:r>
            <w:proofErr w:type="spellEnd"/>
            <w:r w:rsidRPr="00F478E9">
              <w:rPr>
                <w:rFonts w:asciiTheme="minorHAnsi" w:hAnsiTheme="minorHAnsi" w:cstheme="minorHAnsi"/>
                <w:b/>
                <w:sz w:val="20"/>
                <w:szCs w:val="20"/>
              </w:rPr>
              <w:t xml:space="preserve"> do przy</w:t>
            </w:r>
            <w:r w:rsidR="00F11BEB" w:rsidRPr="00F478E9">
              <w:rPr>
                <w:rFonts w:asciiTheme="minorHAnsi" w:hAnsiTheme="minorHAnsi" w:cstheme="minorHAnsi"/>
                <w:b/>
                <w:sz w:val="20"/>
                <w:szCs w:val="20"/>
              </w:rPr>
              <w:t>-</w:t>
            </w:r>
            <w:proofErr w:type="spellStart"/>
            <w:r w:rsidRPr="00F478E9">
              <w:rPr>
                <w:rFonts w:asciiTheme="minorHAnsi" w:hAnsiTheme="minorHAnsi" w:cstheme="minorHAnsi"/>
                <w:b/>
                <w:sz w:val="20"/>
                <w:szCs w:val="20"/>
              </w:rPr>
              <w:t>padku</w:t>
            </w:r>
            <w:proofErr w:type="spellEnd"/>
            <w:r w:rsidRPr="00F478E9">
              <w:rPr>
                <w:rFonts w:asciiTheme="minorHAnsi" w:hAnsiTheme="minorHAnsi" w:cstheme="minorHAnsi"/>
                <w:b/>
                <w:sz w:val="20"/>
                <w:szCs w:val="20"/>
              </w:rPr>
              <w:t>)</w:t>
            </w:r>
          </w:p>
        </w:tc>
        <w:tc>
          <w:tcPr>
            <w:tcW w:w="348" w:type="pct"/>
            <w:vMerge w:val="restart"/>
            <w:shd w:val="clear" w:color="auto" w:fill="auto"/>
          </w:tcPr>
          <w:p w14:paraId="3884D3E8"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Podstawa obliczenia wsparcia UE (ogółem koszt kwalifikowalny lub wkład publiczny)</w:t>
            </w:r>
          </w:p>
        </w:tc>
        <w:tc>
          <w:tcPr>
            <w:tcW w:w="477" w:type="pct"/>
            <w:vMerge w:val="restart"/>
            <w:shd w:val="clear" w:color="auto" w:fill="auto"/>
          </w:tcPr>
          <w:p w14:paraId="5AC23409" w14:textId="77777777" w:rsidR="004119D0" w:rsidRPr="00B95D4A" w:rsidRDefault="004119D0" w:rsidP="00FB473D">
            <w:pPr>
              <w:spacing w:after="120"/>
              <w:rPr>
                <w:rFonts w:asciiTheme="minorHAnsi" w:hAnsiTheme="minorHAnsi" w:cstheme="minorHAnsi"/>
                <w:b/>
                <w:sz w:val="20"/>
                <w:szCs w:val="20"/>
              </w:rPr>
            </w:pPr>
            <w:r w:rsidRPr="00B95D4A">
              <w:rPr>
                <w:rFonts w:asciiTheme="minorHAnsi" w:hAnsiTheme="minorHAnsi" w:cstheme="minorHAnsi"/>
                <w:b/>
                <w:sz w:val="20"/>
                <w:szCs w:val="20"/>
              </w:rPr>
              <w:t>Wkład UE</w:t>
            </w:r>
          </w:p>
          <w:p w14:paraId="6753256B" w14:textId="77777777" w:rsidR="004119D0" w:rsidRPr="00B95D4A" w:rsidRDefault="004119D0" w:rsidP="00FB473D">
            <w:pPr>
              <w:spacing w:after="120"/>
              <w:rPr>
                <w:rFonts w:asciiTheme="minorHAnsi" w:hAnsiTheme="minorHAnsi" w:cstheme="minorHAnsi"/>
                <w:b/>
                <w:sz w:val="20"/>
                <w:szCs w:val="20"/>
              </w:rPr>
            </w:pPr>
            <w:r w:rsidRPr="00B95D4A">
              <w:rPr>
                <w:rFonts w:asciiTheme="minorHAnsi" w:hAnsiTheme="minorHAnsi" w:cstheme="minorHAnsi"/>
                <w:sz w:val="20"/>
                <w:szCs w:val="20"/>
              </w:rPr>
              <w:t>(a)=(a1)+(a2)</w:t>
            </w:r>
          </w:p>
        </w:tc>
        <w:tc>
          <w:tcPr>
            <w:tcW w:w="868" w:type="pct"/>
            <w:gridSpan w:val="2"/>
            <w:shd w:val="clear" w:color="auto" w:fill="auto"/>
          </w:tcPr>
          <w:p w14:paraId="7BCF6624" w14:textId="576A7D6F" w:rsidR="004119D0" w:rsidRPr="00F478E9"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Indykatywny podział wkładu UE</w:t>
            </w:r>
          </w:p>
        </w:tc>
        <w:tc>
          <w:tcPr>
            <w:tcW w:w="442" w:type="pct"/>
            <w:vMerge w:val="restart"/>
            <w:shd w:val="clear" w:color="auto" w:fill="auto"/>
          </w:tcPr>
          <w:p w14:paraId="5E8E5EF9"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Wkład krajowy</w:t>
            </w:r>
          </w:p>
          <w:p w14:paraId="16DE65E1"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sz w:val="20"/>
                <w:szCs w:val="20"/>
              </w:rPr>
              <w:t>(b)=(c)+(d)</w:t>
            </w:r>
          </w:p>
        </w:tc>
        <w:tc>
          <w:tcPr>
            <w:tcW w:w="842" w:type="pct"/>
            <w:gridSpan w:val="2"/>
            <w:shd w:val="clear" w:color="auto" w:fill="auto"/>
          </w:tcPr>
          <w:p w14:paraId="6CF72008" w14:textId="5D29D5FC" w:rsidR="004119D0" w:rsidRPr="00B95D4A" w:rsidRDefault="004119D0" w:rsidP="00FB473D">
            <w:pPr>
              <w:spacing w:after="120"/>
              <w:jc w:val="center"/>
              <w:rPr>
                <w:rFonts w:asciiTheme="minorHAnsi" w:hAnsiTheme="minorHAnsi" w:cstheme="minorHAnsi"/>
                <w:b/>
                <w:sz w:val="20"/>
                <w:szCs w:val="20"/>
              </w:rPr>
            </w:pPr>
            <w:r w:rsidRPr="00F478E9">
              <w:rPr>
                <w:rFonts w:asciiTheme="minorHAnsi" w:hAnsiTheme="minorHAnsi" w:cstheme="minorHAnsi"/>
                <w:b/>
                <w:sz w:val="20"/>
                <w:szCs w:val="20"/>
              </w:rPr>
              <w:t>Indykatywny podział wkładu krajowego</w:t>
            </w:r>
          </w:p>
        </w:tc>
        <w:tc>
          <w:tcPr>
            <w:tcW w:w="471" w:type="pct"/>
            <w:vMerge w:val="restart"/>
            <w:shd w:val="clear" w:color="auto" w:fill="auto"/>
          </w:tcPr>
          <w:p w14:paraId="5F94D50E"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Ogółem</w:t>
            </w:r>
          </w:p>
          <w:p w14:paraId="6BBE678E" w14:textId="77777777" w:rsidR="004119D0" w:rsidRPr="00B95D4A" w:rsidRDefault="004119D0" w:rsidP="00FB473D">
            <w:pPr>
              <w:spacing w:after="120"/>
              <w:rPr>
                <w:rFonts w:asciiTheme="minorHAnsi" w:hAnsiTheme="minorHAnsi" w:cstheme="minorHAnsi"/>
                <w:sz w:val="20"/>
                <w:szCs w:val="20"/>
              </w:rPr>
            </w:pPr>
          </w:p>
          <w:p w14:paraId="02979AE4"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sz w:val="20"/>
                <w:szCs w:val="20"/>
              </w:rPr>
              <w:t>(e)=(a)+(b)</w:t>
            </w:r>
          </w:p>
        </w:tc>
        <w:tc>
          <w:tcPr>
            <w:tcW w:w="352" w:type="pct"/>
            <w:vMerge w:val="restart"/>
            <w:shd w:val="clear" w:color="auto" w:fill="auto"/>
          </w:tcPr>
          <w:p w14:paraId="0D1DCA50" w14:textId="29031B76"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 xml:space="preserve">Stopa </w:t>
            </w:r>
            <w:proofErr w:type="spellStart"/>
            <w:r w:rsidRPr="00F478E9">
              <w:rPr>
                <w:rFonts w:asciiTheme="minorHAnsi" w:hAnsiTheme="minorHAnsi" w:cstheme="minorHAnsi"/>
                <w:b/>
                <w:sz w:val="20"/>
                <w:szCs w:val="20"/>
              </w:rPr>
              <w:t>dofinan</w:t>
            </w:r>
            <w:r w:rsidR="00CE553D" w:rsidRPr="00F478E9">
              <w:rPr>
                <w:rFonts w:asciiTheme="minorHAnsi" w:hAnsiTheme="minorHAnsi" w:cstheme="minorHAnsi"/>
                <w:b/>
                <w:sz w:val="20"/>
                <w:szCs w:val="20"/>
              </w:rPr>
              <w:t>-</w:t>
            </w:r>
            <w:r w:rsidRPr="00F478E9">
              <w:rPr>
                <w:rFonts w:asciiTheme="minorHAnsi" w:hAnsiTheme="minorHAnsi" w:cstheme="minorHAnsi"/>
                <w:b/>
                <w:sz w:val="20"/>
                <w:szCs w:val="20"/>
              </w:rPr>
              <w:t>sowania</w:t>
            </w:r>
            <w:proofErr w:type="spellEnd"/>
          </w:p>
          <w:p w14:paraId="4AE71C5B"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sz w:val="20"/>
                <w:szCs w:val="20"/>
              </w:rPr>
              <w:t>(f)=(a)/(e)</w:t>
            </w:r>
          </w:p>
        </w:tc>
        <w:tc>
          <w:tcPr>
            <w:tcW w:w="295" w:type="pct"/>
            <w:vMerge w:val="restart"/>
            <w:shd w:val="clear" w:color="auto" w:fill="auto"/>
          </w:tcPr>
          <w:p w14:paraId="1F37AFDC"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Wkłady państw trzecich</w:t>
            </w:r>
          </w:p>
          <w:p w14:paraId="36624930" w14:textId="6F2B9514"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sz w:val="20"/>
                <w:szCs w:val="20"/>
              </w:rPr>
              <w:t>(</w:t>
            </w:r>
            <w:r w:rsidRPr="00F478E9">
              <w:rPr>
                <w:rFonts w:asciiTheme="minorHAnsi" w:hAnsiTheme="minorHAnsi" w:cstheme="minorHAnsi"/>
                <w:b/>
                <w:sz w:val="20"/>
                <w:szCs w:val="20"/>
              </w:rPr>
              <w:t xml:space="preserve">dla celów </w:t>
            </w:r>
            <w:proofErr w:type="spellStart"/>
            <w:r w:rsidRPr="00F478E9">
              <w:rPr>
                <w:rFonts w:asciiTheme="minorHAnsi" w:hAnsiTheme="minorHAnsi" w:cstheme="minorHAnsi"/>
                <w:b/>
                <w:sz w:val="20"/>
                <w:szCs w:val="20"/>
              </w:rPr>
              <w:t>informa-cyjnych</w:t>
            </w:r>
            <w:proofErr w:type="spellEnd"/>
            <w:r w:rsidRPr="00F478E9">
              <w:rPr>
                <w:rFonts w:asciiTheme="minorHAnsi" w:hAnsiTheme="minorHAnsi" w:cstheme="minorHAnsi"/>
                <w:sz w:val="20"/>
                <w:szCs w:val="20"/>
              </w:rPr>
              <w:t>)</w:t>
            </w:r>
          </w:p>
        </w:tc>
      </w:tr>
      <w:tr w:rsidR="00853B8C" w:rsidRPr="00F478E9" w14:paraId="61F1DC0A" w14:textId="77777777" w:rsidTr="00325E96">
        <w:trPr>
          <w:trHeight w:val="2991"/>
          <w:jc w:val="center"/>
        </w:trPr>
        <w:tc>
          <w:tcPr>
            <w:tcW w:w="266" w:type="pct"/>
            <w:vMerge/>
            <w:shd w:val="clear" w:color="auto" w:fill="auto"/>
          </w:tcPr>
          <w:p w14:paraId="24BE6938" w14:textId="77777777" w:rsidR="004119D0" w:rsidRPr="00B95D4A" w:rsidRDefault="004119D0" w:rsidP="00FB473D">
            <w:pPr>
              <w:spacing w:after="120"/>
              <w:rPr>
                <w:rFonts w:asciiTheme="minorHAnsi" w:hAnsiTheme="minorHAnsi" w:cstheme="minorHAnsi"/>
                <w:b/>
                <w:sz w:val="20"/>
                <w:szCs w:val="20"/>
              </w:rPr>
            </w:pPr>
          </w:p>
        </w:tc>
        <w:tc>
          <w:tcPr>
            <w:tcW w:w="339" w:type="pct"/>
            <w:vMerge/>
            <w:shd w:val="clear" w:color="auto" w:fill="auto"/>
          </w:tcPr>
          <w:p w14:paraId="37D740DE" w14:textId="77777777" w:rsidR="004119D0" w:rsidRPr="00B95D4A" w:rsidRDefault="004119D0" w:rsidP="00FB473D">
            <w:pPr>
              <w:spacing w:after="120"/>
              <w:rPr>
                <w:rFonts w:asciiTheme="minorHAnsi" w:hAnsiTheme="minorHAnsi" w:cstheme="minorHAnsi"/>
                <w:b/>
                <w:sz w:val="20"/>
                <w:szCs w:val="20"/>
              </w:rPr>
            </w:pPr>
          </w:p>
        </w:tc>
        <w:tc>
          <w:tcPr>
            <w:tcW w:w="300" w:type="pct"/>
            <w:vMerge/>
            <w:shd w:val="clear" w:color="auto" w:fill="auto"/>
          </w:tcPr>
          <w:p w14:paraId="57E04EFA" w14:textId="77777777" w:rsidR="004119D0" w:rsidRPr="00B95D4A" w:rsidRDefault="004119D0" w:rsidP="00FB473D">
            <w:pPr>
              <w:spacing w:after="120"/>
              <w:rPr>
                <w:rFonts w:asciiTheme="minorHAnsi" w:hAnsiTheme="minorHAnsi" w:cstheme="minorHAnsi"/>
                <w:b/>
                <w:sz w:val="20"/>
                <w:szCs w:val="20"/>
              </w:rPr>
            </w:pPr>
          </w:p>
        </w:tc>
        <w:tc>
          <w:tcPr>
            <w:tcW w:w="348" w:type="pct"/>
            <w:vMerge/>
            <w:shd w:val="clear" w:color="auto" w:fill="auto"/>
          </w:tcPr>
          <w:p w14:paraId="5342ADDA" w14:textId="77777777" w:rsidR="004119D0" w:rsidRPr="00B95D4A" w:rsidRDefault="004119D0" w:rsidP="00FB473D">
            <w:pPr>
              <w:spacing w:after="120"/>
              <w:rPr>
                <w:rFonts w:asciiTheme="minorHAnsi" w:hAnsiTheme="minorHAnsi" w:cstheme="minorHAnsi"/>
                <w:b/>
                <w:sz w:val="20"/>
                <w:szCs w:val="20"/>
              </w:rPr>
            </w:pPr>
          </w:p>
        </w:tc>
        <w:tc>
          <w:tcPr>
            <w:tcW w:w="477" w:type="pct"/>
            <w:vMerge/>
            <w:shd w:val="clear" w:color="auto" w:fill="auto"/>
          </w:tcPr>
          <w:p w14:paraId="401466A7" w14:textId="77777777" w:rsidR="004119D0" w:rsidRPr="00B95D4A" w:rsidRDefault="004119D0" w:rsidP="00FB473D">
            <w:pPr>
              <w:spacing w:after="120"/>
              <w:rPr>
                <w:rFonts w:asciiTheme="minorHAnsi" w:hAnsiTheme="minorHAnsi" w:cstheme="minorHAnsi"/>
                <w:b/>
                <w:sz w:val="20"/>
                <w:szCs w:val="20"/>
              </w:rPr>
            </w:pPr>
          </w:p>
        </w:tc>
        <w:tc>
          <w:tcPr>
            <w:tcW w:w="463" w:type="pct"/>
            <w:shd w:val="clear" w:color="auto" w:fill="auto"/>
          </w:tcPr>
          <w:p w14:paraId="0E97985F" w14:textId="4E04FF97" w:rsidR="004119D0" w:rsidRPr="00B95D4A" w:rsidRDefault="004119D0" w:rsidP="00FB473D">
            <w:pPr>
              <w:spacing w:after="120"/>
              <w:rPr>
                <w:rFonts w:asciiTheme="minorHAnsi" w:hAnsiTheme="minorHAnsi" w:cstheme="minorHAnsi"/>
                <w:bCs/>
                <w:sz w:val="20"/>
                <w:szCs w:val="20"/>
              </w:rPr>
            </w:pPr>
            <w:r w:rsidRPr="00F478E9">
              <w:rPr>
                <w:rFonts w:asciiTheme="minorHAnsi" w:hAnsiTheme="minorHAnsi" w:cstheme="minorHAnsi"/>
                <w:b/>
                <w:sz w:val="20"/>
                <w:szCs w:val="20"/>
              </w:rPr>
              <w:t xml:space="preserve">bez pomocy technicznej na podstawie art. </w:t>
            </w:r>
            <w:r w:rsidR="001F4DAE" w:rsidRPr="00F478E9">
              <w:rPr>
                <w:rFonts w:asciiTheme="minorHAnsi" w:hAnsiTheme="minorHAnsi" w:cstheme="minorHAnsi"/>
                <w:b/>
                <w:sz w:val="20"/>
                <w:szCs w:val="20"/>
              </w:rPr>
              <w:t>27</w:t>
            </w:r>
            <w:r w:rsidRPr="00F478E9">
              <w:rPr>
                <w:rFonts w:asciiTheme="minorHAnsi" w:hAnsiTheme="minorHAnsi" w:cstheme="minorHAnsi"/>
                <w:b/>
                <w:sz w:val="20"/>
                <w:szCs w:val="20"/>
              </w:rPr>
              <w:t xml:space="preserve"> ust. </w:t>
            </w:r>
            <w:r w:rsidR="001F4DAE" w:rsidRPr="00F478E9">
              <w:rPr>
                <w:rFonts w:asciiTheme="minorHAnsi" w:hAnsiTheme="minorHAnsi" w:cstheme="minorHAnsi"/>
                <w:b/>
                <w:sz w:val="20"/>
                <w:szCs w:val="20"/>
              </w:rPr>
              <w:t>1</w:t>
            </w:r>
            <w:r w:rsidRPr="00F478E9">
              <w:rPr>
                <w:rFonts w:asciiTheme="minorHAnsi" w:hAnsiTheme="minorHAnsi" w:cstheme="minorHAnsi"/>
                <w:b/>
                <w:sz w:val="20"/>
                <w:szCs w:val="20"/>
              </w:rPr>
              <w:t xml:space="preserve"> </w:t>
            </w:r>
            <w:r w:rsidRPr="00F478E9">
              <w:rPr>
                <w:rFonts w:asciiTheme="minorHAnsi" w:hAnsiTheme="minorHAnsi" w:cstheme="minorHAnsi"/>
                <w:bCs/>
                <w:sz w:val="20"/>
                <w:szCs w:val="20"/>
              </w:rPr>
              <w:t>(a1)</w:t>
            </w:r>
          </w:p>
        </w:tc>
        <w:tc>
          <w:tcPr>
            <w:tcW w:w="405" w:type="pct"/>
            <w:shd w:val="clear" w:color="auto" w:fill="auto"/>
          </w:tcPr>
          <w:p w14:paraId="68BD2118" w14:textId="3E318422" w:rsidR="004119D0" w:rsidRPr="00F478E9" w:rsidRDefault="004119D0" w:rsidP="00FB473D">
            <w:pPr>
              <w:spacing w:after="120"/>
              <w:rPr>
                <w:rFonts w:asciiTheme="minorHAnsi" w:hAnsiTheme="minorHAnsi" w:cstheme="minorHAnsi"/>
                <w:b/>
                <w:bCs/>
                <w:sz w:val="20"/>
                <w:szCs w:val="20"/>
              </w:rPr>
            </w:pPr>
            <w:r w:rsidRPr="00F478E9">
              <w:rPr>
                <w:rFonts w:asciiTheme="minorHAnsi" w:hAnsiTheme="minorHAnsi" w:cstheme="minorHAnsi"/>
                <w:b/>
                <w:sz w:val="20"/>
                <w:szCs w:val="20"/>
              </w:rPr>
              <w:t>na pomoc techniczną</w:t>
            </w:r>
            <w:r w:rsidRPr="00F478E9">
              <w:rPr>
                <w:rFonts w:asciiTheme="minorHAnsi" w:hAnsiTheme="minorHAnsi" w:cstheme="minorHAnsi"/>
                <w:sz w:val="20"/>
                <w:szCs w:val="20"/>
              </w:rPr>
              <w:t xml:space="preserve"> </w:t>
            </w:r>
            <w:r w:rsidRPr="00F478E9">
              <w:rPr>
                <w:rFonts w:asciiTheme="minorHAnsi" w:hAnsiTheme="minorHAnsi" w:cstheme="minorHAnsi"/>
                <w:b/>
                <w:bCs/>
                <w:sz w:val="20"/>
                <w:szCs w:val="20"/>
              </w:rPr>
              <w:t xml:space="preserve">na podstawie art. </w:t>
            </w:r>
            <w:r w:rsidR="00690216" w:rsidRPr="00F478E9">
              <w:rPr>
                <w:rFonts w:asciiTheme="minorHAnsi" w:hAnsiTheme="minorHAnsi" w:cstheme="minorHAnsi"/>
                <w:b/>
                <w:bCs/>
                <w:sz w:val="20"/>
                <w:szCs w:val="20"/>
              </w:rPr>
              <w:t>27</w:t>
            </w:r>
            <w:r w:rsidRPr="00F478E9">
              <w:rPr>
                <w:rFonts w:asciiTheme="minorHAnsi" w:hAnsiTheme="minorHAnsi" w:cstheme="minorHAnsi"/>
                <w:b/>
                <w:bCs/>
                <w:sz w:val="20"/>
                <w:szCs w:val="20"/>
              </w:rPr>
              <w:t xml:space="preserve"> ust. </w:t>
            </w:r>
            <w:r w:rsidR="00690216" w:rsidRPr="00F478E9">
              <w:rPr>
                <w:rFonts w:asciiTheme="minorHAnsi" w:hAnsiTheme="minorHAnsi" w:cstheme="minorHAnsi"/>
                <w:b/>
                <w:bCs/>
                <w:sz w:val="20"/>
                <w:szCs w:val="20"/>
              </w:rPr>
              <w:t>1</w:t>
            </w:r>
            <w:r w:rsidRPr="00F478E9">
              <w:rPr>
                <w:rFonts w:asciiTheme="minorHAnsi" w:hAnsiTheme="minorHAnsi" w:cstheme="minorHAnsi"/>
                <w:b/>
                <w:bCs/>
                <w:sz w:val="20"/>
                <w:szCs w:val="20"/>
              </w:rPr>
              <w:t xml:space="preserve"> </w:t>
            </w:r>
          </w:p>
          <w:p w14:paraId="3AAB727B" w14:textId="77777777" w:rsidR="004119D0" w:rsidRPr="00B95D4A" w:rsidRDefault="004119D0" w:rsidP="00FB473D">
            <w:pPr>
              <w:spacing w:after="120"/>
              <w:rPr>
                <w:rFonts w:asciiTheme="minorHAnsi" w:hAnsiTheme="minorHAnsi" w:cstheme="minorHAnsi"/>
                <w:sz w:val="20"/>
                <w:szCs w:val="20"/>
              </w:rPr>
            </w:pPr>
            <w:r w:rsidRPr="00F478E9">
              <w:rPr>
                <w:rFonts w:asciiTheme="minorHAnsi" w:hAnsiTheme="minorHAnsi" w:cstheme="minorHAnsi"/>
                <w:sz w:val="20"/>
                <w:szCs w:val="20"/>
              </w:rPr>
              <w:t>(a2)</w:t>
            </w:r>
          </w:p>
        </w:tc>
        <w:tc>
          <w:tcPr>
            <w:tcW w:w="442" w:type="pct"/>
            <w:vMerge/>
            <w:shd w:val="clear" w:color="auto" w:fill="auto"/>
          </w:tcPr>
          <w:p w14:paraId="5E53AD93" w14:textId="77777777" w:rsidR="004119D0" w:rsidRPr="00B95D4A" w:rsidRDefault="004119D0" w:rsidP="00FB473D">
            <w:pPr>
              <w:spacing w:after="120"/>
              <w:rPr>
                <w:rFonts w:asciiTheme="minorHAnsi" w:hAnsiTheme="minorHAnsi" w:cstheme="minorHAnsi"/>
                <w:b/>
                <w:sz w:val="20"/>
                <w:szCs w:val="20"/>
              </w:rPr>
            </w:pPr>
          </w:p>
        </w:tc>
        <w:tc>
          <w:tcPr>
            <w:tcW w:w="441" w:type="pct"/>
            <w:shd w:val="clear" w:color="auto" w:fill="auto"/>
          </w:tcPr>
          <w:p w14:paraId="4B36D8E3"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Krajowy wkład publiczny</w:t>
            </w:r>
          </w:p>
          <w:p w14:paraId="122B594E"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sz w:val="20"/>
                <w:szCs w:val="20"/>
              </w:rPr>
              <w:t>(c)</w:t>
            </w:r>
          </w:p>
        </w:tc>
        <w:tc>
          <w:tcPr>
            <w:tcW w:w="401" w:type="pct"/>
            <w:shd w:val="clear" w:color="auto" w:fill="auto"/>
          </w:tcPr>
          <w:p w14:paraId="240DBAD6"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b/>
                <w:sz w:val="20"/>
                <w:szCs w:val="20"/>
              </w:rPr>
              <w:t>Krajowy wkład prywatny</w:t>
            </w:r>
          </w:p>
          <w:p w14:paraId="3DC571BE" w14:textId="77777777" w:rsidR="004119D0" w:rsidRPr="00B95D4A" w:rsidRDefault="004119D0" w:rsidP="00FB473D">
            <w:pPr>
              <w:spacing w:after="120"/>
              <w:rPr>
                <w:rFonts w:asciiTheme="minorHAnsi" w:hAnsiTheme="minorHAnsi" w:cstheme="minorHAnsi"/>
                <w:b/>
                <w:sz w:val="20"/>
                <w:szCs w:val="20"/>
              </w:rPr>
            </w:pPr>
            <w:r w:rsidRPr="00F478E9">
              <w:rPr>
                <w:rFonts w:asciiTheme="minorHAnsi" w:hAnsiTheme="minorHAnsi" w:cstheme="minorHAnsi"/>
                <w:sz w:val="20"/>
                <w:szCs w:val="20"/>
              </w:rPr>
              <w:t>(d)</w:t>
            </w:r>
          </w:p>
        </w:tc>
        <w:tc>
          <w:tcPr>
            <w:tcW w:w="471" w:type="pct"/>
            <w:vMerge/>
            <w:shd w:val="clear" w:color="auto" w:fill="auto"/>
          </w:tcPr>
          <w:p w14:paraId="5AA9633C" w14:textId="77777777" w:rsidR="004119D0" w:rsidRPr="00B95D4A" w:rsidRDefault="004119D0" w:rsidP="00FB473D">
            <w:pPr>
              <w:spacing w:after="120"/>
              <w:rPr>
                <w:rFonts w:asciiTheme="minorHAnsi" w:hAnsiTheme="minorHAnsi" w:cstheme="minorHAnsi"/>
                <w:b/>
                <w:sz w:val="20"/>
                <w:szCs w:val="20"/>
              </w:rPr>
            </w:pPr>
          </w:p>
        </w:tc>
        <w:tc>
          <w:tcPr>
            <w:tcW w:w="352" w:type="pct"/>
            <w:vMerge/>
            <w:shd w:val="clear" w:color="auto" w:fill="auto"/>
          </w:tcPr>
          <w:p w14:paraId="2F50CD24" w14:textId="77777777" w:rsidR="004119D0" w:rsidRPr="00B95D4A" w:rsidRDefault="004119D0" w:rsidP="00FB473D">
            <w:pPr>
              <w:spacing w:after="120"/>
              <w:rPr>
                <w:rFonts w:asciiTheme="minorHAnsi" w:hAnsiTheme="minorHAnsi" w:cstheme="minorHAnsi"/>
                <w:b/>
                <w:sz w:val="20"/>
                <w:szCs w:val="20"/>
              </w:rPr>
            </w:pPr>
          </w:p>
        </w:tc>
        <w:tc>
          <w:tcPr>
            <w:tcW w:w="295" w:type="pct"/>
            <w:vMerge/>
            <w:shd w:val="clear" w:color="auto" w:fill="auto"/>
          </w:tcPr>
          <w:p w14:paraId="49DA9779" w14:textId="77777777" w:rsidR="004119D0" w:rsidRPr="00B95D4A" w:rsidRDefault="004119D0" w:rsidP="00FB473D">
            <w:pPr>
              <w:spacing w:after="120"/>
              <w:rPr>
                <w:rFonts w:asciiTheme="minorHAnsi" w:hAnsiTheme="minorHAnsi" w:cstheme="minorHAnsi"/>
                <w:b/>
                <w:sz w:val="20"/>
                <w:szCs w:val="20"/>
              </w:rPr>
            </w:pPr>
          </w:p>
        </w:tc>
      </w:tr>
      <w:tr w:rsidR="00846943" w:rsidRPr="00325E96" w14:paraId="4E4FB499" w14:textId="77777777" w:rsidTr="00A479D7">
        <w:trPr>
          <w:jc w:val="center"/>
        </w:trPr>
        <w:tc>
          <w:tcPr>
            <w:tcW w:w="266" w:type="pct"/>
            <w:shd w:val="clear" w:color="auto" w:fill="auto"/>
          </w:tcPr>
          <w:p w14:paraId="169358BB" w14:textId="77777777" w:rsidR="00846943" w:rsidRPr="00325E96" w:rsidRDefault="00846943" w:rsidP="00846943">
            <w:pPr>
              <w:spacing w:after="120"/>
              <w:jc w:val="center"/>
              <w:rPr>
                <w:rFonts w:asciiTheme="minorHAnsi" w:hAnsiTheme="minorHAnsi" w:cstheme="minorHAnsi"/>
                <w:b/>
                <w:sz w:val="20"/>
                <w:szCs w:val="20"/>
              </w:rPr>
            </w:pPr>
            <w:r w:rsidRPr="00325E96">
              <w:rPr>
                <w:rFonts w:asciiTheme="minorHAnsi" w:hAnsiTheme="minorHAnsi" w:cstheme="minorHAnsi"/>
                <w:b/>
                <w:sz w:val="20"/>
                <w:szCs w:val="20"/>
              </w:rPr>
              <w:t>2</w:t>
            </w:r>
          </w:p>
        </w:tc>
        <w:tc>
          <w:tcPr>
            <w:tcW w:w="339" w:type="pct"/>
            <w:shd w:val="clear" w:color="auto" w:fill="auto"/>
          </w:tcPr>
          <w:p w14:paraId="2DBFC365" w14:textId="77777777" w:rsidR="00846943" w:rsidRPr="00325E96" w:rsidRDefault="00846943" w:rsidP="00846943">
            <w:pPr>
              <w:spacing w:after="120"/>
              <w:rPr>
                <w:rFonts w:asciiTheme="minorHAnsi" w:hAnsiTheme="minorHAnsi" w:cstheme="minorHAnsi"/>
                <w:b/>
                <w:sz w:val="20"/>
                <w:szCs w:val="20"/>
              </w:rPr>
            </w:pPr>
            <w:r w:rsidRPr="00325E96">
              <w:rPr>
                <w:rFonts w:asciiTheme="minorHAnsi" w:hAnsiTheme="minorHAnsi" w:cstheme="minorHAnsi"/>
                <w:b/>
                <w:sz w:val="20"/>
                <w:szCs w:val="20"/>
              </w:rPr>
              <w:t>Priorytet 1</w:t>
            </w:r>
          </w:p>
        </w:tc>
        <w:tc>
          <w:tcPr>
            <w:tcW w:w="300" w:type="pct"/>
            <w:shd w:val="clear" w:color="auto" w:fill="auto"/>
          </w:tcPr>
          <w:p w14:paraId="30B7BBC8" w14:textId="2D0184F0"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EFRR</w:t>
            </w:r>
          </w:p>
        </w:tc>
        <w:tc>
          <w:tcPr>
            <w:tcW w:w="348" w:type="pct"/>
            <w:shd w:val="clear" w:color="auto" w:fill="auto"/>
          </w:tcPr>
          <w:p w14:paraId="13ABA314"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Ogółem</w:t>
            </w:r>
          </w:p>
        </w:tc>
        <w:tc>
          <w:tcPr>
            <w:tcW w:w="477" w:type="pct"/>
            <w:shd w:val="clear" w:color="auto" w:fill="auto"/>
          </w:tcPr>
          <w:p w14:paraId="5CA8F3D0" w14:textId="77777777" w:rsidR="00846943" w:rsidRDefault="00846943" w:rsidP="00846943">
            <w:pPr>
              <w:spacing w:line="240" w:lineRule="auto"/>
              <w:jc w:val="right"/>
              <w:rPr>
                <w:rFonts w:asciiTheme="minorHAnsi" w:hAnsiTheme="minorHAnsi" w:cstheme="minorHAnsi"/>
                <w:sz w:val="20"/>
                <w:szCs w:val="20"/>
              </w:rPr>
            </w:pPr>
            <w:r>
              <w:rPr>
                <w:rFonts w:asciiTheme="minorHAnsi" w:hAnsiTheme="minorHAnsi" w:cstheme="minorHAnsi"/>
                <w:sz w:val="20"/>
                <w:szCs w:val="20"/>
              </w:rPr>
              <w:t>29 808 368,00</w:t>
            </w:r>
          </w:p>
          <w:p w14:paraId="3A9BEB51" w14:textId="306556AC" w:rsidR="00846943" w:rsidRPr="00325E96" w:rsidRDefault="00846943" w:rsidP="00846943">
            <w:pPr>
              <w:spacing w:after="120"/>
              <w:jc w:val="right"/>
              <w:rPr>
                <w:rFonts w:asciiTheme="minorHAnsi" w:hAnsiTheme="minorHAnsi" w:cstheme="minorHAnsi"/>
                <w:sz w:val="20"/>
                <w:szCs w:val="20"/>
              </w:rPr>
            </w:pPr>
          </w:p>
        </w:tc>
        <w:tc>
          <w:tcPr>
            <w:tcW w:w="463" w:type="pct"/>
            <w:shd w:val="clear" w:color="auto" w:fill="auto"/>
          </w:tcPr>
          <w:p w14:paraId="5049CA86" w14:textId="77777777" w:rsidR="00846943" w:rsidRDefault="00846943" w:rsidP="00846943">
            <w:pPr>
              <w:spacing w:line="240" w:lineRule="auto"/>
              <w:jc w:val="right"/>
              <w:rPr>
                <w:rFonts w:asciiTheme="minorHAnsi" w:hAnsiTheme="minorHAnsi" w:cstheme="minorHAnsi"/>
                <w:sz w:val="20"/>
                <w:szCs w:val="20"/>
              </w:rPr>
            </w:pPr>
            <w:r>
              <w:rPr>
                <w:rFonts w:asciiTheme="minorHAnsi" w:hAnsiTheme="minorHAnsi" w:cstheme="minorHAnsi"/>
                <w:sz w:val="20"/>
                <w:szCs w:val="20"/>
              </w:rPr>
              <w:t>27 858 288,00</w:t>
            </w:r>
          </w:p>
          <w:p w14:paraId="1C5908C3" w14:textId="48392656" w:rsidR="00846943" w:rsidRPr="00325E96" w:rsidRDefault="00846943" w:rsidP="00846943">
            <w:pPr>
              <w:spacing w:after="120"/>
              <w:jc w:val="right"/>
              <w:rPr>
                <w:rFonts w:asciiTheme="minorHAnsi" w:hAnsiTheme="minorHAnsi" w:cstheme="minorHAnsi"/>
                <w:sz w:val="20"/>
                <w:szCs w:val="20"/>
              </w:rPr>
            </w:pPr>
          </w:p>
        </w:tc>
        <w:tc>
          <w:tcPr>
            <w:tcW w:w="405" w:type="pct"/>
            <w:shd w:val="clear" w:color="auto" w:fill="auto"/>
          </w:tcPr>
          <w:p w14:paraId="269B3F91" w14:textId="698CEA74" w:rsidR="00846943" w:rsidRPr="00325E96" w:rsidRDefault="00846943" w:rsidP="00846943">
            <w:pPr>
              <w:spacing w:after="120"/>
              <w:jc w:val="right"/>
              <w:rPr>
                <w:rFonts w:asciiTheme="minorHAnsi" w:hAnsiTheme="minorHAnsi" w:cstheme="minorHAnsi"/>
                <w:sz w:val="20"/>
                <w:szCs w:val="20"/>
              </w:rPr>
            </w:pPr>
            <w:r>
              <w:rPr>
                <w:rFonts w:asciiTheme="minorHAnsi" w:hAnsiTheme="minorHAnsi" w:cstheme="minorHAnsi"/>
                <w:sz w:val="20"/>
                <w:szCs w:val="20"/>
              </w:rPr>
              <w:t>1 950 080,00</w:t>
            </w:r>
          </w:p>
        </w:tc>
        <w:tc>
          <w:tcPr>
            <w:tcW w:w="442" w:type="pct"/>
            <w:shd w:val="clear" w:color="auto" w:fill="auto"/>
          </w:tcPr>
          <w:p w14:paraId="0360FF0C" w14:textId="77FBBAFE" w:rsidR="00846943" w:rsidRPr="00325E96" w:rsidRDefault="00846943" w:rsidP="00846943">
            <w:pPr>
              <w:spacing w:after="120"/>
              <w:jc w:val="right"/>
              <w:rPr>
                <w:rFonts w:asciiTheme="minorHAnsi" w:hAnsiTheme="minorHAnsi" w:cstheme="minorHAnsi"/>
                <w:sz w:val="20"/>
                <w:szCs w:val="20"/>
              </w:rPr>
            </w:pPr>
            <w:r>
              <w:rPr>
                <w:rFonts w:asciiTheme="minorHAnsi" w:hAnsiTheme="minorHAnsi" w:cstheme="minorHAnsi"/>
                <w:sz w:val="20"/>
                <w:szCs w:val="20"/>
              </w:rPr>
              <w:t>7 452 093,00</w:t>
            </w:r>
          </w:p>
        </w:tc>
        <w:tc>
          <w:tcPr>
            <w:tcW w:w="441" w:type="pct"/>
            <w:shd w:val="clear" w:color="auto" w:fill="auto"/>
          </w:tcPr>
          <w:p w14:paraId="369A5D3B" w14:textId="77777777" w:rsidR="00846943" w:rsidRPr="007C33BD" w:rsidRDefault="00846943" w:rsidP="00E306C1">
            <w:pPr>
              <w:spacing w:line="240" w:lineRule="auto"/>
              <w:jc w:val="center"/>
              <w:rPr>
                <w:rFonts w:ascii="Calibri" w:hAnsi="Calibri" w:cs="Calibri"/>
                <w:sz w:val="20"/>
                <w:szCs w:val="20"/>
                <w:lang w:eastAsia="pl-PL"/>
              </w:rPr>
            </w:pPr>
            <w:r>
              <w:rPr>
                <w:rFonts w:ascii="Calibri" w:hAnsi="Calibri" w:cs="Calibri"/>
                <w:sz w:val="20"/>
                <w:szCs w:val="20"/>
              </w:rPr>
              <w:t>6 706 884,00</w:t>
            </w:r>
          </w:p>
          <w:p w14:paraId="3B252B61" w14:textId="17117423" w:rsidR="00846943" w:rsidRPr="007C33BD" w:rsidRDefault="00846943" w:rsidP="00846943">
            <w:pPr>
              <w:spacing w:after="120"/>
              <w:jc w:val="right"/>
              <w:rPr>
                <w:rFonts w:asciiTheme="minorHAnsi" w:hAnsiTheme="minorHAnsi" w:cstheme="minorHAnsi"/>
                <w:sz w:val="20"/>
                <w:szCs w:val="20"/>
              </w:rPr>
            </w:pPr>
          </w:p>
        </w:tc>
        <w:tc>
          <w:tcPr>
            <w:tcW w:w="401" w:type="pct"/>
            <w:shd w:val="clear" w:color="auto" w:fill="auto"/>
          </w:tcPr>
          <w:p w14:paraId="1368B0E6" w14:textId="77777777" w:rsidR="00846943" w:rsidRDefault="00846943" w:rsidP="00846943">
            <w:pPr>
              <w:spacing w:line="240" w:lineRule="auto"/>
              <w:jc w:val="right"/>
              <w:rPr>
                <w:rFonts w:asciiTheme="minorHAnsi" w:hAnsiTheme="minorHAnsi" w:cstheme="minorHAnsi"/>
                <w:sz w:val="20"/>
                <w:szCs w:val="20"/>
              </w:rPr>
            </w:pPr>
            <w:r>
              <w:rPr>
                <w:rFonts w:asciiTheme="minorHAnsi" w:hAnsiTheme="minorHAnsi" w:cstheme="minorHAnsi"/>
                <w:sz w:val="20"/>
                <w:szCs w:val="20"/>
              </w:rPr>
              <w:t>745 209,00</w:t>
            </w:r>
          </w:p>
          <w:p w14:paraId="77BA0C6E" w14:textId="13A12973" w:rsidR="00846943" w:rsidRPr="007C33BD" w:rsidRDefault="00846943" w:rsidP="00846943">
            <w:pPr>
              <w:spacing w:after="120"/>
              <w:jc w:val="right"/>
              <w:rPr>
                <w:rFonts w:asciiTheme="minorHAnsi" w:hAnsiTheme="minorHAnsi" w:cstheme="minorHAnsi"/>
                <w:sz w:val="20"/>
                <w:szCs w:val="20"/>
              </w:rPr>
            </w:pPr>
          </w:p>
        </w:tc>
        <w:tc>
          <w:tcPr>
            <w:tcW w:w="471" w:type="pct"/>
            <w:shd w:val="clear" w:color="auto" w:fill="auto"/>
          </w:tcPr>
          <w:p w14:paraId="513684C7" w14:textId="77777777" w:rsidR="00846943" w:rsidRDefault="00846943" w:rsidP="00846943">
            <w:pPr>
              <w:spacing w:line="240" w:lineRule="auto"/>
              <w:jc w:val="right"/>
              <w:rPr>
                <w:rFonts w:asciiTheme="minorHAnsi" w:hAnsiTheme="minorHAnsi" w:cstheme="minorHAnsi"/>
                <w:sz w:val="20"/>
                <w:szCs w:val="20"/>
              </w:rPr>
            </w:pPr>
            <w:r>
              <w:rPr>
                <w:rFonts w:asciiTheme="minorHAnsi" w:hAnsiTheme="minorHAnsi" w:cstheme="minorHAnsi"/>
                <w:sz w:val="20"/>
                <w:szCs w:val="20"/>
              </w:rPr>
              <w:t>37 260 461,00</w:t>
            </w:r>
          </w:p>
          <w:p w14:paraId="2409C1A0" w14:textId="28BFE63D" w:rsidR="00846943" w:rsidRPr="007C33BD" w:rsidRDefault="00846943" w:rsidP="00846943">
            <w:pPr>
              <w:spacing w:after="120"/>
              <w:jc w:val="right"/>
              <w:rPr>
                <w:rFonts w:asciiTheme="minorHAnsi" w:hAnsiTheme="minorHAnsi" w:cstheme="minorHAnsi"/>
                <w:sz w:val="20"/>
                <w:szCs w:val="20"/>
              </w:rPr>
            </w:pPr>
          </w:p>
        </w:tc>
        <w:tc>
          <w:tcPr>
            <w:tcW w:w="352" w:type="pct"/>
            <w:shd w:val="clear" w:color="auto" w:fill="auto"/>
          </w:tcPr>
          <w:p w14:paraId="2555E833"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80%</w:t>
            </w:r>
          </w:p>
        </w:tc>
        <w:tc>
          <w:tcPr>
            <w:tcW w:w="295" w:type="pct"/>
            <w:shd w:val="clear" w:color="auto" w:fill="auto"/>
          </w:tcPr>
          <w:p w14:paraId="6BB9B488"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0</w:t>
            </w:r>
          </w:p>
        </w:tc>
      </w:tr>
      <w:tr w:rsidR="00846943" w:rsidRPr="00325E96" w14:paraId="0E7BA183" w14:textId="77777777" w:rsidTr="00E306C1">
        <w:trPr>
          <w:trHeight w:val="506"/>
          <w:jc w:val="center"/>
        </w:trPr>
        <w:tc>
          <w:tcPr>
            <w:tcW w:w="266" w:type="pct"/>
            <w:tcBorders>
              <w:bottom w:val="single" w:sz="4" w:space="0" w:color="auto"/>
            </w:tcBorders>
            <w:shd w:val="clear" w:color="auto" w:fill="auto"/>
          </w:tcPr>
          <w:p w14:paraId="62D040B3" w14:textId="77777777" w:rsidR="00846943" w:rsidRPr="00325E96" w:rsidRDefault="00846943" w:rsidP="00846943">
            <w:pPr>
              <w:spacing w:after="120"/>
              <w:jc w:val="center"/>
              <w:rPr>
                <w:rFonts w:asciiTheme="minorHAnsi" w:hAnsiTheme="minorHAnsi" w:cstheme="minorHAnsi"/>
                <w:b/>
                <w:bCs/>
                <w:sz w:val="20"/>
                <w:szCs w:val="20"/>
              </w:rPr>
            </w:pPr>
            <w:r w:rsidRPr="00325E96">
              <w:rPr>
                <w:rFonts w:asciiTheme="minorHAnsi" w:hAnsiTheme="minorHAnsi" w:cstheme="minorHAnsi"/>
                <w:b/>
                <w:bCs/>
                <w:sz w:val="20"/>
                <w:szCs w:val="20"/>
              </w:rPr>
              <w:t>3</w:t>
            </w:r>
          </w:p>
        </w:tc>
        <w:tc>
          <w:tcPr>
            <w:tcW w:w="339" w:type="pct"/>
            <w:shd w:val="clear" w:color="auto" w:fill="auto"/>
          </w:tcPr>
          <w:p w14:paraId="6A4EFB2D" w14:textId="77777777" w:rsidR="00846943" w:rsidRPr="00325E96" w:rsidRDefault="00846943" w:rsidP="00846943">
            <w:pPr>
              <w:spacing w:after="120"/>
              <w:rPr>
                <w:rFonts w:asciiTheme="minorHAnsi" w:hAnsiTheme="minorHAnsi" w:cstheme="minorHAnsi"/>
                <w:b/>
                <w:sz w:val="20"/>
                <w:szCs w:val="20"/>
              </w:rPr>
            </w:pPr>
            <w:r w:rsidRPr="00325E96">
              <w:rPr>
                <w:rFonts w:asciiTheme="minorHAnsi" w:hAnsiTheme="minorHAnsi" w:cstheme="minorHAnsi"/>
                <w:b/>
                <w:sz w:val="20"/>
                <w:szCs w:val="20"/>
              </w:rPr>
              <w:t>Priorytet 2</w:t>
            </w:r>
          </w:p>
        </w:tc>
        <w:tc>
          <w:tcPr>
            <w:tcW w:w="300" w:type="pct"/>
            <w:shd w:val="clear" w:color="auto" w:fill="auto"/>
          </w:tcPr>
          <w:p w14:paraId="7306D99E"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EFRR</w:t>
            </w:r>
          </w:p>
        </w:tc>
        <w:tc>
          <w:tcPr>
            <w:tcW w:w="348" w:type="pct"/>
            <w:shd w:val="clear" w:color="auto" w:fill="auto"/>
          </w:tcPr>
          <w:p w14:paraId="68D76E4B"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Ogółem</w:t>
            </w:r>
          </w:p>
        </w:tc>
        <w:tc>
          <w:tcPr>
            <w:tcW w:w="477" w:type="pct"/>
            <w:shd w:val="clear" w:color="auto" w:fill="auto"/>
          </w:tcPr>
          <w:p w14:paraId="2BAF22AB"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24 616 142,00</w:t>
            </w:r>
          </w:p>
        </w:tc>
        <w:tc>
          <w:tcPr>
            <w:tcW w:w="463" w:type="pct"/>
            <w:shd w:val="clear" w:color="auto" w:fill="auto"/>
          </w:tcPr>
          <w:p w14:paraId="78D1B16A" w14:textId="286A54A4"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23 005 741,00</w:t>
            </w:r>
          </w:p>
        </w:tc>
        <w:tc>
          <w:tcPr>
            <w:tcW w:w="405" w:type="pct"/>
            <w:shd w:val="clear" w:color="auto" w:fill="auto"/>
          </w:tcPr>
          <w:p w14:paraId="1F9031A9" w14:textId="123DD612" w:rsidR="00846943" w:rsidRPr="00325E96" w:rsidRDefault="00846943" w:rsidP="00E306C1">
            <w:pPr>
              <w:spacing w:after="120"/>
              <w:jc w:val="right"/>
              <w:rPr>
                <w:rFonts w:asciiTheme="minorHAnsi" w:hAnsiTheme="minorHAnsi" w:cstheme="minorHAnsi"/>
                <w:sz w:val="20"/>
                <w:szCs w:val="20"/>
              </w:rPr>
            </w:pPr>
            <w:r w:rsidRPr="00325E96">
              <w:rPr>
                <w:rFonts w:asciiTheme="minorHAnsi" w:hAnsiTheme="minorHAnsi" w:cstheme="minorHAnsi"/>
                <w:sz w:val="20"/>
                <w:szCs w:val="20"/>
              </w:rPr>
              <w:t>1 610 401,00</w:t>
            </w:r>
          </w:p>
        </w:tc>
        <w:tc>
          <w:tcPr>
            <w:tcW w:w="442" w:type="pct"/>
            <w:shd w:val="clear" w:color="auto" w:fill="auto"/>
          </w:tcPr>
          <w:p w14:paraId="79CDE780" w14:textId="77777777" w:rsidR="00846943" w:rsidRPr="00325E96" w:rsidRDefault="00846943" w:rsidP="00E306C1">
            <w:pPr>
              <w:spacing w:after="120"/>
              <w:jc w:val="right"/>
              <w:rPr>
                <w:rFonts w:asciiTheme="minorHAnsi" w:hAnsiTheme="minorHAnsi" w:cstheme="minorHAnsi"/>
                <w:sz w:val="20"/>
                <w:szCs w:val="20"/>
              </w:rPr>
            </w:pPr>
            <w:r w:rsidRPr="00325E96">
              <w:rPr>
                <w:rFonts w:asciiTheme="minorHAnsi" w:hAnsiTheme="minorHAnsi" w:cstheme="minorHAnsi"/>
                <w:sz w:val="20"/>
                <w:szCs w:val="20"/>
              </w:rPr>
              <w:t>6 154 036,00</w:t>
            </w:r>
          </w:p>
        </w:tc>
        <w:tc>
          <w:tcPr>
            <w:tcW w:w="441" w:type="pct"/>
            <w:shd w:val="clear" w:color="auto" w:fill="auto"/>
          </w:tcPr>
          <w:p w14:paraId="6B3701CC" w14:textId="65A1FDD1" w:rsidR="00846943" w:rsidRPr="00325E96" w:rsidRDefault="00846943" w:rsidP="00E306C1">
            <w:pPr>
              <w:jc w:val="right"/>
              <w:rPr>
                <w:rFonts w:asciiTheme="minorHAnsi" w:hAnsiTheme="minorHAnsi" w:cstheme="minorHAnsi"/>
                <w:sz w:val="20"/>
                <w:szCs w:val="20"/>
              </w:rPr>
            </w:pPr>
            <w:r>
              <w:rPr>
                <w:rFonts w:asciiTheme="minorHAnsi" w:hAnsiTheme="minorHAnsi" w:cstheme="minorHAnsi"/>
                <w:sz w:val="20"/>
                <w:szCs w:val="20"/>
              </w:rPr>
              <w:t>5 846 334,0</w:t>
            </w:r>
            <w:r w:rsidR="00E306C1">
              <w:rPr>
                <w:rFonts w:asciiTheme="minorHAnsi" w:hAnsiTheme="minorHAnsi" w:cstheme="minorHAnsi"/>
                <w:sz w:val="20"/>
                <w:szCs w:val="20"/>
              </w:rPr>
              <w:t>0</w:t>
            </w:r>
          </w:p>
        </w:tc>
        <w:tc>
          <w:tcPr>
            <w:tcW w:w="401" w:type="pct"/>
            <w:shd w:val="clear" w:color="auto" w:fill="auto"/>
          </w:tcPr>
          <w:p w14:paraId="384CE951" w14:textId="12932075" w:rsidR="00846943" w:rsidRPr="00325E96" w:rsidRDefault="00846943" w:rsidP="00E306C1">
            <w:pPr>
              <w:spacing w:after="120"/>
              <w:jc w:val="right"/>
              <w:rPr>
                <w:rFonts w:asciiTheme="minorHAnsi" w:hAnsiTheme="minorHAnsi" w:cstheme="minorHAnsi"/>
                <w:sz w:val="20"/>
                <w:szCs w:val="20"/>
              </w:rPr>
            </w:pPr>
            <w:r>
              <w:rPr>
                <w:rFonts w:asciiTheme="minorHAnsi" w:hAnsiTheme="minorHAnsi" w:cstheme="minorHAnsi"/>
                <w:sz w:val="20"/>
                <w:szCs w:val="20"/>
              </w:rPr>
              <w:t>307 702,00</w:t>
            </w:r>
          </w:p>
        </w:tc>
        <w:tc>
          <w:tcPr>
            <w:tcW w:w="471" w:type="pct"/>
            <w:shd w:val="clear" w:color="auto" w:fill="auto"/>
          </w:tcPr>
          <w:p w14:paraId="799FAC27"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30 770 178,00</w:t>
            </w:r>
          </w:p>
        </w:tc>
        <w:tc>
          <w:tcPr>
            <w:tcW w:w="352" w:type="pct"/>
            <w:shd w:val="clear" w:color="auto" w:fill="auto"/>
          </w:tcPr>
          <w:p w14:paraId="7D9C4B4D"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80%</w:t>
            </w:r>
          </w:p>
        </w:tc>
        <w:tc>
          <w:tcPr>
            <w:tcW w:w="295" w:type="pct"/>
            <w:shd w:val="clear" w:color="auto" w:fill="auto"/>
          </w:tcPr>
          <w:p w14:paraId="7001C1FB"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0</w:t>
            </w:r>
          </w:p>
        </w:tc>
      </w:tr>
      <w:tr w:rsidR="00846943" w:rsidRPr="00325E96" w14:paraId="56662D21" w14:textId="77777777" w:rsidTr="00A479D7">
        <w:trPr>
          <w:jc w:val="center"/>
        </w:trPr>
        <w:tc>
          <w:tcPr>
            <w:tcW w:w="266" w:type="pct"/>
            <w:tcBorders>
              <w:bottom w:val="single" w:sz="4" w:space="0" w:color="auto"/>
            </w:tcBorders>
            <w:shd w:val="clear" w:color="auto" w:fill="auto"/>
          </w:tcPr>
          <w:p w14:paraId="37EFE4A6" w14:textId="77777777" w:rsidR="00846943" w:rsidRPr="00325E96" w:rsidRDefault="00846943" w:rsidP="00846943">
            <w:pPr>
              <w:spacing w:after="120"/>
              <w:jc w:val="center"/>
              <w:rPr>
                <w:rFonts w:asciiTheme="minorHAnsi" w:hAnsiTheme="minorHAnsi" w:cstheme="minorHAnsi"/>
                <w:b/>
                <w:bCs/>
                <w:sz w:val="20"/>
                <w:szCs w:val="20"/>
              </w:rPr>
            </w:pPr>
            <w:r w:rsidRPr="00325E96">
              <w:rPr>
                <w:rFonts w:asciiTheme="minorHAnsi" w:hAnsiTheme="minorHAnsi" w:cstheme="minorHAnsi"/>
                <w:b/>
                <w:bCs/>
                <w:sz w:val="20"/>
                <w:szCs w:val="20"/>
              </w:rPr>
              <w:t>4</w:t>
            </w:r>
          </w:p>
        </w:tc>
        <w:tc>
          <w:tcPr>
            <w:tcW w:w="339" w:type="pct"/>
            <w:shd w:val="clear" w:color="auto" w:fill="auto"/>
          </w:tcPr>
          <w:p w14:paraId="092387C7" w14:textId="77777777" w:rsidR="00846943" w:rsidRPr="00325E96" w:rsidRDefault="00846943" w:rsidP="00846943">
            <w:pPr>
              <w:spacing w:after="120"/>
              <w:rPr>
                <w:rFonts w:asciiTheme="minorHAnsi" w:hAnsiTheme="minorHAnsi" w:cstheme="minorHAnsi"/>
                <w:b/>
                <w:sz w:val="20"/>
                <w:szCs w:val="20"/>
              </w:rPr>
            </w:pPr>
            <w:r w:rsidRPr="00325E96">
              <w:rPr>
                <w:rFonts w:asciiTheme="minorHAnsi" w:hAnsiTheme="minorHAnsi" w:cstheme="minorHAnsi"/>
                <w:b/>
                <w:sz w:val="20"/>
                <w:szCs w:val="20"/>
              </w:rPr>
              <w:t>Priorytet 3</w:t>
            </w:r>
          </w:p>
        </w:tc>
        <w:tc>
          <w:tcPr>
            <w:tcW w:w="300" w:type="pct"/>
            <w:shd w:val="clear" w:color="auto" w:fill="auto"/>
          </w:tcPr>
          <w:p w14:paraId="331C9E1B"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EFRR</w:t>
            </w:r>
          </w:p>
        </w:tc>
        <w:tc>
          <w:tcPr>
            <w:tcW w:w="348" w:type="pct"/>
            <w:shd w:val="clear" w:color="auto" w:fill="auto"/>
          </w:tcPr>
          <w:p w14:paraId="6BEA5037"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Ogółem</w:t>
            </w:r>
          </w:p>
        </w:tc>
        <w:tc>
          <w:tcPr>
            <w:tcW w:w="477" w:type="pct"/>
            <w:shd w:val="clear" w:color="auto" w:fill="auto"/>
          </w:tcPr>
          <w:p w14:paraId="17144917"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67 035 031,00</w:t>
            </w:r>
          </w:p>
        </w:tc>
        <w:tc>
          <w:tcPr>
            <w:tcW w:w="463" w:type="pct"/>
            <w:shd w:val="clear" w:color="auto" w:fill="auto"/>
          </w:tcPr>
          <w:p w14:paraId="0044BB9F" w14:textId="5F231ECB"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62 649 562,00</w:t>
            </w:r>
          </w:p>
        </w:tc>
        <w:tc>
          <w:tcPr>
            <w:tcW w:w="405" w:type="pct"/>
            <w:shd w:val="clear" w:color="auto" w:fill="auto"/>
          </w:tcPr>
          <w:p w14:paraId="67DE6214" w14:textId="616130AE"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4 385 469,00</w:t>
            </w:r>
          </w:p>
        </w:tc>
        <w:tc>
          <w:tcPr>
            <w:tcW w:w="442" w:type="pct"/>
            <w:shd w:val="clear" w:color="auto" w:fill="auto"/>
          </w:tcPr>
          <w:p w14:paraId="5965969F"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16 758 758,00</w:t>
            </w:r>
          </w:p>
        </w:tc>
        <w:tc>
          <w:tcPr>
            <w:tcW w:w="441" w:type="pct"/>
            <w:shd w:val="clear" w:color="auto" w:fill="auto"/>
          </w:tcPr>
          <w:p w14:paraId="29503591" w14:textId="493C1A48"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15 082 882,00</w:t>
            </w:r>
          </w:p>
        </w:tc>
        <w:tc>
          <w:tcPr>
            <w:tcW w:w="401" w:type="pct"/>
            <w:shd w:val="clear" w:color="auto" w:fill="auto"/>
          </w:tcPr>
          <w:p w14:paraId="0523D36C" w14:textId="21C91D91"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1 675  876,00</w:t>
            </w:r>
          </w:p>
        </w:tc>
        <w:tc>
          <w:tcPr>
            <w:tcW w:w="471" w:type="pct"/>
            <w:shd w:val="clear" w:color="auto" w:fill="auto"/>
          </w:tcPr>
          <w:p w14:paraId="4A727E3F"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83 793 789,00</w:t>
            </w:r>
          </w:p>
        </w:tc>
        <w:tc>
          <w:tcPr>
            <w:tcW w:w="352" w:type="pct"/>
            <w:shd w:val="clear" w:color="auto" w:fill="auto"/>
          </w:tcPr>
          <w:p w14:paraId="25621094"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80%</w:t>
            </w:r>
          </w:p>
        </w:tc>
        <w:tc>
          <w:tcPr>
            <w:tcW w:w="295" w:type="pct"/>
            <w:shd w:val="clear" w:color="auto" w:fill="auto"/>
          </w:tcPr>
          <w:p w14:paraId="3E22C180"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0</w:t>
            </w:r>
          </w:p>
        </w:tc>
      </w:tr>
      <w:tr w:rsidR="00846943" w:rsidRPr="00325E96" w14:paraId="4E38F732" w14:textId="77777777" w:rsidTr="00A479D7">
        <w:trPr>
          <w:jc w:val="center"/>
        </w:trPr>
        <w:tc>
          <w:tcPr>
            <w:tcW w:w="266" w:type="pct"/>
            <w:tcBorders>
              <w:bottom w:val="single" w:sz="4" w:space="0" w:color="auto"/>
            </w:tcBorders>
            <w:shd w:val="clear" w:color="auto" w:fill="auto"/>
          </w:tcPr>
          <w:p w14:paraId="28DE3ED4" w14:textId="624EDAE3" w:rsidR="00846943" w:rsidRPr="00325E96" w:rsidRDefault="00846943" w:rsidP="00846943">
            <w:pPr>
              <w:spacing w:after="120"/>
              <w:ind w:right="-71"/>
              <w:jc w:val="center"/>
              <w:rPr>
                <w:rFonts w:asciiTheme="minorHAnsi" w:hAnsiTheme="minorHAnsi" w:cstheme="minorHAnsi"/>
                <w:b/>
                <w:bCs/>
                <w:sz w:val="20"/>
                <w:szCs w:val="20"/>
              </w:rPr>
            </w:pPr>
            <w:proofErr w:type="spellStart"/>
            <w:r w:rsidRPr="00325E96">
              <w:rPr>
                <w:rFonts w:asciiTheme="minorHAnsi" w:hAnsiTheme="minorHAnsi" w:cstheme="minorHAnsi"/>
                <w:b/>
                <w:bCs/>
                <w:sz w:val="20"/>
                <w:szCs w:val="20"/>
              </w:rPr>
              <w:t>Interreg</w:t>
            </w:r>
            <w:proofErr w:type="spellEnd"/>
          </w:p>
        </w:tc>
        <w:tc>
          <w:tcPr>
            <w:tcW w:w="339" w:type="pct"/>
            <w:shd w:val="clear" w:color="auto" w:fill="auto"/>
          </w:tcPr>
          <w:p w14:paraId="711D1DCF" w14:textId="77777777" w:rsidR="00846943" w:rsidRPr="00325E96" w:rsidRDefault="00846943" w:rsidP="00846943">
            <w:pPr>
              <w:spacing w:after="120"/>
              <w:rPr>
                <w:rFonts w:asciiTheme="minorHAnsi" w:hAnsiTheme="minorHAnsi" w:cstheme="minorHAnsi"/>
                <w:b/>
                <w:sz w:val="20"/>
                <w:szCs w:val="20"/>
              </w:rPr>
            </w:pPr>
            <w:r w:rsidRPr="00325E96">
              <w:rPr>
                <w:rFonts w:asciiTheme="minorHAnsi" w:hAnsiTheme="minorHAnsi" w:cstheme="minorHAnsi"/>
                <w:b/>
                <w:sz w:val="20"/>
                <w:szCs w:val="20"/>
              </w:rPr>
              <w:t>Priorytet 4</w:t>
            </w:r>
          </w:p>
        </w:tc>
        <w:tc>
          <w:tcPr>
            <w:tcW w:w="300" w:type="pct"/>
            <w:shd w:val="clear" w:color="auto" w:fill="auto"/>
          </w:tcPr>
          <w:p w14:paraId="050D8364"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EFRR</w:t>
            </w:r>
          </w:p>
        </w:tc>
        <w:tc>
          <w:tcPr>
            <w:tcW w:w="348" w:type="pct"/>
            <w:shd w:val="clear" w:color="auto" w:fill="auto"/>
          </w:tcPr>
          <w:p w14:paraId="72764A19" w14:textId="77777777" w:rsidR="00846943" w:rsidRPr="00325E96" w:rsidRDefault="00846943" w:rsidP="00846943">
            <w:pPr>
              <w:spacing w:after="120"/>
              <w:jc w:val="center"/>
              <w:rPr>
                <w:rFonts w:asciiTheme="minorHAnsi" w:hAnsiTheme="minorHAnsi" w:cstheme="minorHAnsi"/>
                <w:sz w:val="20"/>
                <w:szCs w:val="20"/>
              </w:rPr>
            </w:pPr>
            <w:r w:rsidRPr="00325E96">
              <w:rPr>
                <w:rFonts w:asciiTheme="minorHAnsi" w:hAnsiTheme="minorHAnsi" w:cstheme="minorHAnsi"/>
                <w:sz w:val="20"/>
                <w:szCs w:val="20"/>
              </w:rPr>
              <w:t>Ogółem</w:t>
            </w:r>
          </w:p>
        </w:tc>
        <w:tc>
          <w:tcPr>
            <w:tcW w:w="477" w:type="pct"/>
            <w:shd w:val="clear" w:color="auto" w:fill="auto"/>
          </w:tcPr>
          <w:p w14:paraId="3F0598D1"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11 066 921,00</w:t>
            </w:r>
          </w:p>
        </w:tc>
        <w:tc>
          <w:tcPr>
            <w:tcW w:w="463" w:type="pct"/>
            <w:shd w:val="clear" w:color="auto" w:fill="auto"/>
          </w:tcPr>
          <w:p w14:paraId="54C46DF4" w14:textId="45EBA436"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10 342 917,00</w:t>
            </w:r>
          </w:p>
        </w:tc>
        <w:tc>
          <w:tcPr>
            <w:tcW w:w="405" w:type="pct"/>
            <w:shd w:val="clear" w:color="auto" w:fill="auto"/>
          </w:tcPr>
          <w:p w14:paraId="0EBB164A" w14:textId="7C079351"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724 004,00</w:t>
            </w:r>
          </w:p>
        </w:tc>
        <w:tc>
          <w:tcPr>
            <w:tcW w:w="442" w:type="pct"/>
            <w:shd w:val="clear" w:color="auto" w:fill="auto"/>
          </w:tcPr>
          <w:p w14:paraId="3A52D6E5"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2 766 731,00</w:t>
            </w:r>
          </w:p>
        </w:tc>
        <w:tc>
          <w:tcPr>
            <w:tcW w:w="441" w:type="pct"/>
            <w:shd w:val="clear" w:color="auto" w:fill="auto"/>
          </w:tcPr>
          <w:p w14:paraId="170AEA02"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2 559 226,00</w:t>
            </w:r>
          </w:p>
        </w:tc>
        <w:tc>
          <w:tcPr>
            <w:tcW w:w="401" w:type="pct"/>
            <w:shd w:val="clear" w:color="auto" w:fill="auto"/>
          </w:tcPr>
          <w:p w14:paraId="18C007E6"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207 505,00</w:t>
            </w:r>
          </w:p>
        </w:tc>
        <w:tc>
          <w:tcPr>
            <w:tcW w:w="471" w:type="pct"/>
            <w:shd w:val="clear" w:color="auto" w:fill="auto"/>
          </w:tcPr>
          <w:p w14:paraId="19FBCCBD"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13 833 652,00</w:t>
            </w:r>
          </w:p>
        </w:tc>
        <w:tc>
          <w:tcPr>
            <w:tcW w:w="352" w:type="pct"/>
            <w:shd w:val="clear" w:color="auto" w:fill="auto"/>
          </w:tcPr>
          <w:p w14:paraId="6BEA1B64"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80%</w:t>
            </w:r>
          </w:p>
        </w:tc>
        <w:tc>
          <w:tcPr>
            <w:tcW w:w="295" w:type="pct"/>
            <w:shd w:val="clear" w:color="auto" w:fill="auto"/>
          </w:tcPr>
          <w:p w14:paraId="0F29B608" w14:textId="77777777" w:rsidR="00846943" w:rsidRPr="00325E96" w:rsidRDefault="00846943" w:rsidP="00846943">
            <w:pPr>
              <w:spacing w:after="120"/>
              <w:jc w:val="right"/>
              <w:rPr>
                <w:rFonts w:asciiTheme="minorHAnsi" w:hAnsiTheme="minorHAnsi" w:cstheme="minorHAnsi"/>
                <w:sz w:val="20"/>
                <w:szCs w:val="20"/>
              </w:rPr>
            </w:pPr>
            <w:r w:rsidRPr="00325E96">
              <w:rPr>
                <w:rFonts w:asciiTheme="minorHAnsi" w:hAnsiTheme="minorHAnsi" w:cstheme="minorHAnsi"/>
                <w:sz w:val="20"/>
                <w:szCs w:val="20"/>
              </w:rPr>
              <w:t>0</w:t>
            </w:r>
          </w:p>
        </w:tc>
      </w:tr>
      <w:tr w:rsidR="00846943" w:rsidRPr="00325E96" w14:paraId="6801A950" w14:textId="77777777" w:rsidTr="00A479D7">
        <w:trPr>
          <w:jc w:val="center"/>
        </w:trPr>
        <w:tc>
          <w:tcPr>
            <w:tcW w:w="266" w:type="pct"/>
            <w:shd w:val="clear" w:color="auto" w:fill="auto"/>
          </w:tcPr>
          <w:p w14:paraId="7A700C08" w14:textId="77777777" w:rsidR="00846943" w:rsidRPr="00325E96" w:rsidRDefault="00846943" w:rsidP="00846943">
            <w:pPr>
              <w:spacing w:after="120"/>
              <w:rPr>
                <w:rFonts w:asciiTheme="minorHAnsi" w:hAnsiTheme="minorHAnsi" w:cstheme="minorHAnsi"/>
                <w:b/>
                <w:sz w:val="20"/>
                <w:szCs w:val="20"/>
              </w:rPr>
            </w:pPr>
          </w:p>
        </w:tc>
        <w:tc>
          <w:tcPr>
            <w:tcW w:w="339" w:type="pct"/>
            <w:shd w:val="clear" w:color="auto" w:fill="auto"/>
          </w:tcPr>
          <w:p w14:paraId="378A8B10" w14:textId="77777777" w:rsidR="00846943" w:rsidRPr="00325E96" w:rsidRDefault="00846943" w:rsidP="00846943">
            <w:pPr>
              <w:spacing w:after="120"/>
              <w:rPr>
                <w:rFonts w:asciiTheme="minorHAnsi" w:hAnsiTheme="minorHAnsi" w:cstheme="minorHAnsi"/>
                <w:b/>
                <w:sz w:val="20"/>
                <w:szCs w:val="20"/>
              </w:rPr>
            </w:pPr>
            <w:r w:rsidRPr="00325E96">
              <w:rPr>
                <w:rFonts w:asciiTheme="minorHAnsi" w:hAnsiTheme="minorHAnsi" w:cstheme="minorHAnsi"/>
                <w:b/>
                <w:sz w:val="20"/>
                <w:szCs w:val="20"/>
              </w:rPr>
              <w:t>Ogółem</w:t>
            </w:r>
            <w:r w:rsidRPr="00325E96">
              <w:rPr>
                <w:rFonts w:asciiTheme="minorHAnsi" w:hAnsiTheme="minorHAnsi" w:cstheme="minorHAnsi"/>
                <w:b/>
                <w:sz w:val="20"/>
                <w:szCs w:val="20"/>
              </w:rPr>
              <w:tab/>
            </w:r>
          </w:p>
        </w:tc>
        <w:tc>
          <w:tcPr>
            <w:tcW w:w="300" w:type="pct"/>
            <w:shd w:val="clear" w:color="auto" w:fill="auto"/>
          </w:tcPr>
          <w:p w14:paraId="5905BDE7" w14:textId="77777777" w:rsidR="00846943" w:rsidRPr="00325E96" w:rsidRDefault="00846943" w:rsidP="00846943">
            <w:pPr>
              <w:spacing w:after="120"/>
              <w:jc w:val="center"/>
              <w:rPr>
                <w:rFonts w:asciiTheme="minorHAnsi" w:hAnsiTheme="minorHAnsi" w:cstheme="minorHAnsi"/>
                <w:b/>
                <w:sz w:val="20"/>
                <w:szCs w:val="20"/>
              </w:rPr>
            </w:pPr>
            <w:r w:rsidRPr="00325E96">
              <w:rPr>
                <w:rFonts w:asciiTheme="minorHAnsi" w:hAnsiTheme="minorHAnsi" w:cstheme="minorHAnsi"/>
                <w:b/>
                <w:sz w:val="20"/>
                <w:szCs w:val="20"/>
              </w:rPr>
              <w:t>EFRR</w:t>
            </w:r>
          </w:p>
        </w:tc>
        <w:tc>
          <w:tcPr>
            <w:tcW w:w="348" w:type="pct"/>
            <w:shd w:val="clear" w:color="auto" w:fill="auto"/>
          </w:tcPr>
          <w:p w14:paraId="4C531FA2" w14:textId="77777777" w:rsidR="00846943" w:rsidRPr="00325E96" w:rsidRDefault="00846943" w:rsidP="00846943">
            <w:pPr>
              <w:spacing w:after="120"/>
              <w:jc w:val="center"/>
              <w:rPr>
                <w:rFonts w:asciiTheme="minorHAnsi" w:hAnsiTheme="minorHAnsi" w:cstheme="minorHAnsi"/>
                <w:b/>
                <w:sz w:val="20"/>
                <w:szCs w:val="20"/>
              </w:rPr>
            </w:pPr>
            <w:r w:rsidRPr="00325E96">
              <w:rPr>
                <w:rFonts w:asciiTheme="minorHAnsi" w:hAnsiTheme="minorHAnsi" w:cstheme="minorHAnsi"/>
                <w:sz w:val="20"/>
                <w:szCs w:val="20"/>
              </w:rPr>
              <w:t>Ogółem</w:t>
            </w:r>
          </w:p>
        </w:tc>
        <w:tc>
          <w:tcPr>
            <w:tcW w:w="477" w:type="pct"/>
            <w:shd w:val="clear" w:color="auto" w:fill="auto"/>
          </w:tcPr>
          <w:p w14:paraId="1CA75946" w14:textId="77777777" w:rsidR="00846943" w:rsidRDefault="00846943" w:rsidP="00846943">
            <w:pPr>
              <w:spacing w:line="240" w:lineRule="auto"/>
              <w:jc w:val="right"/>
              <w:rPr>
                <w:rFonts w:asciiTheme="minorHAnsi" w:hAnsiTheme="minorHAnsi" w:cstheme="minorHAnsi"/>
                <w:b/>
                <w:sz w:val="20"/>
                <w:szCs w:val="20"/>
              </w:rPr>
            </w:pPr>
            <w:r>
              <w:rPr>
                <w:rFonts w:asciiTheme="minorHAnsi" w:hAnsiTheme="minorHAnsi" w:cstheme="minorHAnsi"/>
                <w:b/>
                <w:sz w:val="20"/>
                <w:szCs w:val="20"/>
              </w:rPr>
              <w:t>132 526 462,00</w:t>
            </w:r>
          </w:p>
          <w:p w14:paraId="2BF16617" w14:textId="64F0743F" w:rsidR="00846943" w:rsidRPr="00325E96" w:rsidRDefault="00846943" w:rsidP="00846943">
            <w:pPr>
              <w:spacing w:after="120"/>
              <w:jc w:val="right"/>
              <w:rPr>
                <w:rFonts w:asciiTheme="minorHAnsi" w:hAnsiTheme="minorHAnsi" w:cstheme="minorHAnsi"/>
                <w:b/>
                <w:sz w:val="20"/>
                <w:szCs w:val="20"/>
              </w:rPr>
            </w:pPr>
          </w:p>
        </w:tc>
        <w:tc>
          <w:tcPr>
            <w:tcW w:w="463" w:type="pct"/>
            <w:shd w:val="clear" w:color="auto" w:fill="auto"/>
          </w:tcPr>
          <w:p w14:paraId="66E64AD5" w14:textId="50C6F88B" w:rsidR="00846943" w:rsidRPr="00325E96" w:rsidRDefault="00846943" w:rsidP="00846943">
            <w:pPr>
              <w:spacing w:after="120"/>
              <w:jc w:val="right"/>
              <w:rPr>
                <w:rFonts w:asciiTheme="minorHAnsi" w:hAnsiTheme="minorHAnsi" w:cstheme="minorHAnsi"/>
                <w:b/>
                <w:sz w:val="20"/>
                <w:szCs w:val="20"/>
              </w:rPr>
            </w:pPr>
            <w:r>
              <w:rPr>
                <w:rFonts w:asciiTheme="minorHAnsi" w:hAnsiTheme="minorHAnsi" w:cstheme="minorHAnsi"/>
                <w:b/>
                <w:sz w:val="20"/>
                <w:szCs w:val="20"/>
              </w:rPr>
              <w:t>123 856 508,00</w:t>
            </w:r>
          </w:p>
        </w:tc>
        <w:tc>
          <w:tcPr>
            <w:tcW w:w="405" w:type="pct"/>
            <w:shd w:val="clear" w:color="auto" w:fill="auto"/>
          </w:tcPr>
          <w:p w14:paraId="2BD1BC59" w14:textId="51A849D3" w:rsidR="00846943" w:rsidRPr="00325E96" w:rsidRDefault="00846943" w:rsidP="00846943">
            <w:pPr>
              <w:spacing w:after="120"/>
              <w:jc w:val="right"/>
              <w:rPr>
                <w:rFonts w:asciiTheme="minorHAnsi" w:hAnsiTheme="minorHAnsi" w:cstheme="minorHAnsi"/>
                <w:b/>
                <w:sz w:val="20"/>
                <w:szCs w:val="20"/>
              </w:rPr>
            </w:pPr>
            <w:r>
              <w:rPr>
                <w:rFonts w:asciiTheme="minorHAnsi" w:hAnsiTheme="minorHAnsi" w:cstheme="minorHAnsi"/>
                <w:b/>
                <w:sz w:val="20"/>
                <w:szCs w:val="20"/>
              </w:rPr>
              <w:t>8 669 954,00</w:t>
            </w:r>
          </w:p>
        </w:tc>
        <w:tc>
          <w:tcPr>
            <w:tcW w:w="442" w:type="pct"/>
            <w:shd w:val="clear" w:color="auto" w:fill="auto"/>
          </w:tcPr>
          <w:p w14:paraId="28337C8C" w14:textId="4E726E79" w:rsidR="00846943" w:rsidRPr="00325E96" w:rsidRDefault="00846943" w:rsidP="00846943">
            <w:pPr>
              <w:spacing w:after="120"/>
              <w:jc w:val="right"/>
              <w:rPr>
                <w:rFonts w:asciiTheme="minorHAnsi" w:hAnsiTheme="minorHAnsi" w:cstheme="minorHAnsi"/>
                <w:b/>
                <w:sz w:val="20"/>
                <w:szCs w:val="20"/>
              </w:rPr>
            </w:pPr>
            <w:r>
              <w:rPr>
                <w:rFonts w:asciiTheme="minorHAnsi" w:hAnsiTheme="minorHAnsi" w:cstheme="minorHAnsi"/>
                <w:b/>
                <w:sz w:val="20"/>
                <w:szCs w:val="20"/>
              </w:rPr>
              <w:t>33 131 618,00</w:t>
            </w:r>
          </w:p>
        </w:tc>
        <w:tc>
          <w:tcPr>
            <w:tcW w:w="441" w:type="pct"/>
            <w:shd w:val="clear" w:color="auto" w:fill="auto"/>
          </w:tcPr>
          <w:p w14:paraId="5A3DD502" w14:textId="31C3078B" w:rsidR="00846943" w:rsidRPr="00325E96" w:rsidRDefault="00846943" w:rsidP="00846943">
            <w:pPr>
              <w:spacing w:after="120"/>
              <w:jc w:val="right"/>
              <w:rPr>
                <w:rFonts w:asciiTheme="minorHAnsi" w:hAnsiTheme="minorHAnsi" w:cstheme="minorHAnsi"/>
                <w:b/>
                <w:sz w:val="20"/>
                <w:szCs w:val="20"/>
              </w:rPr>
            </w:pPr>
            <w:r>
              <w:rPr>
                <w:rFonts w:asciiTheme="minorHAnsi" w:hAnsiTheme="minorHAnsi" w:cstheme="minorHAnsi"/>
                <w:b/>
                <w:sz w:val="20"/>
                <w:szCs w:val="20"/>
              </w:rPr>
              <w:t>30 195 326,00</w:t>
            </w:r>
          </w:p>
        </w:tc>
        <w:tc>
          <w:tcPr>
            <w:tcW w:w="401" w:type="pct"/>
            <w:shd w:val="clear" w:color="auto" w:fill="auto"/>
          </w:tcPr>
          <w:p w14:paraId="112198E1" w14:textId="3CDA30E6" w:rsidR="00846943" w:rsidRPr="00325E96" w:rsidRDefault="00846943" w:rsidP="00846943">
            <w:pPr>
              <w:spacing w:after="120"/>
              <w:jc w:val="right"/>
              <w:rPr>
                <w:rFonts w:asciiTheme="minorHAnsi" w:hAnsiTheme="minorHAnsi" w:cstheme="minorHAnsi"/>
                <w:b/>
                <w:sz w:val="20"/>
                <w:szCs w:val="20"/>
              </w:rPr>
            </w:pPr>
            <w:r>
              <w:rPr>
                <w:rFonts w:asciiTheme="minorHAnsi" w:hAnsiTheme="minorHAnsi" w:cstheme="minorHAnsi"/>
                <w:b/>
                <w:sz w:val="20"/>
                <w:szCs w:val="20"/>
              </w:rPr>
              <w:t>2 936 292,00</w:t>
            </w:r>
          </w:p>
        </w:tc>
        <w:tc>
          <w:tcPr>
            <w:tcW w:w="471" w:type="pct"/>
            <w:shd w:val="clear" w:color="auto" w:fill="auto"/>
          </w:tcPr>
          <w:p w14:paraId="44EDD828" w14:textId="77777777" w:rsidR="00846943" w:rsidRPr="00325E96" w:rsidRDefault="00846943" w:rsidP="00846943">
            <w:pPr>
              <w:spacing w:line="240" w:lineRule="auto"/>
              <w:jc w:val="right"/>
              <w:rPr>
                <w:rFonts w:ascii="Calibri" w:hAnsi="Calibri" w:cs="Calibri"/>
                <w:b/>
                <w:bCs/>
                <w:sz w:val="20"/>
                <w:szCs w:val="20"/>
                <w:lang w:eastAsia="pl-PL"/>
              </w:rPr>
            </w:pPr>
            <w:r>
              <w:rPr>
                <w:rFonts w:ascii="Calibri" w:hAnsi="Calibri" w:cs="Calibri"/>
                <w:b/>
                <w:bCs/>
                <w:sz w:val="20"/>
                <w:szCs w:val="20"/>
              </w:rPr>
              <w:t>165 658 080,00</w:t>
            </w:r>
          </w:p>
          <w:p w14:paraId="50F29979" w14:textId="182FC2BE" w:rsidR="00846943" w:rsidRPr="00325E96" w:rsidRDefault="00846943" w:rsidP="00846943">
            <w:pPr>
              <w:spacing w:after="120"/>
              <w:jc w:val="right"/>
              <w:rPr>
                <w:rFonts w:asciiTheme="minorHAnsi" w:hAnsiTheme="minorHAnsi" w:cstheme="minorHAnsi"/>
                <w:b/>
                <w:sz w:val="20"/>
                <w:szCs w:val="20"/>
              </w:rPr>
            </w:pPr>
          </w:p>
        </w:tc>
        <w:tc>
          <w:tcPr>
            <w:tcW w:w="352" w:type="pct"/>
            <w:shd w:val="clear" w:color="auto" w:fill="auto"/>
          </w:tcPr>
          <w:p w14:paraId="05F69778" w14:textId="77777777" w:rsidR="00846943" w:rsidRPr="00325E96" w:rsidRDefault="00846943" w:rsidP="00846943">
            <w:pPr>
              <w:spacing w:after="120"/>
              <w:jc w:val="right"/>
              <w:rPr>
                <w:rFonts w:asciiTheme="minorHAnsi" w:hAnsiTheme="minorHAnsi" w:cstheme="minorHAnsi"/>
                <w:b/>
                <w:sz w:val="20"/>
                <w:szCs w:val="20"/>
              </w:rPr>
            </w:pPr>
            <w:r w:rsidRPr="00325E96">
              <w:rPr>
                <w:rFonts w:asciiTheme="minorHAnsi" w:hAnsiTheme="minorHAnsi" w:cstheme="minorHAnsi"/>
                <w:b/>
                <w:sz w:val="20"/>
                <w:szCs w:val="20"/>
              </w:rPr>
              <w:t>80%</w:t>
            </w:r>
          </w:p>
        </w:tc>
        <w:tc>
          <w:tcPr>
            <w:tcW w:w="295" w:type="pct"/>
            <w:shd w:val="clear" w:color="auto" w:fill="auto"/>
          </w:tcPr>
          <w:p w14:paraId="601D8845" w14:textId="77777777" w:rsidR="00846943" w:rsidRPr="00325E96" w:rsidRDefault="00846943" w:rsidP="00846943">
            <w:pPr>
              <w:spacing w:after="120"/>
              <w:jc w:val="right"/>
              <w:rPr>
                <w:rFonts w:asciiTheme="minorHAnsi" w:hAnsiTheme="minorHAnsi" w:cstheme="minorHAnsi"/>
                <w:b/>
                <w:sz w:val="20"/>
                <w:szCs w:val="20"/>
              </w:rPr>
            </w:pPr>
            <w:r w:rsidRPr="00325E96">
              <w:rPr>
                <w:rFonts w:asciiTheme="minorHAnsi" w:hAnsiTheme="minorHAnsi" w:cstheme="minorHAnsi"/>
                <w:b/>
                <w:sz w:val="20"/>
                <w:szCs w:val="20"/>
              </w:rPr>
              <w:t>0</w:t>
            </w:r>
          </w:p>
        </w:tc>
      </w:tr>
    </w:tbl>
    <w:p w14:paraId="596FC76B" w14:textId="77777777" w:rsidR="001C373C" w:rsidRPr="00325E96" w:rsidRDefault="001C373C">
      <w:pPr>
        <w:spacing w:after="120"/>
        <w:ind w:right="-195"/>
        <w:rPr>
          <w:rFonts w:ascii="Calibri" w:hAnsi="Calibri" w:cs="Calibri"/>
          <w:szCs w:val="24"/>
        </w:rPr>
        <w:sectPr w:rsidR="001C373C" w:rsidRPr="00325E96" w:rsidSect="00FB44D9">
          <w:headerReference w:type="even" r:id="rId54"/>
          <w:headerReference w:type="default" r:id="rId55"/>
          <w:footerReference w:type="even" r:id="rId56"/>
          <w:footerReference w:type="default" r:id="rId57"/>
          <w:headerReference w:type="first" r:id="rId58"/>
          <w:footerReference w:type="first" r:id="rId59"/>
          <w:pgSz w:w="16838" w:h="11906" w:orient="landscape"/>
          <w:pgMar w:top="720" w:right="253" w:bottom="720" w:left="284" w:header="708" w:footer="708" w:gutter="0"/>
          <w:cols w:space="708"/>
          <w:docGrid w:linePitch="360"/>
        </w:sectPr>
      </w:pPr>
    </w:p>
    <w:p w14:paraId="30423594" w14:textId="11DD0D1A" w:rsidR="00F50542" w:rsidRPr="0098426F" w:rsidRDefault="00DE208B" w:rsidP="00D56C54">
      <w:pPr>
        <w:pStyle w:val="Nagwek1"/>
        <w:numPr>
          <w:ilvl w:val="0"/>
          <w:numId w:val="24"/>
        </w:numPr>
        <w:spacing w:beforeLines="20" w:before="48" w:afterLines="120" w:after="288" w:line="360" w:lineRule="auto"/>
        <w:rPr>
          <w:rFonts w:asciiTheme="minorHAnsi" w:hAnsiTheme="minorHAnsi" w:cstheme="minorHAnsi"/>
          <w:color w:val="000000" w:themeColor="text1"/>
          <w:sz w:val="32"/>
          <w:szCs w:val="32"/>
        </w:rPr>
      </w:pPr>
      <w:bookmarkStart w:id="113" w:name="_Toc58983762"/>
      <w:bookmarkStart w:id="114" w:name="_Toc118471036"/>
      <w:r w:rsidRPr="0098426F">
        <w:rPr>
          <w:rFonts w:asciiTheme="minorHAnsi" w:hAnsiTheme="minorHAnsi" w:cstheme="minorHAnsi"/>
          <w:color w:val="000000" w:themeColor="text1"/>
          <w:sz w:val="32"/>
          <w:szCs w:val="32"/>
        </w:rPr>
        <w:lastRenderedPageBreak/>
        <w:t xml:space="preserve">Działania podjęte w celu zaangażowania </w:t>
      </w:r>
      <w:r w:rsidR="00D933E8" w:rsidRPr="0098426F">
        <w:rPr>
          <w:rFonts w:asciiTheme="minorHAnsi" w:hAnsiTheme="minorHAnsi" w:cstheme="minorHAnsi"/>
          <w:color w:val="000000" w:themeColor="text1"/>
          <w:sz w:val="32"/>
          <w:szCs w:val="32"/>
        </w:rPr>
        <w:t xml:space="preserve">odpowiednich </w:t>
      </w:r>
      <w:r w:rsidRPr="0098426F">
        <w:rPr>
          <w:rFonts w:asciiTheme="minorHAnsi" w:hAnsiTheme="minorHAnsi" w:cstheme="minorHAnsi"/>
          <w:color w:val="000000" w:themeColor="text1"/>
          <w:sz w:val="32"/>
          <w:szCs w:val="32"/>
        </w:rPr>
        <w:t xml:space="preserve">partnerów </w:t>
      </w:r>
      <w:r w:rsidR="00E64BA3" w:rsidRPr="0098426F">
        <w:rPr>
          <w:rFonts w:asciiTheme="minorHAnsi" w:hAnsiTheme="minorHAnsi" w:cstheme="minorHAnsi"/>
          <w:color w:val="000000" w:themeColor="text1"/>
          <w:sz w:val="32"/>
          <w:szCs w:val="32"/>
        </w:rPr>
        <w:t>P</w:t>
      </w:r>
      <w:r w:rsidRPr="0098426F">
        <w:rPr>
          <w:rFonts w:asciiTheme="minorHAnsi" w:hAnsiTheme="minorHAnsi" w:cstheme="minorHAnsi"/>
          <w:color w:val="000000" w:themeColor="text1"/>
          <w:sz w:val="32"/>
          <w:szCs w:val="32"/>
        </w:rPr>
        <w:t xml:space="preserve">rogramu w przygotowanie programu </w:t>
      </w:r>
      <w:proofErr w:type="spellStart"/>
      <w:r w:rsidRPr="0098426F">
        <w:rPr>
          <w:rFonts w:asciiTheme="minorHAnsi" w:hAnsiTheme="minorHAnsi" w:cstheme="minorHAnsi"/>
          <w:color w:val="000000" w:themeColor="text1"/>
          <w:sz w:val="32"/>
          <w:szCs w:val="32"/>
        </w:rPr>
        <w:t>Interreg</w:t>
      </w:r>
      <w:proofErr w:type="spellEnd"/>
      <w:r w:rsidRPr="0098426F">
        <w:rPr>
          <w:rFonts w:asciiTheme="minorHAnsi" w:hAnsiTheme="minorHAnsi" w:cstheme="minorHAnsi"/>
          <w:color w:val="000000" w:themeColor="text1"/>
          <w:sz w:val="32"/>
          <w:szCs w:val="32"/>
        </w:rPr>
        <w:t xml:space="preserve"> oraz rola tych partnerów </w:t>
      </w:r>
      <w:r w:rsidR="00560A2B" w:rsidRPr="0098426F">
        <w:rPr>
          <w:rFonts w:asciiTheme="minorHAnsi" w:hAnsiTheme="minorHAnsi" w:cstheme="minorHAnsi"/>
          <w:color w:val="000000" w:themeColor="text1"/>
          <w:sz w:val="32"/>
          <w:szCs w:val="32"/>
        </w:rPr>
        <w:t>P</w:t>
      </w:r>
      <w:r w:rsidRPr="0098426F">
        <w:rPr>
          <w:rFonts w:asciiTheme="minorHAnsi" w:hAnsiTheme="minorHAnsi" w:cstheme="minorHAnsi"/>
          <w:color w:val="000000" w:themeColor="text1"/>
          <w:sz w:val="32"/>
          <w:szCs w:val="32"/>
        </w:rPr>
        <w:t>rogramu we wdrażaniu, monitor</w:t>
      </w:r>
      <w:r w:rsidR="002238B1" w:rsidRPr="0098426F">
        <w:rPr>
          <w:rFonts w:asciiTheme="minorHAnsi" w:hAnsiTheme="minorHAnsi" w:cstheme="minorHAnsi"/>
          <w:color w:val="000000" w:themeColor="text1"/>
          <w:sz w:val="32"/>
          <w:szCs w:val="32"/>
        </w:rPr>
        <w:t>owaniu</w:t>
      </w:r>
      <w:r w:rsidRPr="0098426F">
        <w:rPr>
          <w:rFonts w:asciiTheme="minorHAnsi" w:hAnsiTheme="minorHAnsi" w:cstheme="minorHAnsi"/>
          <w:color w:val="000000" w:themeColor="text1"/>
          <w:sz w:val="32"/>
          <w:szCs w:val="32"/>
        </w:rPr>
        <w:t xml:space="preserve"> </w:t>
      </w:r>
      <w:r w:rsidR="007A6E08" w:rsidRPr="0098426F">
        <w:rPr>
          <w:rFonts w:asciiTheme="minorHAnsi" w:hAnsiTheme="minorHAnsi" w:cstheme="minorHAnsi"/>
          <w:color w:val="000000" w:themeColor="text1"/>
          <w:sz w:val="32"/>
          <w:szCs w:val="32"/>
        </w:rPr>
        <w:t>i</w:t>
      </w:r>
      <w:r w:rsidR="00583E72" w:rsidRPr="0098426F">
        <w:rPr>
          <w:rFonts w:asciiTheme="minorHAnsi" w:hAnsiTheme="minorHAnsi" w:cstheme="minorHAnsi"/>
          <w:color w:val="000000" w:themeColor="text1"/>
          <w:sz w:val="32"/>
          <w:szCs w:val="32"/>
        </w:rPr>
        <w:t xml:space="preserve"> </w:t>
      </w:r>
      <w:r w:rsidRPr="0098426F">
        <w:rPr>
          <w:rFonts w:asciiTheme="minorHAnsi" w:hAnsiTheme="minorHAnsi" w:cstheme="minorHAnsi"/>
          <w:color w:val="000000" w:themeColor="text1"/>
          <w:sz w:val="32"/>
          <w:szCs w:val="32"/>
        </w:rPr>
        <w:t>ewaluacji</w:t>
      </w:r>
      <w:bookmarkEnd w:id="113"/>
      <w:bookmarkEnd w:id="114"/>
    </w:p>
    <w:p w14:paraId="3D3BB81F" w14:textId="11B5453C" w:rsidR="00583E72" w:rsidRPr="00F478E9" w:rsidRDefault="005576DB"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 17 ust. 3 lit. g</w:t>
      </w:r>
      <w:r w:rsidR="00F50542" w:rsidRPr="00F478E9">
        <w:rPr>
          <w:rFonts w:ascii="Calibri" w:eastAsia="Times New Roman" w:hAnsi="Calibri" w:cs="Calibri"/>
          <w:color w:val="000000"/>
          <w:szCs w:val="24"/>
          <w:lang w:eastAsia="en-GB"/>
        </w:rPr>
        <w:t>)</w:t>
      </w:r>
    </w:p>
    <w:p w14:paraId="79353D4A" w14:textId="77777777" w:rsidR="00BE3F50" w:rsidRPr="00F478E9" w:rsidRDefault="00BE3F50" w:rsidP="00FB473D">
      <w:pPr>
        <w:tabs>
          <w:tab w:val="left" w:pos="6435"/>
        </w:tabs>
        <w:autoSpaceDE w:val="0"/>
        <w:autoSpaceDN w:val="0"/>
        <w:adjustRightInd w:val="0"/>
        <w:spacing w:after="120"/>
        <w:rPr>
          <w:rFonts w:ascii="Calibri" w:hAnsi="Calibri" w:cs="Calibri"/>
          <w:b/>
          <w:bCs/>
          <w:szCs w:val="24"/>
          <w:lang w:eastAsia="pl-PL"/>
        </w:rPr>
      </w:pPr>
      <w:r w:rsidRPr="00F478E9">
        <w:rPr>
          <w:rFonts w:ascii="Calibri" w:hAnsi="Calibri" w:cs="Calibri"/>
          <w:b/>
          <w:bCs/>
          <w:szCs w:val="24"/>
          <w:lang w:eastAsia="pl-PL"/>
        </w:rPr>
        <w:t>Zaangażowanie partnerów w przygotowanie Programu</w:t>
      </w:r>
    </w:p>
    <w:p w14:paraId="0A7D3599" w14:textId="722DBC80" w:rsidR="0006052B" w:rsidRPr="00F478E9" w:rsidRDefault="0006052B" w:rsidP="00FB473D">
      <w:pPr>
        <w:tabs>
          <w:tab w:val="left" w:pos="-72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F478E9">
        <w:rPr>
          <w:rFonts w:ascii="Calibri" w:hAnsi="Calibri" w:cs="Calibri"/>
          <w:szCs w:val="24"/>
          <w:lang w:eastAsia="pl-PL"/>
        </w:rPr>
        <w:t xml:space="preserve">Przygotowanie </w:t>
      </w:r>
      <w:r w:rsidR="00560A2B" w:rsidRPr="00F478E9">
        <w:rPr>
          <w:rFonts w:ascii="Calibri" w:hAnsi="Calibri" w:cs="Calibri"/>
          <w:szCs w:val="24"/>
          <w:lang w:eastAsia="pl-PL"/>
        </w:rPr>
        <w:t>P</w:t>
      </w:r>
      <w:r w:rsidRPr="00F478E9">
        <w:rPr>
          <w:rFonts w:ascii="Calibri" w:hAnsi="Calibri" w:cs="Calibri"/>
          <w:szCs w:val="24"/>
          <w:lang w:eastAsia="pl-PL"/>
        </w:rPr>
        <w:t xml:space="preserve">rogramu zainicjowali członkowie </w:t>
      </w:r>
      <w:r w:rsidR="00361F09" w:rsidRPr="00F478E9">
        <w:rPr>
          <w:rFonts w:ascii="Calibri" w:hAnsi="Calibri" w:cs="Calibri"/>
          <w:szCs w:val="24"/>
          <w:lang w:eastAsia="pl-PL"/>
        </w:rPr>
        <w:t>KM</w:t>
      </w:r>
      <w:r w:rsidRPr="00F478E9">
        <w:rPr>
          <w:rFonts w:ascii="Calibri" w:hAnsi="Calibri" w:cs="Calibri"/>
          <w:szCs w:val="24"/>
          <w:lang w:eastAsia="pl-PL"/>
        </w:rPr>
        <w:t xml:space="preserve"> programu 2014</w:t>
      </w:r>
      <w:r w:rsidR="00E1040A" w:rsidRPr="00F478E9">
        <w:rPr>
          <w:rFonts w:asciiTheme="minorHAnsi" w:hAnsiTheme="minorHAnsi" w:cstheme="minorHAnsi"/>
          <w:lang w:eastAsia="en-GB"/>
        </w:rPr>
        <w:t>−</w:t>
      </w:r>
      <w:r w:rsidRPr="00F478E9">
        <w:rPr>
          <w:rFonts w:ascii="Calibri" w:hAnsi="Calibri" w:cs="Calibri"/>
          <w:szCs w:val="24"/>
          <w:lang w:eastAsia="pl-PL"/>
        </w:rPr>
        <w:t xml:space="preserve">2020. Na podstawie ich decyzji zawiązana została polsko-słowacka </w:t>
      </w:r>
      <w:r w:rsidR="00901A3E" w:rsidRPr="00F478E9">
        <w:rPr>
          <w:rFonts w:ascii="Calibri" w:hAnsi="Calibri" w:cs="Calibri"/>
          <w:szCs w:val="24"/>
          <w:lang w:eastAsia="pl-PL"/>
        </w:rPr>
        <w:t>GR</w:t>
      </w:r>
      <w:r w:rsidRPr="00F478E9">
        <w:rPr>
          <w:rFonts w:ascii="Calibri" w:hAnsi="Calibri" w:cs="Calibri"/>
          <w:szCs w:val="24"/>
          <w:lang w:eastAsia="pl-PL"/>
        </w:rPr>
        <w:t xml:space="preserve"> odpowiedzialna za przygotowanie nowej jego edycji. Rozpoczęła ona prace w </w:t>
      </w:r>
      <w:r w:rsidR="006D178E" w:rsidRPr="00F478E9">
        <w:rPr>
          <w:rFonts w:ascii="Calibri" w:hAnsi="Calibri" w:cs="Calibri"/>
          <w:szCs w:val="24"/>
          <w:lang w:eastAsia="pl-PL"/>
        </w:rPr>
        <w:t xml:space="preserve">czerwcu </w:t>
      </w:r>
      <w:r w:rsidRPr="00F478E9">
        <w:rPr>
          <w:rFonts w:ascii="Calibri" w:hAnsi="Calibri" w:cs="Calibri"/>
          <w:szCs w:val="24"/>
          <w:lang w:eastAsia="pl-PL"/>
        </w:rPr>
        <w:t xml:space="preserve">2019 roku. Jej pracami kierowało polskie ministerstwo zarządzające </w:t>
      </w:r>
      <w:r w:rsidR="00A54701" w:rsidRPr="00F478E9">
        <w:rPr>
          <w:rFonts w:ascii="Calibri" w:hAnsi="Calibri" w:cs="Calibri"/>
          <w:szCs w:val="24"/>
          <w:lang w:eastAsia="pl-PL"/>
        </w:rPr>
        <w:t>p</w:t>
      </w:r>
      <w:r w:rsidRPr="00F478E9">
        <w:rPr>
          <w:rFonts w:ascii="Calibri" w:hAnsi="Calibri" w:cs="Calibri"/>
          <w:szCs w:val="24"/>
          <w:lang w:eastAsia="pl-PL"/>
        </w:rPr>
        <w:t xml:space="preserve">rogramem </w:t>
      </w:r>
      <w:r w:rsidR="002D5A64" w:rsidRPr="00F478E9">
        <w:rPr>
          <w:rFonts w:ascii="Calibri" w:hAnsi="Calibri" w:cs="Calibri"/>
          <w:szCs w:val="24"/>
          <w:lang w:eastAsia="pl-PL"/>
        </w:rPr>
        <w:t>2014</w:t>
      </w:r>
      <w:r w:rsidR="00E1040A" w:rsidRPr="00F478E9">
        <w:rPr>
          <w:rFonts w:asciiTheme="minorHAnsi" w:hAnsiTheme="minorHAnsi" w:cstheme="minorHAnsi"/>
          <w:lang w:eastAsia="en-GB"/>
        </w:rPr>
        <w:t>−</w:t>
      </w:r>
      <w:r w:rsidR="002D5A64" w:rsidRPr="00F478E9">
        <w:rPr>
          <w:rFonts w:ascii="Calibri" w:hAnsi="Calibri" w:cs="Calibri"/>
          <w:szCs w:val="24"/>
          <w:lang w:eastAsia="pl-PL"/>
        </w:rPr>
        <w:t xml:space="preserve">2020 </w:t>
      </w:r>
      <w:r w:rsidRPr="00F478E9">
        <w:rPr>
          <w:rFonts w:ascii="Calibri" w:hAnsi="Calibri" w:cs="Calibri"/>
          <w:szCs w:val="24"/>
          <w:lang w:eastAsia="pl-PL"/>
        </w:rPr>
        <w:t>we współpracy z</w:t>
      </w:r>
      <w:r w:rsidR="00F37E10" w:rsidRPr="00F478E9">
        <w:rPr>
          <w:rFonts w:ascii="Calibri" w:hAnsi="Calibri" w:cs="Calibri"/>
          <w:szCs w:val="24"/>
          <w:lang w:eastAsia="pl-PL"/>
        </w:rPr>
        <w:t>e</w:t>
      </w:r>
      <w:r w:rsidRPr="00F478E9">
        <w:rPr>
          <w:rFonts w:ascii="Calibri" w:hAnsi="Calibri" w:cs="Calibri"/>
          <w:szCs w:val="24"/>
          <w:lang w:eastAsia="pl-PL"/>
        </w:rPr>
        <w:t xml:space="preserve"> słowack</w:t>
      </w:r>
      <w:r w:rsidR="00460970" w:rsidRPr="00F478E9">
        <w:rPr>
          <w:rFonts w:ascii="Calibri" w:hAnsi="Calibri" w:cs="Calibri"/>
          <w:szCs w:val="24"/>
          <w:lang w:eastAsia="pl-PL"/>
        </w:rPr>
        <w:t>ą Instytucj</w:t>
      </w:r>
      <w:r w:rsidR="00B70874" w:rsidRPr="00F478E9">
        <w:rPr>
          <w:rFonts w:ascii="Calibri" w:hAnsi="Calibri" w:cs="Calibri"/>
          <w:szCs w:val="24"/>
          <w:lang w:eastAsia="pl-PL"/>
        </w:rPr>
        <w:t>ą Krajową</w:t>
      </w:r>
      <w:r w:rsidR="00151412" w:rsidRPr="00F478E9">
        <w:rPr>
          <w:rFonts w:ascii="Calibri" w:hAnsi="Calibri" w:cs="Calibri"/>
          <w:szCs w:val="24"/>
          <w:lang w:eastAsia="pl-PL"/>
        </w:rPr>
        <w:t xml:space="preserve">(ministerstwo odpowiedzialne </w:t>
      </w:r>
      <w:r w:rsidR="0098736B" w:rsidRPr="00F478E9">
        <w:rPr>
          <w:rFonts w:ascii="Calibri" w:hAnsi="Calibri" w:cs="Calibri"/>
          <w:szCs w:val="24"/>
          <w:lang w:eastAsia="pl-PL"/>
        </w:rPr>
        <w:t xml:space="preserve">za programy współpracy transgranicznej </w:t>
      </w:r>
      <w:proofErr w:type="spellStart"/>
      <w:r w:rsidR="0098736B" w:rsidRPr="00F478E9">
        <w:rPr>
          <w:rFonts w:ascii="Calibri" w:hAnsi="Calibri" w:cs="Calibri"/>
          <w:szCs w:val="24"/>
          <w:lang w:eastAsia="pl-PL"/>
        </w:rPr>
        <w:t>Interreg</w:t>
      </w:r>
      <w:proofErr w:type="spellEnd"/>
      <w:r w:rsidR="00151412" w:rsidRPr="00F478E9">
        <w:rPr>
          <w:rFonts w:ascii="Calibri" w:hAnsi="Calibri" w:cs="Calibri"/>
          <w:szCs w:val="24"/>
          <w:lang w:eastAsia="pl-PL"/>
        </w:rPr>
        <w:t>)</w:t>
      </w:r>
      <w:r w:rsidR="001718EC" w:rsidRPr="00F478E9">
        <w:rPr>
          <w:rFonts w:ascii="Calibri" w:hAnsi="Calibri" w:cs="Calibri"/>
          <w:szCs w:val="24"/>
          <w:lang w:eastAsia="pl-PL"/>
        </w:rPr>
        <w:t>.</w:t>
      </w:r>
    </w:p>
    <w:p w14:paraId="007DEFD9" w14:textId="72698443" w:rsidR="0006052B" w:rsidRPr="00F478E9" w:rsidRDefault="0006052B"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F478E9">
        <w:rPr>
          <w:rFonts w:ascii="Calibri" w:hAnsi="Calibri" w:cs="Calibri"/>
          <w:szCs w:val="24"/>
          <w:lang w:eastAsia="pl-PL"/>
        </w:rPr>
        <w:t xml:space="preserve">Skład </w:t>
      </w:r>
      <w:r w:rsidR="00901A3E" w:rsidRPr="00F478E9">
        <w:rPr>
          <w:rFonts w:ascii="Calibri" w:hAnsi="Calibri" w:cs="Calibri"/>
          <w:szCs w:val="24"/>
          <w:lang w:eastAsia="pl-PL"/>
        </w:rPr>
        <w:t xml:space="preserve">GR </w:t>
      </w:r>
      <w:r w:rsidRPr="00F478E9">
        <w:rPr>
          <w:rFonts w:ascii="Calibri" w:hAnsi="Calibri" w:cs="Calibri"/>
          <w:szCs w:val="24"/>
          <w:lang w:eastAsia="pl-PL"/>
        </w:rPr>
        <w:t xml:space="preserve">został ustalony zgodnie z zasadą partnerstwa i przy współudziale przedstawicieli różnych zainteresowanych stron. Jej członkowie reprezentowali polskie i słowackie instytucje publiczne szczebla krajowego, regionalnego i lokalnego. </w:t>
      </w:r>
      <w:r w:rsidR="00D63CA5" w:rsidRPr="00F478E9">
        <w:rPr>
          <w:rFonts w:asciiTheme="minorHAnsi" w:hAnsiTheme="minorHAnsi" w:cstheme="minorHAnsi"/>
          <w:szCs w:val="24"/>
          <w:lang w:eastAsia="pl-PL"/>
        </w:rPr>
        <w:t>W gronie GR znaleźli się także partnerzy społeczno-gospodarczy i organizacje reprezentujące społeczeństwo obywatelskie.</w:t>
      </w:r>
    </w:p>
    <w:p w14:paraId="7961EBC2" w14:textId="7A572B42" w:rsidR="00D63CA5" w:rsidRPr="00F478E9" w:rsidRDefault="0006052B"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F478E9">
        <w:rPr>
          <w:rFonts w:ascii="Calibri" w:hAnsi="Calibri" w:cs="Calibri"/>
          <w:szCs w:val="24"/>
          <w:lang w:eastAsia="pl-PL"/>
        </w:rPr>
        <w:t xml:space="preserve">W celu wyłonienia </w:t>
      </w:r>
      <w:r w:rsidR="006E24E3" w:rsidRPr="00F478E9">
        <w:rPr>
          <w:rFonts w:ascii="Calibri" w:hAnsi="Calibri" w:cs="Calibri"/>
          <w:szCs w:val="24"/>
          <w:lang w:eastAsia="pl-PL"/>
        </w:rPr>
        <w:t xml:space="preserve">partnerów społeczno-gospodarczych </w:t>
      </w:r>
      <w:r w:rsidRPr="00F478E9">
        <w:rPr>
          <w:rFonts w:ascii="Calibri" w:hAnsi="Calibri" w:cs="Calibri"/>
          <w:szCs w:val="24"/>
          <w:lang w:eastAsia="pl-PL"/>
        </w:rPr>
        <w:t xml:space="preserve">polskie ministerstwo zwróciło się do </w:t>
      </w:r>
      <w:r w:rsidR="000C7F67" w:rsidRPr="00F478E9">
        <w:rPr>
          <w:rFonts w:ascii="Calibri" w:hAnsi="Calibri" w:cs="Calibri"/>
          <w:szCs w:val="24"/>
          <w:lang w:eastAsia="pl-PL"/>
        </w:rPr>
        <w:t xml:space="preserve">polskich </w:t>
      </w:r>
      <w:r w:rsidRPr="00F478E9">
        <w:rPr>
          <w:rFonts w:ascii="Calibri" w:hAnsi="Calibri" w:cs="Calibri"/>
          <w:szCs w:val="24"/>
          <w:lang w:eastAsia="pl-PL"/>
        </w:rPr>
        <w:t xml:space="preserve">organizacji </w:t>
      </w:r>
      <w:r w:rsidR="00D63CA5" w:rsidRPr="00F478E9">
        <w:rPr>
          <w:rFonts w:ascii="Calibri" w:hAnsi="Calibri" w:cs="Calibri"/>
          <w:szCs w:val="24"/>
          <w:lang w:eastAsia="pl-PL"/>
        </w:rPr>
        <w:t xml:space="preserve">zrzeszających instytucje </w:t>
      </w:r>
      <w:r w:rsidRPr="00F478E9">
        <w:rPr>
          <w:rFonts w:ascii="Calibri" w:hAnsi="Calibri" w:cs="Calibri"/>
          <w:szCs w:val="24"/>
          <w:lang w:eastAsia="pl-PL"/>
        </w:rPr>
        <w:t xml:space="preserve">z </w:t>
      </w:r>
      <w:r w:rsidR="00D63CA5" w:rsidRPr="00F478E9">
        <w:rPr>
          <w:rFonts w:ascii="Calibri" w:hAnsi="Calibri" w:cs="Calibri"/>
          <w:szCs w:val="24"/>
          <w:lang w:eastAsia="pl-PL"/>
        </w:rPr>
        <w:t>dziedziny:</w:t>
      </w:r>
    </w:p>
    <w:p w14:paraId="24383467" w14:textId="574103E3" w:rsidR="00D63CA5" w:rsidRPr="00F478E9" w:rsidRDefault="00D63CA5"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w:t>
      </w:r>
      <w:r w:rsidR="0006052B" w:rsidRPr="00F478E9">
        <w:rPr>
          <w:rFonts w:ascii="Calibri" w:eastAsia="Times New Roman" w:hAnsi="Calibri" w:cs="Calibri"/>
          <w:color w:val="000000"/>
          <w:szCs w:val="24"/>
          <w:lang w:eastAsia="en-GB"/>
        </w:rPr>
        <w:t>auki</w:t>
      </w:r>
      <w:r w:rsidRPr="00F478E9">
        <w:rPr>
          <w:rFonts w:ascii="Calibri" w:eastAsia="Times New Roman" w:hAnsi="Calibri" w:cs="Calibri"/>
          <w:color w:val="000000"/>
          <w:szCs w:val="24"/>
          <w:lang w:eastAsia="en-GB"/>
        </w:rPr>
        <w:t xml:space="preserve"> i</w:t>
      </w:r>
      <w:r w:rsidR="0006052B" w:rsidRPr="00F478E9">
        <w:rPr>
          <w:rFonts w:ascii="Calibri" w:eastAsia="Times New Roman" w:hAnsi="Calibri" w:cs="Calibri"/>
          <w:color w:val="000000"/>
          <w:szCs w:val="24"/>
          <w:lang w:eastAsia="en-GB"/>
        </w:rPr>
        <w:t xml:space="preserve"> szkolnictwa</w:t>
      </w:r>
      <w:r w:rsidRPr="00F478E9">
        <w:rPr>
          <w:rFonts w:ascii="Calibri" w:eastAsia="Times New Roman" w:hAnsi="Calibri" w:cs="Calibri"/>
          <w:color w:val="000000"/>
          <w:szCs w:val="24"/>
          <w:lang w:eastAsia="en-GB"/>
        </w:rPr>
        <w:t xml:space="preserve"> wyższego</w:t>
      </w:r>
      <w:r w:rsidR="0006052B" w:rsidRPr="00F478E9">
        <w:rPr>
          <w:rFonts w:ascii="Calibri" w:eastAsia="Times New Roman" w:hAnsi="Calibri" w:cs="Calibri"/>
          <w:color w:val="000000"/>
          <w:szCs w:val="24"/>
          <w:lang w:eastAsia="en-GB"/>
        </w:rPr>
        <w:t>,</w:t>
      </w:r>
    </w:p>
    <w:p w14:paraId="5CFDE518" w14:textId="550402F6" w:rsidR="00D63CA5" w:rsidRPr="00F478E9" w:rsidRDefault="0006052B"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ochrony praw pracowników,</w:t>
      </w:r>
    </w:p>
    <w:p w14:paraId="4C60423A" w14:textId="5B833D51" w:rsidR="00D63CA5" w:rsidRPr="00F478E9" w:rsidRDefault="00AB1CA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spraw dotyczących </w:t>
      </w:r>
      <w:r w:rsidR="0006052B" w:rsidRPr="00F478E9">
        <w:rPr>
          <w:rFonts w:ascii="Calibri" w:eastAsia="Times New Roman" w:hAnsi="Calibri" w:cs="Calibri"/>
          <w:color w:val="000000"/>
          <w:szCs w:val="24"/>
          <w:lang w:eastAsia="en-GB"/>
        </w:rPr>
        <w:t>pracodawców</w:t>
      </w:r>
      <w:r w:rsidR="00DB3430" w:rsidRPr="00F478E9">
        <w:rPr>
          <w:rFonts w:ascii="Calibri" w:eastAsia="Times New Roman" w:hAnsi="Calibri" w:cs="Calibri"/>
          <w:color w:val="000000"/>
          <w:szCs w:val="24"/>
          <w:lang w:eastAsia="en-GB"/>
        </w:rPr>
        <w:t xml:space="preserve"> </w:t>
      </w:r>
      <w:r w:rsidR="00263818" w:rsidRPr="00F478E9">
        <w:rPr>
          <w:rFonts w:ascii="Calibri" w:eastAsia="Times New Roman" w:hAnsi="Calibri" w:cs="Calibri"/>
          <w:color w:val="000000"/>
          <w:szCs w:val="24"/>
          <w:lang w:eastAsia="en-GB"/>
        </w:rPr>
        <w:t>i organizacji gospodarczych</w:t>
      </w:r>
      <w:r w:rsidR="0006052B" w:rsidRPr="00F478E9">
        <w:rPr>
          <w:rFonts w:ascii="Calibri" w:eastAsia="Times New Roman" w:hAnsi="Calibri" w:cs="Calibri"/>
          <w:color w:val="000000"/>
          <w:szCs w:val="24"/>
          <w:lang w:eastAsia="en-GB"/>
        </w:rPr>
        <w:t>,</w:t>
      </w:r>
    </w:p>
    <w:p w14:paraId="7A671352" w14:textId="2EDFD830" w:rsidR="0006052B" w:rsidRPr="00F478E9" w:rsidRDefault="0006052B" w:rsidP="00FB473D">
      <w:pPr>
        <w:spacing w:after="120"/>
        <w:rPr>
          <w:rFonts w:asciiTheme="minorHAnsi" w:hAnsiTheme="minorHAnsi" w:cstheme="minorHAnsi"/>
          <w:szCs w:val="24"/>
          <w:lang w:eastAsia="pl-PL"/>
        </w:rPr>
      </w:pPr>
      <w:r w:rsidRPr="00F478E9">
        <w:rPr>
          <w:rFonts w:ascii="Calibri" w:eastAsia="Times New Roman" w:hAnsi="Calibri" w:cs="Calibri"/>
          <w:color w:val="000000"/>
          <w:szCs w:val="24"/>
          <w:lang w:eastAsia="en-GB"/>
        </w:rPr>
        <w:t>a także do Rady Działalności Pożytku Publicznego</w:t>
      </w:r>
      <w:r w:rsidR="00A54701" w:rsidRPr="00F478E9">
        <w:rPr>
          <w:rFonts w:ascii="Calibri" w:eastAsia="Times New Roman" w:hAnsi="Calibri" w:cs="Calibri"/>
          <w:color w:val="000000"/>
          <w:szCs w:val="24"/>
          <w:lang w:eastAsia="en-GB"/>
        </w:rPr>
        <w:t xml:space="preserve"> </w:t>
      </w:r>
      <w:r w:rsidR="00D63CA5" w:rsidRPr="00F478E9">
        <w:rPr>
          <w:rFonts w:asciiTheme="minorHAnsi" w:hAnsiTheme="minorHAnsi" w:cstheme="minorHAnsi"/>
          <w:szCs w:val="24"/>
          <w:lang w:eastAsia="pl-PL"/>
        </w:rPr>
        <w:t>z prośbą</w:t>
      </w:r>
      <w:r w:rsidRPr="00F478E9">
        <w:rPr>
          <w:rFonts w:asciiTheme="minorHAnsi" w:hAnsiTheme="minorHAnsi" w:cstheme="minorHAnsi"/>
          <w:szCs w:val="24"/>
          <w:lang w:eastAsia="pl-PL"/>
        </w:rPr>
        <w:t xml:space="preserve"> o wyznaczenie reprezentantów danej grupy partnerów do udziału w pracach nad </w:t>
      </w:r>
      <w:r w:rsidR="00961518" w:rsidRPr="00F478E9">
        <w:rPr>
          <w:rFonts w:asciiTheme="minorHAnsi" w:hAnsiTheme="minorHAnsi" w:cstheme="minorHAnsi"/>
          <w:szCs w:val="24"/>
          <w:lang w:eastAsia="pl-PL"/>
        </w:rPr>
        <w:t>P</w:t>
      </w:r>
      <w:r w:rsidRPr="00F478E9">
        <w:rPr>
          <w:rFonts w:asciiTheme="minorHAnsi" w:hAnsiTheme="minorHAnsi" w:cstheme="minorHAnsi"/>
          <w:szCs w:val="24"/>
          <w:lang w:eastAsia="pl-PL"/>
        </w:rPr>
        <w:t>rogramem.</w:t>
      </w:r>
      <w:r w:rsidR="00131321" w:rsidRPr="00F478E9">
        <w:rPr>
          <w:rFonts w:asciiTheme="minorHAnsi" w:hAnsiTheme="minorHAnsi" w:cstheme="minorHAnsi"/>
          <w:szCs w:val="24"/>
          <w:lang w:eastAsia="pl-PL"/>
        </w:rPr>
        <w:t xml:space="preserve"> </w:t>
      </w:r>
      <w:r w:rsidRPr="00F478E9">
        <w:rPr>
          <w:rFonts w:asciiTheme="minorHAnsi" w:hAnsiTheme="minorHAnsi" w:cstheme="minorHAnsi"/>
          <w:szCs w:val="24"/>
          <w:lang w:eastAsia="pl-PL"/>
        </w:rPr>
        <w:t>W t</w:t>
      </w:r>
      <w:r w:rsidR="006D2AE8" w:rsidRPr="00F478E9">
        <w:rPr>
          <w:rFonts w:asciiTheme="minorHAnsi" w:hAnsiTheme="minorHAnsi" w:cstheme="minorHAnsi"/>
          <w:szCs w:val="24"/>
          <w:lang w:eastAsia="pl-PL"/>
        </w:rPr>
        <w:t>en sposób w</w:t>
      </w:r>
      <w:r w:rsidR="000F5074" w:rsidRPr="00F478E9">
        <w:rPr>
          <w:rFonts w:asciiTheme="minorHAnsi" w:hAnsiTheme="minorHAnsi" w:cstheme="minorHAnsi"/>
          <w:szCs w:val="24"/>
          <w:lang w:eastAsia="pl-PL"/>
        </w:rPr>
        <w:t xml:space="preserve"> </w:t>
      </w:r>
      <w:r w:rsidR="006D2AE8" w:rsidRPr="00F478E9">
        <w:rPr>
          <w:rFonts w:asciiTheme="minorHAnsi" w:hAnsiTheme="minorHAnsi" w:cstheme="minorHAnsi"/>
          <w:szCs w:val="24"/>
          <w:lang w:eastAsia="pl-PL"/>
        </w:rPr>
        <w:t>skład GR</w:t>
      </w:r>
      <w:r w:rsidRPr="00F478E9">
        <w:rPr>
          <w:rFonts w:asciiTheme="minorHAnsi" w:hAnsiTheme="minorHAnsi" w:cstheme="minorHAnsi"/>
          <w:szCs w:val="24"/>
          <w:lang w:eastAsia="pl-PL"/>
        </w:rPr>
        <w:t xml:space="preserve"> </w:t>
      </w:r>
      <w:r w:rsidR="00780234" w:rsidRPr="00F478E9">
        <w:rPr>
          <w:rFonts w:asciiTheme="minorHAnsi" w:hAnsiTheme="minorHAnsi" w:cstheme="minorHAnsi"/>
          <w:szCs w:val="24"/>
          <w:lang w:eastAsia="pl-PL"/>
        </w:rPr>
        <w:t>weszli przedstawiciele</w:t>
      </w:r>
      <w:r w:rsidRPr="00F478E9">
        <w:rPr>
          <w:rFonts w:asciiTheme="minorHAnsi" w:hAnsiTheme="minorHAnsi" w:cstheme="minorHAnsi"/>
          <w:szCs w:val="24"/>
          <w:lang w:eastAsia="pl-PL"/>
        </w:rPr>
        <w:t>:</w:t>
      </w:r>
    </w:p>
    <w:p w14:paraId="5F5D3988" w14:textId="3DC0A601" w:rsidR="0006052B" w:rsidRPr="00F478E9" w:rsidRDefault="0071367C"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środowiska gospodarczego </w:t>
      </w:r>
      <w:r w:rsidR="004945DA" w:rsidRPr="00F478E9">
        <w:rPr>
          <w:rFonts w:ascii="Calibri" w:eastAsia="Times New Roman" w:hAnsi="Calibri" w:cs="Calibri"/>
          <w:color w:val="000000"/>
          <w:szCs w:val="24"/>
          <w:lang w:eastAsia="en-GB"/>
        </w:rPr>
        <w:t>reprezentowanego przez</w:t>
      </w:r>
      <w:r w:rsidRPr="00F478E9">
        <w:rPr>
          <w:rFonts w:ascii="Calibri" w:eastAsia="Times New Roman" w:hAnsi="Calibri" w:cs="Calibri"/>
          <w:color w:val="000000"/>
          <w:szCs w:val="24"/>
          <w:lang w:eastAsia="en-GB"/>
        </w:rPr>
        <w:t xml:space="preserve"> </w:t>
      </w:r>
      <w:r w:rsidR="0006052B" w:rsidRPr="00F478E9">
        <w:rPr>
          <w:rFonts w:ascii="Calibri" w:eastAsia="Times New Roman" w:hAnsi="Calibri" w:cs="Calibri"/>
          <w:color w:val="000000"/>
          <w:szCs w:val="24"/>
          <w:lang w:eastAsia="en-GB"/>
        </w:rPr>
        <w:t>Regionaln</w:t>
      </w:r>
      <w:r w:rsidR="004945DA" w:rsidRPr="00F478E9">
        <w:rPr>
          <w:rFonts w:ascii="Calibri" w:eastAsia="Times New Roman" w:hAnsi="Calibri" w:cs="Calibri"/>
          <w:color w:val="000000"/>
          <w:szCs w:val="24"/>
          <w:lang w:eastAsia="en-GB"/>
        </w:rPr>
        <w:t>ą</w:t>
      </w:r>
      <w:r w:rsidR="0006052B" w:rsidRPr="00F478E9">
        <w:rPr>
          <w:rFonts w:ascii="Calibri" w:eastAsia="Times New Roman" w:hAnsi="Calibri" w:cs="Calibri"/>
          <w:color w:val="000000"/>
          <w:szCs w:val="24"/>
          <w:lang w:eastAsia="en-GB"/>
        </w:rPr>
        <w:t xml:space="preserve"> Izb</w:t>
      </w:r>
      <w:r w:rsidR="004945DA" w:rsidRPr="00F478E9">
        <w:rPr>
          <w:rFonts w:ascii="Calibri" w:eastAsia="Times New Roman" w:hAnsi="Calibri" w:cs="Calibri"/>
          <w:color w:val="000000"/>
          <w:szCs w:val="24"/>
          <w:lang w:eastAsia="en-GB"/>
        </w:rPr>
        <w:t>ę</w:t>
      </w:r>
      <w:r w:rsidR="0006052B" w:rsidRPr="00F478E9">
        <w:rPr>
          <w:rFonts w:ascii="Calibri" w:eastAsia="Times New Roman" w:hAnsi="Calibri" w:cs="Calibri"/>
          <w:color w:val="000000"/>
          <w:szCs w:val="24"/>
          <w:lang w:eastAsia="en-GB"/>
        </w:rPr>
        <w:t xml:space="preserve"> Handlu i</w:t>
      </w:r>
      <w:r w:rsidR="00583E72" w:rsidRPr="00F478E9">
        <w:rPr>
          <w:rFonts w:ascii="Calibri" w:eastAsia="Times New Roman" w:hAnsi="Calibri" w:cs="Calibri"/>
          <w:color w:val="000000"/>
          <w:szCs w:val="24"/>
          <w:lang w:eastAsia="en-GB"/>
        </w:rPr>
        <w:t xml:space="preserve"> </w:t>
      </w:r>
      <w:r w:rsidR="0006052B" w:rsidRPr="00F478E9">
        <w:rPr>
          <w:rFonts w:ascii="Calibri" w:eastAsia="Times New Roman" w:hAnsi="Calibri" w:cs="Calibri"/>
          <w:color w:val="000000"/>
          <w:szCs w:val="24"/>
          <w:lang w:eastAsia="en-GB"/>
        </w:rPr>
        <w:t>Przemysłu w</w:t>
      </w:r>
      <w:r w:rsidR="00583E72" w:rsidRPr="00F478E9">
        <w:rPr>
          <w:rFonts w:ascii="Calibri" w:eastAsia="Times New Roman" w:hAnsi="Calibri" w:cs="Calibri"/>
          <w:color w:val="000000"/>
          <w:szCs w:val="24"/>
          <w:lang w:eastAsia="en-GB"/>
        </w:rPr>
        <w:t> </w:t>
      </w:r>
      <w:r w:rsidR="0006052B" w:rsidRPr="00F478E9">
        <w:rPr>
          <w:rFonts w:ascii="Calibri" w:eastAsia="Times New Roman" w:hAnsi="Calibri" w:cs="Calibri"/>
          <w:color w:val="000000"/>
          <w:szCs w:val="24"/>
          <w:lang w:eastAsia="en-GB"/>
        </w:rPr>
        <w:t>Bielsku-Białej</w:t>
      </w:r>
      <w:r w:rsidR="00A51D8C" w:rsidRPr="00F478E9">
        <w:rPr>
          <w:rFonts w:ascii="Calibri" w:eastAsia="Times New Roman" w:hAnsi="Calibri" w:cs="Calibri"/>
          <w:color w:val="000000"/>
          <w:szCs w:val="24"/>
          <w:lang w:eastAsia="en-GB"/>
        </w:rPr>
        <w:t>,</w:t>
      </w:r>
    </w:p>
    <w:p w14:paraId="52FCB8E1" w14:textId="2C5E0800" w:rsidR="00E64C51" w:rsidRPr="00F478E9" w:rsidRDefault="00EB48D9"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środowiska</w:t>
      </w:r>
      <w:r w:rsidR="0006052B" w:rsidRPr="00F478E9">
        <w:rPr>
          <w:rFonts w:ascii="Calibri" w:eastAsia="Times New Roman" w:hAnsi="Calibri" w:cs="Calibri"/>
          <w:color w:val="000000"/>
          <w:szCs w:val="24"/>
          <w:lang w:eastAsia="en-GB"/>
        </w:rPr>
        <w:t xml:space="preserve"> nauki</w:t>
      </w:r>
      <w:r w:rsidRPr="00F478E9">
        <w:rPr>
          <w:rFonts w:ascii="Calibri" w:eastAsia="Times New Roman" w:hAnsi="Calibri" w:cs="Calibri"/>
          <w:color w:val="000000"/>
          <w:szCs w:val="24"/>
          <w:lang w:eastAsia="en-GB"/>
        </w:rPr>
        <w:t xml:space="preserve"> </w:t>
      </w:r>
      <w:r w:rsidR="004945DA" w:rsidRPr="00F478E9">
        <w:rPr>
          <w:rFonts w:ascii="Calibri" w:eastAsia="Times New Roman" w:hAnsi="Calibri" w:cs="Calibri"/>
          <w:color w:val="000000"/>
          <w:szCs w:val="24"/>
          <w:lang w:eastAsia="en-GB"/>
        </w:rPr>
        <w:t>reprezentowanego przez</w:t>
      </w:r>
      <w:r w:rsidR="00F37766" w:rsidRPr="00F478E9">
        <w:rPr>
          <w:rFonts w:ascii="Calibri" w:eastAsia="Times New Roman" w:hAnsi="Calibri" w:cs="Calibri"/>
          <w:color w:val="000000"/>
          <w:szCs w:val="24"/>
          <w:lang w:eastAsia="en-GB"/>
        </w:rPr>
        <w:t xml:space="preserve"> </w:t>
      </w:r>
      <w:r w:rsidR="0006052B" w:rsidRPr="00F478E9">
        <w:rPr>
          <w:rFonts w:ascii="Calibri" w:eastAsia="Times New Roman" w:hAnsi="Calibri" w:cs="Calibri"/>
          <w:color w:val="000000"/>
          <w:szCs w:val="24"/>
          <w:lang w:eastAsia="en-GB"/>
        </w:rPr>
        <w:t>Polsk</w:t>
      </w:r>
      <w:r w:rsidR="004945DA" w:rsidRPr="00F478E9">
        <w:rPr>
          <w:rFonts w:ascii="Calibri" w:eastAsia="Times New Roman" w:hAnsi="Calibri" w:cs="Calibri"/>
          <w:color w:val="000000"/>
          <w:szCs w:val="24"/>
          <w:lang w:eastAsia="en-GB"/>
        </w:rPr>
        <w:t>ą</w:t>
      </w:r>
      <w:r w:rsidR="0006052B" w:rsidRPr="00F478E9">
        <w:rPr>
          <w:rFonts w:ascii="Calibri" w:eastAsia="Times New Roman" w:hAnsi="Calibri" w:cs="Calibri"/>
          <w:color w:val="000000"/>
          <w:szCs w:val="24"/>
          <w:lang w:eastAsia="en-GB"/>
        </w:rPr>
        <w:t xml:space="preserve"> Akademi</w:t>
      </w:r>
      <w:r w:rsidR="004945DA" w:rsidRPr="00F478E9">
        <w:rPr>
          <w:rFonts w:ascii="Calibri" w:eastAsia="Times New Roman" w:hAnsi="Calibri" w:cs="Calibri"/>
          <w:color w:val="000000"/>
          <w:szCs w:val="24"/>
          <w:lang w:eastAsia="en-GB"/>
        </w:rPr>
        <w:t>ę</w:t>
      </w:r>
      <w:r w:rsidR="0006052B" w:rsidRPr="00F478E9">
        <w:rPr>
          <w:rFonts w:ascii="Calibri" w:eastAsia="Times New Roman" w:hAnsi="Calibri" w:cs="Calibri"/>
          <w:color w:val="000000"/>
          <w:szCs w:val="24"/>
          <w:lang w:eastAsia="en-GB"/>
        </w:rPr>
        <w:t xml:space="preserve"> Nauk</w:t>
      </w:r>
      <w:r w:rsidR="00F37766" w:rsidRPr="00F478E9">
        <w:rPr>
          <w:rFonts w:ascii="Calibri" w:eastAsia="Times New Roman" w:hAnsi="Calibri" w:cs="Calibri"/>
          <w:color w:val="000000"/>
          <w:szCs w:val="24"/>
          <w:lang w:eastAsia="en-GB"/>
        </w:rPr>
        <w:t>,</w:t>
      </w:r>
    </w:p>
    <w:p w14:paraId="16750ED2" w14:textId="56769BEF" w:rsidR="0006052B" w:rsidRPr="00F478E9" w:rsidRDefault="00E64C51"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organizacji związków zawodowych</w:t>
      </w:r>
      <w:r w:rsidR="001066C8" w:rsidRPr="00F478E9">
        <w:rPr>
          <w:rFonts w:ascii="Calibri" w:eastAsia="Times New Roman" w:hAnsi="Calibri" w:cs="Calibri"/>
          <w:color w:val="000000"/>
          <w:szCs w:val="24"/>
          <w:lang w:eastAsia="en-GB"/>
        </w:rPr>
        <w:t xml:space="preserve"> </w:t>
      </w:r>
      <w:r w:rsidR="004945DA" w:rsidRPr="00F478E9">
        <w:rPr>
          <w:rFonts w:ascii="Calibri" w:eastAsia="Times New Roman" w:hAnsi="Calibri" w:cs="Calibri"/>
          <w:color w:val="000000"/>
          <w:szCs w:val="24"/>
          <w:lang w:eastAsia="en-GB"/>
        </w:rPr>
        <w:t>reprezentowan</w:t>
      </w:r>
      <w:r w:rsidR="006A510D" w:rsidRPr="00F478E9">
        <w:rPr>
          <w:rFonts w:ascii="Calibri" w:eastAsia="Times New Roman" w:hAnsi="Calibri" w:cs="Calibri"/>
          <w:color w:val="000000"/>
          <w:szCs w:val="24"/>
          <w:lang w:eastAsia="en-GB"/>
        </w:rPr>
        <w:t>ych</w:t>
      </w:r>
      <w:r w:rsidR="004945DA" w:rsidRPr="00F478E9">
        <w:rPr>
          <w:rFonts w:ascii="Calibri" w:eastAsia="Times New Roman" w:hAnsi="Calibri" w:cs="Calibri"/>
          <w:color w:val="000000"/>
          <w:szCs w:val="24"/>
          <w:lang w:eastAsia="en-GB"/>
        </w:rPr>
        <w:t xml:space="preserve"> przez</w:t>
      </w:r>
      <w:r w:rsidR="0006052B" w:rsidRPr="00F478E9">
        <w:rPr>
          <w:rFonts w:ascii="Calibri" w:eastAsia="Times New Roman" w:hAnsi="Calibri" w:cs="Calibri"/>
          <w:color w:val="000000"/>
          <w:szCs w:val="24"/>
          <w:lang w:eastAsia="en-GB"/>
        </w:rPr>
        <w:t xml:space="preserve"> Rad</w:t>
      </w:r>
      <w:r w:rsidR="008D5E05" w:rsidRPr="00F478E9">
        <w:rPr>
          <w:rFonts w:ascii="Calibri" w:eastAsia="Times New Roman" w:hAnsi="Calibri" w:cs="Calibri"/>
          <w:color w:val="000000"/>
          <w:szCs w:val="24"/>
          <w:lang w:eastAsia="en-GB"/>
        </w:rPr>
        <w:t>ę</w:t>
      </w:r>
      <w:r w:rsidR="0006052B" w:rsidRPr="00F478E9">
        <w:rPr>
          <w:rFonts w:ascii="Calibri" w:eastAsia="Times New Roman" w:hAnsi="Calibri" w:cs="Calibri"/>
          <w:color w:val="000000"/>
          <w:szCs w:val="24"/>
          <w:lang w:eastAsia="en-GB"/>
        </w:rPr>
        <w:t xml:space="preserve"> Ogólnopolskiego Porozumienia Związków Zawodowych Województwa Małopolskiego</w:t>
      </w:r>
      <w:r w:rsidR="00A51D8C" w:rsidRPr="00F478E9">
        <w:rPr>
          <w:rFonts w:ascii="Calibri" w:eastAsia="Times New Roman" w:hAnsi="Calibri" w:cs="Calibri"/>
          <w:color w:val="000000"/>
          <w:szCs w:val="24"/>
          <w:lang w:eastAsia="en-GB"/>
        </w:rPr>
        <w:t>,</w:t>
      </w:r>
    </w:p>
    <w:p w14:paraId="1657C133" w14:textId="5B781BB2" w:rsidR="00A168A3" w:rsidRPr="00F478E9" w:rsidRDefault="00D6640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lastRenderedPageBreak/>
        <w:t xml:space="preserve">społeczeństwa obywatelskiego </w:t>
      </w:r>
      <w:r w:rsidR="00D60C0A" w:rsidRPr="00F478E9">
        <w:rPr>
          <w:rFonts w:ascii="Calibri" w:eastAsia="Times New Roman" w:hAnsi="Calibri" w:cs="Calibri"/>
          <w:color w:val="000000"/>
          <w:szCs w:val="24"/>
          <w:lang w:eastAsia="en-GB"/>
        </w:rPr>
        <w:t xml:space="preserve">działającego na rzecz równości szans i </w:t>
      </w:r>
      <w:r w:rsidR="00064DD4" w:rsidRPr="00F478E9">
        <w:rPr>
          <w:rFonts w:ascii="Calibri" w:eastAsia="Times New Roman" w:hAnsi="Calibri" w:cs="Calibri"/>
          <w:color w:val="000000"/>
          <w:szCs w:val="24"/>
          <w:lang w:eastAsia="en-GB"/>
        </w:rPr>
        <w:t xml:space="preserve">niedyskryminacji </w:t>
      </w:r>
      <w:r w:rsidR="00FD233F" w:rsidRPr="00F478E9">
        <w:rPr>
          <w:rFonts w:ascii="Calibri" w:eastAsia="Times New Roman" w:hAnsi="Calibri" w:cs="Calibri"/>
          <w:color w:val="000000"/>
          <w:szCs w:val="24"/>
          <w:lang w:eastAsia="en-GB"/>
        </w:rPr>
        <w:t>reprezentowanego przez</w:t>
      </w:r>
      <w:r w:rsidR="00064DD4" w:rsidRPr="00F478E9">
        <w:rPr>
          <w:rFonts w:ascii="Calibri" w:eastAsia="Times New Roman" w:hAnsi="Calibri" w:cs="Calibri"/>
          <w:color w:val="000000"/>
          <w:szCs w:val="24"/>
          <w:lang w:eastAsia="en-GB"/>
        </w:rPr>
        <w:t xml:space="preserve"> </w:t>
      </w:r>
      <w:r w:rsidR="0006052B" w:rsidRPr="00F478E9">
        <w:rPr>
          <w:rFonts w:ascii="Calibri" w:eastAsia="Times New Roman" w:hAnsi="Calibri" w:cs="Calibri"/>
          <w:color w:val="000000"/>
          <w:szCs w:val="24"/>
          <w:lang w:eastAsia="en-GB"/>
        </w:rPr>
        <w:t>Stowarzyszeni</w:t>
      </w:r>
      <w:r w:rsidRPr="00F478E9">
        <w:rPr>
          <w:rFonts w:ascii="Calibri" w:eastAsia="Times New Roman" w:hAnsi="Calibri" w:cs="Calibri"/>
          <w:color w:val="000000"/>
          <w:szCs w:val="24"/>
          <w:lang w:eastAsia="en-GB"/>
        </w:rPr>
        <w:t>e</w:t>
      </w:r>
      <w:r w:rsidR="0006052B" w:rsidRPr="00F478E9">
        <w:rPr>
          <w:rFonts w:ascii="Calibri" w:eastAsia="Times New Roman" w:hAnsi="Calibri" w:cs="Calibri"/>
          <w:color w:val="000000"/>
          <w:szCs w:val="24"/>
          <w:lang w:eastAsia="en-GB"/>
        </w:rPr>
        <w:t xml:space="preserve"> Projektów Międzynarodowych „INPRO” z</w:t>
      </w:r>
      <w:r w:rsidR="00583E72" w:rsidRPr="00F478E9">
        <w:rPr>
          <w:rFonts w:ascii="Calibri" w:eastAsia="Times New Roman" w:hAnsi="Calibri" w:cs="Calibri"/>
          <w:color w:val="000000"/>
          <w:szCs w:val="24"/>
          <w:lang w:eastAsia="en-GB"/>
        </w:rPr>
        <w:t> </w:t>
      </w:r>
      <w:r w:rsidR="0006052B" w:rsidRPr="00F478E9">
        <w:rPr>
          <w:rFonts w:ascii="Calibri" w:eastAsia="Times New Roman" w:hAnsi="Calibri" w:cs="Calibri"/>
          <w:color w:val="000000"/>
          <w:szCs w:val="24"/>
          <w:lang w:eastAsia="en-GB"/>
        </w:rPr>
        <w:t>Rzeszowa</w:t>
      </w:r>
      <w:r w:rsidR="00A168A3" w:rsidRPr="00F478E9">
        <w:rPr>
          <w:rFonts w:ascii="Calibri" w:eastAsia="Times New Roman" w:hAnsi="Calibri" w:cs="Calibri"/>
          <w:color w:val="000000"/>
          <w:szCs w:val="24"/>
          <w:lang w:eastAsia="en-GB"/>
        </w:rPr>
        <w:t>,</w:t>
      </w:r>
    </w:p>
    <w:p w14:paraId="23C63DCC" w14:textId="7A37150A" w:rsidR="0006052B" w:rsidRPr="00F478E9" w:rsidRDefault="00A168A3"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społeczeństwa obywatelskiego działającego na rzecz</w:t>
      </w:r>
      <w:r w:rsidR="002F7FD7" w:rsidRPr="00F478E9">
        <w:rPr>
          <w:rFonts w:ascii="Calibri" w:eastAsia="Times New Roman" w:hAnsi="Calibri" w:cs="Calibri"/>
          <w:color w:val="000000"/>
          <w:szCs w:val="24"/>
          <w:lang w:eastAsia="en-GB"/>
        </w:rPr>
        <w:t xml:space="preserve"> </w:t>
      </w:r>
      <w:r w:rsidR="001B5679" w:rsidRPr="00F478E9">
        <w:rPr>
          <w:rFonts w:ascii="Calibri" w:eastAsia="Times New Roman" w:hAnsi="Calibri" w:cs="Calibri"/>
          <w:color w:val="000000"/>
          <w:szCs w:val="24"/>
          <w:lang w:eastAsia="en-GB"/>
        </w:rPr>
        <w:t xml:space="preserve">ochrony środowiska </w:t>
      </w:r>
      <w:r w:rsidR="00E83D07" w:rsidRPr="00F478E9">
        <w:rPr>
          <w:rFonts w:ascii="Calibri" w:eastAsia="Times New Roman" w:hAnsi="Calibri" w:cs="Calibri"/>
          <w:color w:val="000000"/>
          <w:szCs w:val="24"/>
          <w:lang w:eastAsia="en-GB"/>
        </w:rPr>
        <w:t>repre</w:t>
      </w:r>
      <w:r w:rsidR="00ED57B1" w:rsidRPr="00F478E9">
        <w:rPr>
          <w:rFonts w:ascii="Calibri" w:eastAsia="Times New Roman" w:hAnsi="Calibri" w:cs="Calibri"/>
          <w:color w:val="000000"/>
          <w:szCs w:val="24"/>
          <w:lang w:eastAsia="en-GB"/>
        </w:rPr>
        <w:t>zentowanego przez</w:t>
      </w:r>
      <w:r w:rsidR="0006052B" w:rsidRPr="00F478E9">
        <w:rPr>
          <w:rFonts w:ascii="Calibri" w:eastAsia="Times New Roman" w:hAnsi="Calibri" w:cs="Calibri"/>
          <w:color w:val="000000"/>
          <w:szCs w:val="24"/>
          <w:lang w:eastAsia="en-GB"/>
        </w:rPr>
        <w:t xml:space="preserve"> Stowarzyszenie „EKOSKOP” z Rzeszowa.</w:t>
      </w:r>
    </w:p>
    <w:p w14:paraId="20D97954" w14:textId="6897B30B" w:rsidR="00B75740" w:rsidRPr="00F478E9" w:rsidRDefault="008C05A0"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Słowackie ministerstwo odpowiedzialne za skład swojej delegacji narodowej w GR wystąpiło w tej sprawie do słowackich instytucji pozarządowych. W wyniku tego wystąpienia skład GR został rozszerzony o dodatkowych partnerów społeczno-gospodarczych, </w:t>
      </w:r>
      <w:r w:rsidR="00961518" w:rsidRPr="00F478E9">
        <w:rPr>
          <w:rFonts w:asciiTheme="minorHAnsi" w:eastAsia="Times New Roman" w:hAnsiTheme="minorHAnsi" w:cstheme="minorHAnsi"/>
          <w:color w:val="000000"/>
          <w:szCs w:val="24"/>
          <w:lang w:eastAsia="en-GB"/>
        </w:rPr>
        <w:t>to jest</w:t>
      </w:r>
      <w:r w:rsidRPr="00F478E9">
        <w:rPr>
          <w:rFonts w:asciiTheme="minorHAnsi" w:eastAsia="Times New Roman" w:hAnsiTheme="minorHAnsi" w:cstheme="minorHAnsi"/>
          <w:color w:val="000000"/>
          <w:szCs w:val="24"/>
          <w:lang w:eastAsia="en-GB"/>
        </w:rPr>
        <w:t xml:space="preserve">: </w:t>
      </w:r>
      <w:r w:rsidR="00B75740" w:rsidRPr="00F478E9">
        <w:rPr>
          <w:rFonts w:asciiTheme="minorHAnsi" w:eastAsia="Times New Roman" w:hAnsiTheme="minorHAnsi" w:cstheme="minorHAnsi"/>
          <w:color w:val="000000"/>
          <w:szCs w:val="24"/>
          <w:lang w:eastAsia="en-GB"/>
        </w:rPr>
        <w:t xml:space="preserve">oddział Słowackiej Agencji Biznesu w </w:t>
      </w:r>
      <w:proofErr w:type="spellStart"/>
      <w:r w:rsidR="00B75740" w:rsidRPr="00F478E9">
        <w:rPr>
          <w:rFonts w:asciiTheme="minorHAnsi" w:eastAsia="Times New Roman" w:hAnsiTheme="minorHAnsi" w:cstheme="minorHAnsi"/>
          <w:color w:val="000000"/>
          <w:szCs w:val="24"/>
          <w:lang w:eastAsia="en-GB"/>
        </w:rPr>
        <w:t>Preszowie</w:t>
      </w:r>
      <w:proofErr w:type="spellEnd"/>
      <w:r w:rsidR="003D41D9" w:rsidRPr="00F478E9">
        <w:rPr>
          <w:rFonts w:asciiTheme="minorHAnsi" w:eastAsia="Times New Roman" w:hAnsiTheme="minorHAnsi" w:cstheme="minorHAnsi"/>
          <w:color w:val="000000"/>
          <w:szCs w:val="24"/>
          <w:lang w:eastAsia="en-GB"/>
        </w:rPr>
        <w:t xml:space="preserve"> i </w:t>
      </w:r>
      <w:r w:rsidR="007A397A" w:rsidRPr="00F478E9">
        <w:rPr>
          <w:rFonts w:asciiTheme="minorHAnsi" w:eastAsia="Times New Roman" w:hAnsiTheme="minorHAnsi" w:cstheme="minorHAnsi"/>
          <w:color w:val="000000"/>
          <w:szCs w:val="24"/>
          <w:lang w:eastAsia="en-GB"/>
        </w:rPr>
        <w:t xml:space="preserve">stowarzyszenie obywatelskie </w:t>
      </w:r>
      <w:proofErr w:type="spellStart"/>
      <w:r w:rsidR="00B75740" w:rsidRPr="00F478E9">
        <w:rPr>
          <w:rFonts w:asciiTheme="minorHAnsi" w:eastAsia="Times New Roman" w:hAnsiTheme="minorHAnsi" w:cstheme="minorHAnsi"/>
          <w:color w:val="000000"/>
          <w:szCs w:val="24"/>
          <w:lang w:eastAsia="en-GB"/>
        </w:rPr>
        <w:t>Cyklokoalícia</w:t>
      </w:r>
      <w:proofErr w:type="spellEnd"/>
      <w:r w:rsidR="00B75740" w:rsidRPr="00F478E9">
        <w:rPr>
          <w:rFonts w:asciiTheme="minorHAnsi" w:eastAsia="Times New Roman" w:hAnsiTheme="minorHAnsi" w:cstheme="minorHAnsi"/>
          <w:color w:val="000000"/>
          <w:szCs w:val="24"/>
          <w:lang w:eastAsia="en-GB"/>
        </w:rPr>
        <w:t>.</w:t>
      </w:r>
    </w:p>
    <w:p w14:paraId="0CB2484F" w14:textId="4CB3777C" w:rsidR="00582D35" w:rsidRPr="00F478E9"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W pracach G</w:t>
      </w:r>
      <w:r w:rsidR="00677795" w:rsidRPr="00F478E9">
        <w:rPr>
          <w:rFonts w:asciiTheme="minorHAnsi" w:eastAsia="Times New Roman" w:hAnsiTheme="minorHAnsi" w:cstheme="minorHAnsi"/>
          <w:color w:val="000000"/>
          <w:szCs w:val="24"/>
          <w:lang w:eastAsia="en-GB"/>
        </w:rPr>
        <w:t>R</w:t>
      </w:r>
      <w:r w:rsidRPr="00F478E9">
        <w:rPr>
          <w:rFonts w:asciiTheme="minorHAnsi" w:eastAsia="Times New Roman" w:hAnsiTheme="minorHAnsi" w:cstheme="minorHAnsi"/>
          <w:color w:val="000000"/>
          <w:szCs w:val="24"/>
          <w:lang w:eastAsia="en-GB"/>
        </w:rPr>
        <w:t xml:space="preserve"> z głosem doradczym uczestniczył także reprezentant Komisji Europejskiej</w:t>
      </w:r>
      <w:r w:rsidR="002000C8" w:rsidRPr="00F478E9">
        <w:rPr>
          <w:rFonts w:asciiTheme="minorHAnsi" w:eastAsia="Times New Roman" w:hAnsiTheme="minorHAnsi" w:cstheme="minorHAnsi"/>
          <w:color w:val="000000"/>
          <w:szCs w:val="24"/>
          <w:lang w:eastAsia="en-GB"/>
        </w:rPr>
        <w:t xml:space="preserve"> (KE)</w:t>
      </w:r>
      <w:r w:rsidRPr="00F478E9">
        <w:rPr>
          <w:rFonts w:asciiTheme="minorHAnsi" w:eastAsia="Times New Roman" w:hAnsiTheme="minorHAnsi" w:cstheme="minorHAnsi"/>
          <w:color w:val="000000"/>
          <w:szCs w:val="24"/>
          <w:lang w:eastAsia="en-GB"/>
        </w:rPr>
        <w:t xml:space="preserve">. Opracowanie </w:t>
      </w:r>
      <w:r w:rsidR="001718EC" w:rsidRPr="00F478E9">
        <w:rPr>
          <w:rFonts w:asciiTheme="minorHAnsi" w:eastAsia="Times New Roman" w:hAnsiTheme="minorHAnsi" w:cstheme="minorHAnsi"/>
          <w:color w:val="000000"/>
          <w:szCs w:val="24"/>
          <w:lang w:eastAsia="en-GB"/>
        </w:rPr>
        <w:t>P</w:t>
      </w:r>
      <w:r w:rsidRPr="00F478E9">
        <w:rPr>
          <w:rFonts w:asciiTheme="minorHAnsi" w:eastAsia="Times New Roman" w:hAnsiTheme="minorHAnsi" w:cstheme="minorHAnsi"/>
          <w:color w:val="000000"/>
          <w:szCs w:val="24"/>
          <w:lang w:eastAsia="en-GB"/>
        </w:rPr>
        <w:t xml:space="preserve">rogramu, jego celów i strategii wsparł polsko-słowacki </w:t>
      </w:r>
      <w:r w:rsidR="003C2B12" w:rsidRPr="00F478E9">
        <w:rPr>
          <w:rFonts w:asciiTheme="minorHAnsi" w:eastAsia="Times New Roman" w:hAnsiTheme="minorHAnsi" w:cstheme="minorHAnsi"/>
          <w:color w:val="000000"/>
          <w:szCs w:val="24"/>
          <w:lang w:eastAsia="en-GB"/>
        </w:rPr>
        <w:t xml:space="preserve">Wspólny </w:t>
      </w:r>
      <w:r w:rsidRPr="00F478E9">
        <w:rPr>
          <w:rFonts w:asciiTheme="minorHAnsi" w:eastAsia="Times New Roman" w:hAnsiTheme="minorHAnsi" w:cstheme="minorHAnsi"/>
          <w:color w:val="000000"/>
          <w:szCs w:val="24"/>
          <w:lang w:eastAsia="en-GB"/>
        </w:rPr>
        <w:t xml:space="preserve">Sekretariat Techniczny w Krakowie oraz eksperci zewnętrzni. Eksperci </w:t>
      </w:r>
      <w:r w:rsidR="00AB1CAD" w:rsidRPr="00F478E9">
        <w:rPr>
          <w:rFonts w:asciiTheme="minorHAnsi" w:eastAsia="Times New Roman" w:hAnsiTheme="minorHAnsi" w:cstheme="minorHAnsi"/>
          <w:color w:val="000000"/>
          <w:szCs w:val="24"/>
          <w:lang w:eastAsia="en-GB"/>
        </w:rPr>
        <w:t xml:space="preserve">byli </w:t>
      </w:r>
      <w:r w:rsidR="005A7887" w:rsidRPr="00F478E9">
        <w:rPr>
          <w:rFonts w:asciiTheme="minorHAnsi" w:eastAsia="Times New Roman" w:hAnsiTheme="minorHAnsi" w:cstheme="minorHAnsi"/>
          <w:color w:val="000000"/>
          <w:szCs w:val="24"/>
          <w:lang w:eastAsia="en-GB"/>
        </w:rPr>
        <w:t xml:space="preserve">również </w:t>
      </w:r>
      <w:r w:rsidR="00AB1CAD" w:rsidRPr="00F478E9">
        <w:rPr>
          <w:rFonts w:asciiTheme="minorHAnsi" w:eastAsia="Times New Roman" w:hAnsiTheme="minorHAnsi" w:cstheme="minorHAnsi"/>
          <w:color w:val="000000"/>
          <w:szCs w:val="24"/>
          <w:lang w:eastAsia="en-GB"/>
        </w:rPr>
        <w:t>zaangażowani w</w:t>
      </w:r>
      <w:r w:rsidR="00774F61" w:rsidRPr="00F478E9">
        <w:rPr>
          <w:rFonts w:asciiTheme="minorHAnsi" w:eastAsia="Times New Roman" w:hAnsiTheme="minorHAnsi" w:cstheme="minorHAnsi"/>
          <w:color w:val="000000"/>
          <w:szCs w:val="24"/>
          <w:lang w:eastAsia="en-GB"/>
        </w:rPr>
        <w:t xml:space="preserve"> </w:t>
      </w:r>
      <w:r w:rsidR="00AB1CAD" w:rsidRPr="00F478E9">
        <w:rPr>
          <w:rFonts w:asciiTheme="minorHAnsi" w:eastAsia="Times New Roman" w:hAnsiTheme="minorHAnsi" w:cstheme="minorHAnsi"/>
          <w:color w:val="000000"/>
          <w:szCs w:val="24"/>
          <w:lang w:eastAsia="en-GB"/>
        </w:rPr>
        <w:t>wykonanie analizy społeczno-gospodarczej OW oraz przygotowanie oceny oddziaływania na środowisko projektu Programu.</w:t>
      </w:r>
    </w:p>
    <w:p w14:paraId="796D2D95" w14:textId="17C3E4F2" w:rsidR="00D63CA5" w:rsidRPr="00F478E9"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Na etapie p</w:t>
      </w:r>
      <w:r w:rsidR="00711A78" w:rsidRPr="00F478E9">
        <w:rPr>
          <w:rFonts w:asciiTheme="minorHAnsi" w:eastAsia="Times New Roman" w:hAnsiTheme="minorHAnsi" w:cstheme="minorHAnsi"/>
          <w:color w:val="000000"/>
          <w:szCs w:val="24"/>
          <w:lang w:eastAsia="en-GB"/>
        </w:rPr>
        <w:t>rzygotowania</w:t>
      </w:r>
      <w:r w:rsidRPr="00F478E9">
        <w:rPr>
          <w:rFonts w:asciiTheme="minorHAnsi" w:eastAsia="Times New Roman" w:hAnsiTheme="minorHAnsi" w:cstheme="minorHAnsi"/>
          <w:color w:val="000000"/>
          <w:szCs w:val="24"/>
          <w:lang w:eastAsia="en-GB"/>
        </w:rPr>
        <w:t xml:space="preserve"> analiz</w:t>
      </w:r>
      <w:r w:rsidR="00711A78" w:rsidRPr="00F478E9">
        <w:rPr>
          <w:rFonts w:asciiTheme="minorHAnsi" w:eastAsia="Times New Roman" w:hAnsiTheme="minorHAnsi" w:cstheme="minorHAnsi"/>
          <w:color w:val="000000"/>
          <w:szCs w:val="24"/>
          <w:lang w:eastAsia="en-GB"/>
        </w:rPr>
        <w:t>y</w:t>
      </w:r>
      <w:r w:rsidRPr="00F478E9">
        <w:rPr>
          <w:rFonts w:asciiTheme="minorHAnsi" w:eastAsia="Times New Roman" w:hAnsiTheme="minorHAnsi" w:cstheme="minorHAnsi"/>
          <w:color w:val="000000"/>
          <w:szCs w:val="24"/>
          <w:lang w:eastAsia="en-GB"/>
        </w:rPr>
        <w:t xml:space="preserve"> społeczno-gospodarcz</w:t>
      </w:r>
      <w:r w:rsidR="00711A78" w:rsidRPr="00F478E9">
        <w:rPr>
          <w:rFonts w:asciiTheme="minorHAnsi" w:eastAsia="Times New Roman" w:hAnsiTheme="minorHAnsi" w:cstheme="minorHAnsi"/>
          <w:color w:val="000000"/>
          <w:szCs w:val="24"/>
          <w:lang w:eastAsia="en-GB"/>
        </w:rPr>
        <w:t>ej</w:t>
      </w:r>
      <w:r w:rsidRPr="00F478E9">
        <w:rPr>
          <w:rFonts w:asciiTheme="minorHAnsi" w:eastAsia="Times New Roman" w:hAnsiTheme="minorHAnsi" w:cstheme="minorHAnsi"/>
          <w:color w:val="000000"/>
          <w:szCs w:val="24"/>
          <w:lang w:eastAsia="en-GB"/>
        </w:rPr>
        <w:t xml:space="preserve"> </w:t>
      </w:r>
      <w:r w:rsidR="006A0CED" w:rsidRPr="00F478E9">
        <w:rPr>
          <w:rFonts w:asciiTheme="minorHAnsi" w:eastAsia="Times New Roman" w:hAnsiTheme="minorHAnsi" w:cstheme="minorHAnsi"/>
          <w:color w:val="000000"/>
          <w:szCs w:val="24"/>
          <w:lang w:eastAsia="en-GB"/>
        </w:rPr>
        <w:t xml:space="preserve">odbyły się specjalistyczne warsztaty </w:t>
      </w:r>
      <w:r w:rsidRPr="00F478E9">
        <w:rPr>
          <w:rFonts w:asciiTheme="minorHAnsi" w:eastAsia="Times New Roman" w:hAnsiTheme="minorHAnsi" w:cstheme="minorHAnsi"/>
          <w:color w:val="000000"/>
          <w:szCs w:val="24"/>
          <w:lang w:eastAsia="en-GB"/>
        </w:rPr>
        <w:t>w</w:t>
      </w:r>
      <w:r w:rsidR="00665CD5"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celu przedstawienia stanu funkcjonowania OW oraz wypracowania rekomendacji d</w:t>
      </w:r>
      <w:r w:rsidR="00711A78" w:rsidRPr="00F478E9">
        <w:rPr>
          <w:rFonts w:asciiTheme="minorHAnsi" w:eastAsia="Times New Roman" w:hAnsiTheme="minorHAnsi" w:cstheme="minorHAnsi"/>
          <w:color w:val="000000"/>
          <w:szCs w:val="24"/>
          <w:lang w:eastAsia="en-GB"/>
        </w:rPr>
        <w:t>o prac nad dokumentem programowym.</w:t>
      </w:r>
      <w:r w:rsidRPr="00F478E9">
        <w:rPr>
          <w:rFonts w:asciiTheme="minorHAnsi" w:eastAsia="Times New Roman" w:hAnsiTheme="minorHAnsi" w:cstheme="minorHAnsi"/>
          <w:color w:val="000000"/>
          <w:szCs w:val="24"/>
          <w:lang w:eastAsia="en-GB"/>
        </w:rPr>
        <w:t xml:space="preserve"> Wzięli w nich udział eksperci z Polski i Słowacji. Byli to eksperci z</w:t>
      </w:r>
      <w:r w:rsidR="00665CD5" w:rsidRPr="00F478E9">
        <w:rPr>
          <w:rFonts w:asciiTheme="minorHAnsi" w:eastAsia="Times New Roman" w:hAnsiTheme="minorHAnsi" w:cstheme="minorHAnsi"/>
          <w:color w:val="000000"/>
          <w:szCs w:val="24"/>
          <w:lang w:eastAsia="en-GB"/>
        </w:rPr>
        <w:t> </w:t>
      </w:r>
      <w:r w:rsidRPr="00F478E9">
        <w:rPr>
          <w:rFonts w:asciiTheme="minorHAnsi" w:eastAsia="Times New Roman" w:hAnsiTheme="minorHAnsi" w:cstheme="minorHAnsi"/>
          <w:color w:val="000000"/>
          <w:szCs w:val="24"/>
          <w:lang w:eastAsia="en-GB"/>
        </w:rPr>
        <w:t>Pogranicza z</w:t>
      </w:r>
      <w:r w:rsidR="00665CD5" w:rsidRPr="00F478E9">
        <w:rPr>
          <w:rFonts w:asciiTheme="minorHAnsi" w:eastAsia="Times New Roman" w:hAnsiTheme="minorHAnsi" w:cstheme="minorHAnsi"/>
          <w:color w:val="000000"/>
          <w:szCs w:val="24"/>
          <w:lang w:eastAsia="en-GB"/>
        </w:rPr>
        <w:t xml:space="preserve"> </w:t>
      </w:r>
      <w:r w:rsidRPr="00F478E9">
        <w:rPr>
          <w:rFonts w:asciiTheme="minorHAnsi" w:eastAsia="Times New Roman" w:hAnsiTheme="minorHAnsi" w:cstheme="minorHAnsi"/>
          <w:color w:val="000000"/>
          <w:szCs w:val="24"/>
          <w:lang w:eastAsia="en-GB"/>
        </w:rPr>
        <w:t>dorobkiem akademickim albo doświadczeniem praktycznym w dziedzinach objętych analizą (sfera społeczna, demograficzna, gospodarcza, dziedzictwo kulturowe i przyrodnicze oraz turystyka, środowisko i ukształtowanie terenu, transport i komunikacja).</w:t>
      </w:r>
    </w:p>
    <w:p w14:paraId="072840AE" w14:textId="3A826838" w:rsidR="00C44980" w:rsidRPr="00F478E9"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lang w:eastAsia="en-GB"/>
        </w:rPr>
      </w:pPr>
      <w:r w:rsidRPr="00F478E9">
        <w:rPr>
          <w:rFonts w:asciiTheme="minorHAnsi" w:eastAsia="Times New Roman" w:hAnsiTheme="minorHAnsi" w:cstheme="minorHAnsi"/>
          <w:color w:val="000000"/>
          <w:szCs w:val="24"/>
          <w:lang w:eastAsia="en-GB"/>
        </w:rPr>
        <w:t>Swój gł</w:t>
      </w:r>
      <w:r w:rsidRPr="00F478E9">
        <w:rPr>
          <w:rFonts w:asciiTheme="minorHAnsi" w:hAnsiTheme="minorHAnsi" w:cstheme="minorHAnsi"/>
          <w:lang w:eastAsia="en-GB"/>
        </w:rPr>
        <w:t xml:space="preserve">os w odniesieniu do tematów, którymi powinien zająć się </w:t>
      </w:r>
      <w:proofErr w:type="spellStart"/>
      <w:r w:rsidRPr="00F478E9">
        <w:rPr>
          <w:rFonts w:asciiTheme="minorHAnsi" w:hAnsiTheme="minorHAnsi" w:cstheme="minorHAnsi"/>
          <w:lang w:eastAsia="en-GB"/>
        </w:rPr>
        <w:t>Programwyrazili</w:t>
      </w:r>
      <w:proofErr w:type="spellEnd"/>
      <w:r w:rsidRPr="00F478E9">
        <w:rPr>
          <w:rFonts w:asciiTheme="minorHAnsi" w:hAnsiTheme="minorHAnsi" w:cstheme="minorHAnsi"/>
          <w:lang w:eastAsia="en-GB"/>
        </w:rPr>
        <w:t xml:space="preserve"> także potencjalni wnioskodawcy. Po raz pierwszy wypowiedzieli się w ankiecie do nich skierowanej w maju 2019 r. Pytania ankietowe dotyczyły wskazania m.in.: obszarów tematycznych przyszłej współpracy, typów przedsięwzięć, potencjału OW jaki powinien być wykorzystany</w:t>
      </w:r>
      <w:r w:rsidR="00665B17" w:rsidRPr="00F478E9">
        <w:rPr>
          <w:rFonts w:asciiTheme="minorHAnsi" w:hAnsiTheme="minorHAnsi" w:cstheme="minorHAnsi"/>
          <w:lang w:eastAsia="en-GB"/>
        </w:rPr>
        <w:t xml:space="preserve"> we współpracy transgranicznej</w:t>
      </w:r>
      <w:r w:rsidRPr="00F478E9">
        <w:rPr>
          <w:rFonts w:asciiTheme="minorHAnsi" w:hAnsiTheme="minorHAnsi" w:cstheme="minorHAnsi"/>
          <w:lang w:eastAsia="en-GB"/>
        </w:rPr>
        <w:t xml:space="preserve">, przykładów strategicznych projektów. </w:t>
      </w:r>
      <w:r w:rsidR="00CE1B5A" w:rsidRPr="00F478E9">
        <w:rPr>
          <w:rFonts w:asciiTheme="minorHAnsi" w:hAnsiTheme="minorHAnsi" w:cstheme="minorHAnsi"/>
          <w:lang w:eastAsia="en-GB"/>
        </w:rPr>
        <w:t xml:space="preserve">W opinii respondentów bogactwem Pogranicza jest jego szeroko rozumiane dziedzictwo przyrodnicze i kulturowe, które daje </w:t>
      </w:r>
      <w:r w:rsidR="00665B17" w:rsidRPr="00F478E9">
        <w:rPr>
          <w:rFonts w:asciiTheme="minorHAnsi" w:hAnsiTheme="minorHAnsi" w:cstheme="minorHAnsi"/>
          <w:lang w:eastAsia="en-GB"/>
        </w:rPr>
        <w:t xml:space="preserve">duże </w:t>
      </w:r>
      <w:r w:rsidR="00CE1B5A" w:rsidRPr="00F478E9">
        <w:rPr>
          <w:rFonts w:asciiTheme="minorHAnsi" w:hAnsiTheme="minorHAnsi" w:cstheme="minorHAnsi"/>
          <w:lang w:eastAsia="en-GB"/>
        </w:rPr>
        <w:t>możliwości do jego rozwoju pod względem turystycznym</w:t>
      </w:r>
      <w:r w:rsidR="005A0A48" w:rsidRPr="00F478E9">
        <w:rPr>
          <w:rFonts w:asciiTheme="minorHAnsi" w:hAnsiTheme="minorHAnsi" w:cstheme="minorHAnsi"/>
          <w:lang w:eastAsia="en-GB"/>
        </w:rPr>
        <w:t xml:space="preserve">. </w:t>
      </w:r>
      <w:r w:rsidR="00CE1B5A" w:rsidRPr="00F478E9">
        <w:rPr>
          <w:rFonts w:asciiTheme="minorHAnsi" w:hAnsiTheme="minorHAnsi" w:cstheme="minorHAnsi"/>
          <w:lang w:eastAsia="en-GB"/>
        </w:rPr>
        <w:t xml:space="preserve">Aby w pełni korzystać z tego bogactwa należy poprawiać </w:t>
      </w:r>
      <w:r w:rsidR="0066325B" w:rsidRPr="00F478E9">
        <w:rPr>
          <w:rFonts w:asciiTheme="minorHAnsi" w:hAnsiTheme="minorHAnsi" w:cstheme="minorHAnsi"/>
          <w:lang w:eastAsia="en-GB"/>
        </w:rPr>
        <w:t>jakość infrastruktury drogowej</w:t>
      </w:r>
      <w:r w:rsidR="00CE1B5A" w:rsidRPr="00F478E9">
        <w:rPr>
          <w:rFonts w:asciiTheme="minorHAnsi" w:hAnsiTheme="minorHAnsi" w:cstheme="minorHAnsi"/>
          <w:lang w:eastAsia="en-GB"/>
        </w:rPr>
        <w:t xml:space="preserve"> i dbać o </w:t>
      </w:r>
      <w:r w:rsidR="0066325B" w:rsidRPr="00F478E9">
        <w:rPr>
          <w:rFonts w:asciiTheme="minorHAnsi" w:hAnsiTheme="minorHAnsi" w:cstheme="minorHAnsi"/>
          <w:lang w:eastAsia="en-GB"/>
        </w:rPr>
        <w:t>środowisko</w:t>
      </w:r>
      <w:r w:rsidR="00CE1B5A" w:rsidRPr="00F478E9">
        <w:rPr>
          <w:rFonts w:asciiTheme="minorHAnsi" w:hAnsiTheme="minorHAnsi" w:cstheme="minorHAnsi"/>
          <w:lang w:eastAsia="en-GB"/>
        </w:rPr>
        <w:t>. Dlatego w</w:t>
      </w:r>
      <w:r w:rsidR="00C44980" w:rsidRPr="00F478E9">
        <w:rPr>
          <w:rFonts w:asciiTheme="minorHAnsi" w:hAnsiTheme="minorHAnsi" w:cstheme="minorHAnsi"/>
          <w:lang w:eastAsia="en-GB"/>
        </w:rPr>
        <w:t xml:space="preserve">iększość </w:t>
      </w:r>
      <w:r w:rsidR="00CE1B5A" w:rsidRPr="00F478E9">
        <w:rPr>
          <w:rFonts w:asciiTheme="minorHAnsi" w:hAnsiTheme="minorHAnsi" w:cstheme="minorHAnsi"/>
          <w:lang w:eastAsia="en-GB"/>
        </w:rPr>
        <w:t>ankietowanych</w:t>
      </w:r>
      <w:r w:rsidR="00C44980" w:rsidRPr="00F478E9">
        <w:rPr>
          <w:rFonts w:asciiTheme="minorHAnsi" w:hAnsiTheme="minorHAnsi" w:cstheme="minorHAnsi"/>
          <w:lang w:eastAsia="en-GB"/>
        </w:rPr>
        <w:t xml:space="preserve"> opowiedział</w:t>
      </w:r>
      <w:r w:rsidR="00CE1B5A" w:rsidRPr="00F478E9">
        <w:rPr>
          <w:rFonts w:asciiTheme="minorHAnsi" w:hAnsiTheme="minorHAnsi" w:cstheme="minorHAnsi"/>
          <w:lang w:eastAsia="en-GB"/>
        </w:rPr>
        <w:t>a</w:t>
      </w:r>
      <w:r w:rsidR="00C44980" w:rsidRPr="00F478E9">
        <w:rPr>
          <w:rFonts w:asciiTheme="minorHAnsi" w:hAnsiTheme="minorHAnsi" w:cstheme="minorHAnsi"/>
          <w:lang w:eastAsia="en-GB"/>
        </w:rPr>
        <w:t xml:space="preserve"> się za </w:t>
      </w:r>
      <w:proofErr w:type="spellStart"/>
      <w:r w:rsidR="00C44980" w:rsidRPr="00F478E9">
        <w:rPr>
          <w:rFonts w:asciiTheme="minorHAnsi" w:hAnsiTheme="minorHAnsi" w:cstheme="minorHAnsi"/>
          <w:lang w:eastAsia="en-GB"/>
        </w:rPr>
        <w:t>kontynujacą</w:t>
      </w:r>
      <w:proofErr w:type="spellEnd"/>
      <w:r w:rsidR="00C44980" w:rsidRPr="00F478E9">
        <w:rPr>
          <w:rFonts w:asciiTheme="minorHAnsi" w:hAnsiTheme="minorHAnsi" w:cstheme="minorHAnsi"/>
          <w:lang w:eastAsia="en-GB"/>
        </w:rPr>
        <w:t xml:space="preserve"> współpracy w obszarach tematycznych dziedzictwo przyrodnicze i</w:t>
      </w:r>
      <w:r w:rsidR="00E31316" w:rsidRPr="00F478E9">
        <w:rPr>
          <w:rFonts w:asciiTheme="minorHAnsi" w:hAnsiTheme="minorHAnsi" w:cstheme="minorHAnsi"/>
          <w:lang w:eastAsia="en-GB"/>
        </w:rPr>
        <w:t> </w:t>
      </w:r>
      <w:r w:rsidR="00C44980" w:rsidRPr="00F478E9">
        <w:rPr>
          <w:rFonts w:asciiTheme="minorHAnsi" w:hAnsiTheme="minorHAnsi" w:cstheme="minorHAnsi"/>
          <w:lang w:eastAsia="en-GB"/>
        </w:rPr>
        <w:t xml:space="preserve">kulturowe (głównie turystyka i promocja) oraz infrastruktura drogowa. </w:t>
      </w:r>
      <w:r w:rsidR="00CE1B5A" w:rsidRPr="00F478E9">
        <w:rPr>
          <w:rFonts w:asciiTheme="minorHAnsi" w:hAnsiTheme="minorHAnsi" w:cstheme="minorHAnsi"/>
          <w:lang w:eastAsia="en-GB"/>
        </w:rPr>
        <w:t>Respondenci</w:t>
      </w:r>
      <w:r w:rsidR="00EC4244" w:rsidRPr="00F478E9">
        <w:rPr>
          <w:rFonts w:asciiTheme="minorHAnsi" w:hAnsiTheme="minorHAnsi" w:cstheme="minorHAnsi"/>
          <w:lang w:eastAsia="en-GB"/>
        </w:rPr>
        <w:t xml:space="preserve"> wskazali</w:t>
      </w:r>
      <w:r w:rsidR="00CE1B5A" w:rsidRPr="00F478E9">
        <w:rPr>
          <w:rFonts w:asciiTheme="minorHAnsi" w:hAnsiTheme="minorHAnsi" w:cstheme="minorHAnsi"/>
          <w:lang w:eastAsia="en-GB"/>
        </w:rPr>
        <w:t xml:space="preserve"> także</w:t>
      </w:r>
      <w:r w:rsidR="00EC4244" w:rsidRPr="00F478E9">
        <w:rPr>
          <w:rFonts w:asciiTheme="minorHAnsi" w:hAnsiTheme="minorHAnsi" w:cstheme="minorHAnsi"/>
          <w:lang w:eastAsia="en-GB"/>
        </w:rPr>
        <w:t xml:space="preserve">, że chcą mieć dowolność w zakresie tworzenia projektów w aspekcie ich typu (miękkie, </w:t>
      </w:r>
      <w:r w:rsidR="00EC4244" w:rsidRPr="00F478E9">
        <w:rPr>
          <w:rFonts w:asciiTheme="minorHAnsi" w:hAnsiTheme="minorHAnsi" w:cstheme="minorHAnsi"/>
          <w:lang w:eastAsia="en-GB"/>
        </w:rPr>
        <w:lastRenderedPageBreak/>
        <w:t>infrastrukturalne, łączone) oraz rodzaju przedmiotowego (szlaki, zabytki, szkolenia, wydarzenia itd.).</w:t>
      </w:r>
      <w:r w:rsidR="00CE1B5A" w:rsidRPr="00F478E9">
        <w:rPr>
          <w:rFonts w:asciiTheme="minorHAnsi" w:hAnsiTheme="minorHAnsi" w:cstheme="minorHAnsi"/>
          <w:lang w:eastAsia="en-GB"/>
        </w:rPr>
        <w:t xml:space="preserve"> Zintegrowana promocja marek i produktów turystycznych w oparciu o</w:t>
      </w:r>
      <w:r w:rsidR="002B7FC9" w:rsidRPr="00F478E9">
        <w:rPr>
          <w:rFonts w:asciiTheme="minorHAnsi" w:hAnsiTheme="minorHAnsi" w:cstheme="minorHAnsi"/>
          <w:lang w:eastAsia="en-GB"/>
        </w:rPr>
        <w:t> </w:t>
      </w:r>
      <w:r w:rsidR="00CE1B5A" w:rsidRPr="00F478E9">
        <w:rPr>
          <w:rFonts w:asciiTheme="minorHAnsi" w:hAnsiTheme="minorHAnsi" w:cstheme="minorHAnsi"/>
          <w:lang w:eastAsia="en-GB"/>
        </w:rPr>
        <w:t>dziedzictwo Pogranicza i łączące je góry mogłaby być projektem strategicznym lub sieciowym w</w:t>
      </w:r>
      <w:r w:rsidR="002B7FC9" w:rsidRPr="00F478E9">
        <w:rPr>
          <w:rFonts w:asciiTheme="minorHAnsi" w:hAnsiTheme="minorHAnsi" w:cstheme="minorHAnsi"/>
          <w:lang w:eastAsia="en-GB"/>
        </w:rPr>
        <w:t> </w:t>
      </w:r>
      <w:r w:rsidR="00CE1B5A" w:rsidRPr="00F478E9">
        <w:rPr>
          <w:rFonts w:asciiTheme="minorHAnsi" w:hAnsiTheme="minorHAnsi" w:cstheme="minorHAnsi"/>
          <w:lang w:eastAsia="en-GB"/>
        </w:rPr>
        <w:t>Programie.</w:t>
      </w:r>
    </w:p>
    <w:p w14:paraId="7401521C" w14:textId="6453F6F9" w:rsidR="00477732" w:rsidRPr="00F478E9" w:rsidRDefault="002D70A7"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hAnsiTheme="minorHAnsi" w:cstheme="minorHAnsi"/>
          <w:lang w:eastAsia="en-GB"/>
        </w:rPr>
        <w:t>W</w:t>
      </w:r>
      <w:r w:rsidR="00D63CA5" w:rsidRPr="00F478E9">
        <w:rPr>
          <w:rFonts w:asciiTheme="minorHAnsi" w:hAnsiTheme="minorHAnsi" w:cstheme="minorHAnsi"/>
          <w:lang w:eastAsia="en-GB"/>
        </w:rPr>
        <w:t xml:space="preserve"> trakcie prac nad analizą społeczno-gospodarczą OW, przeprowadzon</w:t>
      </w:r>
      <w:r w:rsidR="00CC062E" w:rsidRPr="00F478E9">
        <w:rPr>
          <w:rFonts w:asciiTheme="minorHAnsi" w:hAnsiTheme="minorHAnsi" w:cstheme="minorHAnsi"/>
          <w:lang w:eastAsia="en-GB"/>
        </w:rPr>
        <w:t>o także</w:t>
      </w:r>
      <w:r w:rsidR="00D63CA5" w:rsidRPr="00F478E9">
        <w:rPr>
          <w:rFonts w:asciiTheme="minorHAnsi" w:hAnsiTheme="minorHAnsi" w:cstheme="minorHAnsi"/>
          <w:lang w:eastAsia="en-GB"/>
        </w:rPr>
        <w:t xml:space="preserve"> badanie ilościowe. </w:t>
      </w:r>
      <w:r w:rsidR="00D63CA5" w:rsidRPr="00F478E9">
        <w:rPr>
          <w:rFonts w:asciiTheme="minorHAnsi" w:eastAsia="Times New Roman" w:hAnsiTheme="minorHAnsi" w:cstheme="minorHAnsi"/>
          <w:color w:val="000000"/>
          <w:szCs w:val="24"/>
          <w:lang w:eastAsia="en-GB"/>
        </w:rPr>
        <w:t>Potencjalni wnioskodawcy byli poproszeni o wskazanie najważniejszych i</w:t>
      </w:r>
      <w:r w:rsidR="008816DC" w:rsidRPr="00F478E9">
        <w:rPr>
          <w:rFonts w:asciiTheme="minorHAnsi" w:eastAsia="Times New Roman" w:hAnsiTheme="minorHAnsi" w:cstheme="minorHAnsi"/>
          <w:color w:val="000000"/>
          <w:szCs w:val="24"/>
          <w:lang w:eastAsia="en-GB"/>
        </w:rPr>
        <w:t> </w:t>
      </w:r>
      <w:r w:rsidR="00D63CA5" w:rsidRPr="00F478E9">
        <w:rPr>
          <w:rFonts w:asciiTheme="minorHAnsi" w:eastAsia="Times New Roman" w:hAnsiTheme="minorHAnsi" w:cstheme="minorHAnsi"/>
          <w:color w:val="000000"/>
          <w:szCs w:val="24"/>
          <w:lang w:eastAsia="en-GB"/>
        </w:rPr>
        <w:t>najpotrzebniejszych z ich punktu widzenia tematów, które mogłyby być dofinansowane ze środków Programu. W badaniu udział wzięły: jednostki samorządu terytorialnego (wyższe jednostki terytorialne, województwa, powiaty, gminy), jednostki podległe samorządom, mikro, małe i</w:t>
      </w:r>
      <w:r w:rsidR="00E31316" w:rsidRPr="00F478E9">
        <w:rPr>
          <w:rFonts w:asciiTheme="minorHAnsi" w:eastAsia="Times New Roman" w:hAnsiTheme="minorHAnsi" w:cstheme="minorHAnsi"/>
          <w:color w:val="000000"/>
          <w:szCs w:val="24"/>
          <w:lang w:eastAsia="en-GB"/>
        </w:rPr>
        <w:t> </w:t>
      </w:r>
      <w:r w:rsidR="00D63CA5" w:rsidRPr="00F478E9">
        <w:rPr>
          <w:rFonts w:asciiTheme="minorHAnsi" w:eastAsia="Times New Roman" w:hAnsiTheme="minorHAnsi" w:cstheme="minorHAnsi"/>
          <w:color w:val="000000"/>
          <w:szCs w:val="24"/>
          <w:lang w:eastAsia="en-GB"/>
        </w:rPr>
        <w:t>średnie przedsiębiorstwa, organizacje pozarządowe oraz instytucje oświaty i szkoły wyższe.</w:t>
      </w:r>
      <w:r w:rsidR="00A95689" w:rsidRPr="00F478E9">
        <w:rPr>
          <w:rFonts w:asciiTheme="minorHAnsi" w:eastAsia="Times New Roman" w:hAnsiTheme="minorHAnsi" w:cstheme="minorHAnsi"/>
          <w:color w:val="000000"/>
          <w:szCs w:val="24"/>
          <w:lang w:eastAsia="en-GB"/>
        </w:rPr>
        <w:t xml:space="preserve"> Potencjal</w:t>
      </w:r>
      <w:r w:rsidR="00F45FED" w:rsidRPr="00F478E9">
        <w:rPr>
          <w:rFonts w:asciiTheme="minorHAnsi" w:eastAsia="Times New Roman" w:hAnsiTheme="minorHAnsi" w:cstheme="minorHAnsi"/>
          <w:color w:val="000000"/>
          <w:szCs w:val="24"/>
          <w:lang w:eastAsia="en-GB"/>
        </w:rPr>
        <w:t xml:space="preserve">ni wnioskodawcy wskazali jako </w:t>
      </w:r>
      <w:r w:rsidR="00D86480" w:rsidRPr="00F478E9">
        <w:rPr>
          <w:rFonts w:asciiTheme="minorHAnsi" w:eastAsia="Times New Roman" w:hAnsiTheme="minorHAnsi" w:cstheme="minorHAnsi"/>
          <w:color w:val="000000"/>
          <w:szCs w:val="24"/>
          <w:lang w:eastAsia="en-GB"/>
        </w:rPr>
        <w:t>prioryteto</w:t>
      </w:r>
      <w:r w:rsidR="001F7792" w:rsidRPr="00F478E9">
        <w:rPr>
          <w:rFonts w:asciiTheme="minorHAnsi" w:eastAsia="Times New Roman" w:hAnsiTheme="minorHAnsi" w:cstheme="minorHAnsi"/>
          <w:color w:val="000000"/>
          <w:szCs w:val="24"/>
          <w:lang w:eastAsia="en-GB"/>
        </w:rPr>
        <w:t xml:space="preserve">we </w:t>
      </w:r>
      <w:proofErr w:type="spellStart"/>
      <w:r w:rsidR="001F7792" w:rsidRPr="00F478E9">
        <w:rPr>
          <w:rFonts w:asciiTheme="minorHAnsi" w:eastAsia="Times New Roman" w:hAnsiTheme="minorHAnsi" w:cstheme="minorHAnsi"/>
          <w:color w:val="000000"/>
          <w:szCs w:val="24"/>
          <w:lang w:eastAsia="en-GB"/>
        </w:rPr>
        <w:t>nastepujace</w:t>
      </w:r>
      <w:proofErr w:type="spellEnd"/>
      <w:r w:rsidR="001F7792" w:rsidRPr="00F478E9">
        <w:rPr>
          <w:rFonts w:asciiTheme="minorHAnsi" w:eastAsia="Times New Roman" w:hAnsiTheme="minorHAnsi" w:cstheme="minorHAnsi"/>
          <w:color w:val="000000"/>
          <w:szCs w:val="24"/>
          <w:lang w:eastAsia="en-GB"/>
        </w:rPr>
        <w:t xml:space="preserve"> rodzaje działań:</w:t>
      </w:r>
    </w:p>
    <w:p w14:paraId="5BEDFA8A" w14:textId="390B17CE" w:rsidR="001F7792" w:rsidRPr="00F478E9" w:rsidRDefault="007A674A"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w:t>
      </w:r>
      <w:r w:rsidR="00070A75" w:rsidRPr="00F478E9">
        <w:rPr>
          <w:rFonts w:ascii="Calibri" w:eastAsia="Times New Roman" w:hAnsi="Calibri" w:cs="Calibri"/>
          <w:color w:val="000000"/>
          <w:szCs w:val="24"/>
          <w:lang w:eastAsia="en-GB"/>
        </w:rPr>
        <w:t>chron</w:t>
      </w:r>
      <w:r w:rsidR="00B26AE5" w:rsidRPr="00F478E9">
        <w:rPr>
          <w:rFonts w:ascii="Calibri" w:eastAsia="Times New Roman" w:hAnsi="Calibri" w:cs="Calibri"/>
          <w:color w:val="000000"/>
          <w:szCs w:val="24"/>
          <w:lang w:eastAsia="en-GB"/>
        </w:rPr>
        <w:t>ę</w:t>
      </w:r>
      <w:r w:rsidR="00070A75" w:rsidRPr="00F478E9">
        <w:rPr>
          <w:rFonts w:ascii="Calibri" w:eastAsia="Times New Roman" w:hAnsi="Calibri" w:cs="Calibri"/>
          <w:color w:val="000000"/>
          <w:szCs w:val="24"/>
          <w:lang w:eastAsia="en-GB"/>
        </w:rPr>
        <w:t xml:space="preserve"> przyrody i różnorodności biologicznej, zielon</w:t>
      </w:r>
      <w:r w:rsidR="00B26AE5" w:rsidRPr="00F478E9">
        <w:rPr>
          <w:rFonts w:ascii="Calibri" w:eastAsia="Times New Roman" w:hAnsi="Calibri" w:cs="Calibri"/>
          <w:color w:val="000000"/>
          <w:szCs w:val="24"/>
          <w:lang w:eastAsia="en-GB"/>
        </w:rPr>
        <w:t>ą</w:t>
      </w:r>
      <w:r w:rsidR="00070A75" w:rsidRPr="00F478E9">
        <w:rPr>
          <w:rFonts w:ascii="Calibri" w:eastAsia="Times New Roman" w:hAnsi="Calibri" w:cs="Calibri"/>
          <w:color w:val="000000"/>
          <w:szCs w:val="24"/>
          <w:lang w:eastAsia="en-GB"/>
        </w:rPr>
        <w:t xml:space="preserve"> infrastruktur</w:t>
      </w:r>
      <w:r w:rsidR="00F31AC6" w:rsidRPr="00F478E9">
        <w:rPr>
          <w:rFonts w:ascii="Calibri" w:eastAsia="Times New Roman" w:hAnsi="Calibri" w:cs="Calibri"/>
          <w:color w:val="000000"/>
          <w:szCs w:val="24"/>
          <w:lang w:eastAsia="en-GB"/>
        </w:rPr>
        <w:t>ę</w:t>
      </w:r>
      <w:r w:rsidR="007C079F" w:rsidRPr="00F478E9">
        <w:rPr>
          <w:rFonts w:ascii="Calibri" w:eastAsia="Times New Roman" w:hAnsi="Calibri" w:cs="Calibri"/>
          <w:color w:val="000000"/>
          <w:szCs w:val="24"/>
          <w:lang w:eastAsia="en-GB"/>
        </w:rPr>
        <w:t>,</w:t>
      </w:r>
    </w:p>
    <w:p w14:paraId="1CAD6A39" w14:textId="1C04A294" w:rsidR="00070A75" w:rsidRPr="00F478E9" w:rsidRDefault="007A674A"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w:t>
      </w:r>
      <w:r w:rsidR="00863A4D" w:rsidRPr="00F478E9">
        <w:rPr>
          <w:rFonts w:ascii="Calibri" w:eastAsia="Times New Roman" w:hAnsi="Calibri" w:cs="Calibri"/>
          <w:color w:val="000000"/>
          <w:szCs w:val="24"/>
          <w:lang w:eastAsia="en-GB"/>
        </w:rPr>
        <w:t xml:space="preserve">ozwój działalności MŚP i </w:t>
      </w:r>
      <w:r w:rsidR="00FF666F" w:rsidRPr="00F478E9">
        <w:rPr>
          <w:rFonts w:ascii="Calibri" w:eastAsia="Times New Roman" w:hAnsi="Calibri" w:cs="Calibri"/>
          <w:color w:val="000000"/>
          <w:szCs w:val="24"/>
          <w:lang w:eastAsia="en-GB"/>
        </w:rPr>
        <w:t xml:space="preserve">jej </w:t>
      </w:r>
      <w:r w:rsidR="00863A4D" w:rsidRPr="00F478E9">
        <w:rPr>
          <w:rFonts w:ascii="Calibri" w:eastAsia="Times New Roman" w:hAnsi="Calibri" w:cs="Calibri"/>
          <w:color w:val="000000"/>
          <w:szCs w:val="24"/>
          <w:lang w:eastAsia="en-GB"/>
        </w:rPr>
        <w:t>umiędzynarodowienie</w:t>
      </w:r>
      <w:r w:rsidR="007C079F" w:rsidRPr="00F478E9">
        <w:rPr>
          <w:rFonts w:ascii="Calibri" w:eastAsia="Times New Roman" w:hAnsi="Calibri" w:cs="Calibri"/>
          <w:color w:val="000000"/>
          <w:szCs w:val="24"/>
          <w:lang w:eastAsia="en-GB"/>
        </w:rPr>
        <w:t>,</w:t>
      </w:r>
    </w:p>
    <w:p w14:paraId="31623DE8" w14:textId="63C46F87" w:rsidR="00863A4D" w:rsidRPr="00F478E9" w:rsidRDefault="00C8109B"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dostosowani</w:t>
      </w:r>
      <w:r w:rsidR="007A674A"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xml:space="preserve"> do zmian klimatu oraz ochron</w:t>
      </w:r>
      <w:r w:rsidR="007A674A" w:rsidRPr="00F478E9">
        <w:rPr>
          <w:rFonts w:ascii="Calibri" w:eastAsia="Times New Roman" w:hAnsi="Calibri" w:cs="Calibri"/>
          <w:color w:val="000000"/>
          <w:szCs w:val="24"/>
          <w:lang w:eastAsia="en-GB"/>
        </w:rPr>
        <w:t>ę</w:t>
      </w:r>
      <w:r w:rsidRPr="00F478E9">
        <w:rPr>
          <w:rFonts w:ascii="Calibri" w:eastAsia="Times New Roman" w:hAnsi="Calibri" w:cs="Calibri"/>
          <w:color w:val="000000"/>
          <w:szCs w:val="24"/>
          <w:lang w:eastAsia="en-GB"/>
        </w:rPr>
        <w:t xml:space="preserve"> przed zagrożeniami związanymi z klimatem oraz zarządzanie ryzykiem w tym zakresie</w:t>
      </w:r>
      <w:r w:rsidR="00C842E1" w:rsidRPr="00F478E9">
        <w:rPr>
          <w:rFonts w:ascii="Calibri" w:eastAsia="Times New Roman" w:hAnsi="Calibri" w:cs="Calibri"/>
          <w:color w:val="000000"/>
          <w:szCs w:val="24"/>
          <w:lang w:eastAsia="en-GB"/>
        </w:rPr>
        <w:t>,</w:t>
      </w:r>
    </w:p>
    <w:p w14:paraId="3244C3BB" w14:textId="780D7F1C" w:rsidR="00C8109B" w:rsidRPr="00F478E9" w:rsidRDefault="007C079F"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o</w:t>
      </w:r>
      <w:r w:rsidR="00287290" w:rsidRPr="00F478E9">
        <w:rPr>
          <w:rFonts w:ascii="Calibri" w:eastAsia="Times New Roman" w:hAnsi="Calibri" w:cs="Calibri"/>
          <w:color w:val="000000"/>
          <w:szCs w:val="24"/>
          <w:lang w:eastAsia="en-GB"/>
        </w:rPr>
        <w:t>chron</w:t>
      </w:r>
      <w:r w:rsidRPr="00F478E9">
        <w:rPr>
          <w:rFonts w:ascii="Calibri" w:eastAsia="Times New Roman" w:hAnsi="Calibri" w:cs="Calibri"/>
          <w:color w:val="000000"/>
          <w:szCs w:val="24"/>
          <w:lang w:eastAsia="en-GB"/>
        </w:rPr>
        <w:t>ę</w:t>
      </w:r>
      <w:r w:rsidR="00287290" w:rsidRPr="00F478E9">
        <w:rPr>
          <w:rFonts w:ascii="Calibri" w:eastAsia="Times New Roman" w:hAnsi="Calibri" w:cs="Calibri"/>
          <w:color w:val="000000"/>
          <w:szCs w:val="24"/>
          <w:lang w:eastAsia="en-GB"/>
        </w:rPr>
        <w:t>, rozwój i promo</w:t>
      </w:r>
      <w:r w:rsidRPr="00F478E9">
        <w:rPr>
          <w:rFonts w:ascii="Calibri" w:eastAsia="Times New Roman" w:hAnsi="Calibri" w:cs="Calibri"/>
          <w:color w:val="000000"/>
          <w:szCs w:val="24"/>
          <w:lang w:eastAsia="en-GB"/>
        </w:rPr>
        <w:t>cję</w:t>
      </w:r>
      <w:r w:rsidR="00287290" w:rsidRPr="00F478E9">
        <w:rPr>
          <w:rFonts w:ascii="Calibri" w:eastAsia="Times New Roman" w:hAnsi="Calibri" w:cs="Calibri"/>
          <w:color w:val="000000"/>
          <w:szCs w:val="24"/>
          <w:lang w:eastAsia="en-GB"/>
        </w:rPr>
        <w:t xml:space="preserve"> walorów turystycznych i powiązanych usług turystycznych</w:t>
      </w:r>
      <w:r w:rsidR="0043216F" w:rsidRPr="00F478E9">
        <w:rPr>
          <w:rFonts w:ascii="Calibri" w:eastAsia="Times New Roman" w:hAnsi="Calibri" w:cs="Calibri"/>
          <w:color w:val="000000"/>
          <w:szCs w:val="24"/>
          <w:lang w:eastAsia="en-GB"/>
        </w:rPr>
        <w:t>.</w:t>
      </w:r>
    </w:p>
    <w:p w14:paraId="1C830A9A" w14:textId="16A53DD3" w:rsidR="00AF36FD" w:rsidRPr="00F478E9" w:rsidRDefault="00791B70"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Podobny </w:t>
      </w:r>
      <w:r w:rsidR="000371D8" w:rsidRPr="00F478E9">
        <w:rPr>
          <w:rFonts w:asciiTheme="minorHAnsi" w:eastAsia="Times New Roman" w:hAnsiTheme="minorHAnsi" w:cstheme="minorHAnsi"/>
          <w:color w:val="000000"/>
          <w:szCs w:val="24"/>
          <w:lang w:eastAsia="en-GB"/>
        </w:rPr>
        <w:t xml:space="preserve">zakres miało kolejne, trzecie badanie ankietowe, w którym udział wzięli potencjalni </w:t>
      </w:r>
      <w:r w:rsidR="00477732" w:rsidRPr="00F478E9">
        <w:rPr>
          <w:rFonts w:asciiTheme="minorHAnsi" w:eastAsia="Times New Roman" w:hAnsiTheme="minorHAnsi" w:cstheme="minorHAnsi"/>
          <w:color w:val="000000"/>
          <w:szCs w:val="24"/>
          <w:lang w:eastAsia="en-GB"/>
        </w:rPr>
        <w:t xml:space="preserve">wnioskodawcy. Badanie </w:t>
      </w:r>
      <w:r w:rsidR="003A6106" w:rsidRPr="00F478E9">
        <w:rPr>
          <w:rFonts w:asciiTheme="minorHAnsi" w:eastAsia="Times New Roman" w:hAnsiTheme="minorHAnsi" w:cstheme="minorHAnsi"/>
          <w:color w:val="000000"/>
          <w:szCs w:val="24"/>
          <w:lang w:eastAsia="en-GB"/>
        </w:rPr>
        <w:t xml:space="preserve">zostało przeprowadzone na przełomie 2020 i 2021 </w:t>
      </w:r>
      <w:r w:rsidR="003060D5" w:rsidRPr="00F478E9">
        <w:rPr>
          <w:rFonts w:asciiTheme="minorHAnsi" w:eastAsia="Times New Roman" w:hAnsiTheme="minorHAnsi" w:cstheme="minorHAnsi"/>
          <w:color w:val="000000"/>
          <w:szCs w:val="24"/>
          <w:lang w:eastAsia="en-GB"/>
        </w:rPr>
        <w:t>roku</w:t>
      </w:r>
      <w:r w:rsidR="00EA3EAD" w:rsidRPr="00F478E9">
        <w:rPr>
          <w:rFonts w:asciiTheme="minorHAnsi" w:eastAsia="Times New Roman" w:hAnsiTheme="minorHAnsi" w:cstheme="minorHAnsi"/>
          <w:color w:val="000000"/>
          <w:szCs w:val="24"/>
          <w:lang w:eastAsia="en-GB"/>
        </w:rPr>
        <w:t>.</w:t>
      </w:r>
      <w:r w:rsidR="003060D5" w:rsidRPr="00F478E9">
        <w:rPr>
          <w:rFonts w:asciiTheme="minorHAnsi" w:eastAsia="Times New Roman" w:hAnsiTheme="minorHAnsi" w:cstheme="minorHAnsi"/>
          <w:color w:val="000000"/>
          <w:szCs w:val="24"/>
          <w:lang w:eastAsia="en-GB"/>
        </w:rPr>
        <w:t xml:space="preserve"> </w:t>
      </w:r>
      <w:r w:rsidR="00EA3EAD" w:rsidRPr="00F478E9">
        <w:rPr>
          <w:rFonts w:asciiTheme="minorHAnsi" w:eastAsia="Times New Roman" w:hAnsiTheme="minorHAnsi" w:cstheme="minorHAnsi"/>
          <w:color w:val="000000"/>
          <w:szCs w:val="24"/>
          <w:lang w:eastAsia="en-GB"/>
        </w:rPr>
        <w:t>D</w:t>
      </w:r>
      <w:r w:rsidR="003A6106" w:rsidRPr="00F478E9">
        <w:rPr>
          <w:rFonts w:asciiTheme="minorHAnsi" w:eastAsia="Times New Roman" w:hAnsiTheme="minorHAnsi" w:cstheme="minorHAnsi"/>
          <w:color w:val="000000"/>
          <w:szCs w:val="24"/>
          <w:lang w:eastAsia="en-GB"/>
        </w:rPr>
        <w:t xml:space="preserve">otyczyło </w:t>
      </w:r>
      <w:r w:rsidR="00EA3EAD" w:rsidRPr="00F478E9">
        <w:rPr>
          <w:rFonts w:asciiTheme="minorHAnsi" w:eastAsia="Times New Roman" w:hAnsiTheme="minorHAnsi" w:cstheme="minorHAnsi"/>
          <w:color w:val="000000"/>
          <w:szCs w:val="24"/>
          <w:lang w:eastAsia="en-GB"/>
        </w:rPr>
        <w:t>ono</w:t>
      </w:r>
      <w:r w:rsidR="005425AD" w:rsidRPr="00F478E9">
        <w:rPr>
          <w:rFonts w:asciiTheme="minorHAnsi" w:eastAsia="Times New Roman" w:hAnsiTheme="minorHAnsi" w:cstheme="minorHAnsi"/>
          <w:color w:val="000000"/>
          <w:szCs w:val="24"/>
          <w:lang w:eastAsia="en-GB"/>
        </w:rPr>
        <w:t xml:space="preserve"> </w:t>
      </w:r>
      <w:r w:rsidR="00B05779" w:rsidRPr="00F478E9">
        <w:rPr>
          <w:rFonts w:asciiTheme="minorHAnsi" w:eastAsia="Times New Roman" w:hAnsiTheme="minorHAnsi" w:cstheme="minorHAnsi"/>
          <w:color w:val="000000"/>
          <w:szCs w:val="24"/>
          <w:lang w:eastAsia="en-GB"/>
        </w:rPr>
        <w:t xml:space="preserve">wpływu pandemii na możliwość </w:t>
      </w:r>
      <w:r w:rsidR="006D5E9B" w:rsidRPr="00F478E9">
        <w:rPr>
          <w:rFonts w:asciiTheme="minorHAnsi" w:eastAsia="Times New Roman" w:hAnsiTheme="minorHAnsi" w:cstheme="minorHAnsi"/>
          <w:color w:val="000000"/>
          <w:szCs w:val="24"/>
          <w:lang w:eastAsia="en-GB"/>
        </w:rPr>
        <w:t xml:space="preserve">i chęć składania </w:t>
      </w:r>
      <w:r w:rsidR="004D072F" w:rsidRPr="00F478E9">
        <w:rPr>
          <w:rFonts w:asciiTheme="minorHAnsi" w:eastAsia="Times New Roman" w:hAnsiTheme="minorHAnsi" w:cstheme="minorHAnsi"/>
          <w:color w:val="000000"/>
          <w:szCs w:val="24"/>
          <w:lang w:eastAsia="en-GB"/>
        </w:rPr>
        <w:t>projektów</w:t>
      </w:r>
      <w:r w:rsidR="006D5E9B" w:rsidRPr="00F478E9">
        <w:rPr>
          <w:rFonts w:asciiTheme="minorHAnsi" w:eastAsia="Times New Roman" w:hAnsiTheme="minorHAnsi" w:cstheme="minorHAnsi"/>
          <w:color w:val="000000"/>
          <w:szCs w:val="24"/>
          <w:lang w:eastAsia="en-GB"/>
        </w:rPr>
        <w:t xml:space="preserve"> oraz ich tematykę</w:t>
      </w:r>
      <w:r w:rsidR="006F5188" w:rsidRPr="00F478E9">
        <w:rPr>
          <w:rFonts w:asciiTheme="minorHAnsi" w:eastAsia="Times New Roman" w:hAnsiTheme="minorHAnsi" w:cstheme="minorHAnsi"/>
          <w:color w:val="000000"/>
          <w:szCs w:val="24"/>
          <w:lang w:eastAsia="en-GB"/>
        </w:rPr>
        <w:t xml:space="preserve">. </w:t>
      </w:r>
      <w:r w:rsidR="005A0A48" w:rsidRPr="00F478E9">
        <w:rPr>
          <w:rFonts w:asciiTheme="minorHAnsi" w:hAnsiTheme="minorHAnsi" w:cstheme="minorHAnsi"/>
          <w:szCs w:val="24"/>
        </w:rPr>
        <w:t xml:space="preserve">Pomimo niewątpliwych społeczno-gospodarczych skutków pandemii, badanie nie wykazało braku zainteresowania udziałem w Programie. </w:t>
      </w:r>
      <w:r w:rsidR="00A05748" w:rsidRPr="00F478E9">
        <w:rPr>
          <w:rFonts w:asciiTheme="minorHAnsi" w:eastAsia="Times New Roman" w:hAnsiTheme="minorHAnsi" w:cstheme="minorHAnsi"/>
          <w:color w:val="000000"/>
          <w:szCs w:val="24"/>
          <w:lang w:eastAsia="en-GB"/>
        </w:rPr>
        <w:t xml:space="preserve">Aż </w:t>
      </w:r>
      <w:r w:rsidR="00F04CC1" w:rsidRPr="00F478E9">
        <w:rPr>
          <w:rFonts w:asciiTheme="minorHAnsi" w:eastAsia="Times New Roman" w:hAnsiTheme="minorHAnsi" w:cstheme="minorHAnsi"/>
          <w:color w:val="000000"/>
          <w:szCs w:val="24"/>
          <w:lang w:eastAsia="en-GB"/>
        </w:rPr>
        <w:t xml:space="preserve">81% respondentów </w:t>
      </w:r>
      <w:r w:rsidR="00AD6BFE" w:rsidRPr="00F478E9">
        <w:rPr>
          <w:rFonts w:asciiTheme="minorHAnsi" w:eastAsia="Times New Roman" w:hAnsiTheme="minorHAnsi" w:cstheme="minorHAnsi"/>
          <w:color w:val="000000"/>
          <w:szCs w:val="24"/>
          <w:lang w:eastAsia="en-GB"/>
        </w:rPr>
        <w:t xml:space="preserve">potwierdziło, </w:t>
      </w:r>
      <w:r w:rsidR="004D072F" w:rsidRPr="00F478E9">
        <w:rPr>
          <w:rFonts w:asciiTheme="minorHAnsi" w:eastAsia="Times New Roman" w:hAnsiTheme="minorHAnsi" w:cstheme="minorHAnsi"/>
          <w:color w:val="000000"/>
          <w:szCs w:val="24"/>
          <w:lang w:eastAsia="en-GB"/>
        </w:rPr>
        <w:t>ż</w:t>
      </w:r>
      <w:r w:rsidR="00AD6BFE" w:rsidRPr="00F478E9">
        <w:rPr>
          <w:rFonts w:asciiTheme="minorHAnsi" w:eastAsia="Times New Roman" w:hAnsiTheme="minorHAnsi" w:cstheme="minorHAnsi"/>
          <w:color w:val="000000"/>
          <w:szCs w:val="24"/>
          <w:lang w:eastAsia="en-GB"/>
        </w:rPr>
        <w:t xml:space="preserve">e planują </w:t>
      </w:r>
      <w:r w:rsidR="00CE6CDF" w:rsidRPr="00F478E9">
        <w:rPr>
          <w:rFonts w:asciiTheme="minorHAnsi" w:eastAsia="Times New Roman" w:hAnsiTheme="minorHAnsi" w:cstheme="minorHAnsi"/>
          <w:color w:val="000000"/>
          <w:szCs w:val="24"/>
          <w:lang w:eastAsia="en-GB"/>
        </w:rPr>
        <w:t>ubiegać się o środki Programu</w:t>
      </w:r>
      <w:r w:rsidR="00AA0106" w:rsidRPr="00F478E9">
        <w:rPr>
          <w:rFonts w:asciiTheme="minorHAnsi" w:eastAsia="Times New Roman" w:hAnsiTheme="minorHAnsi" w:cstheme="minorHAnsi"/>
          <w:color w:val="000000"/>
          <w:szCs w:val="24"/>
          <w:lang w:eastAsia="en-GB"/>
        </w:rPr>
        <w:t>.</w:t>
      </w:r>
      <w:r w:rsidR="00785A00" w:rsidRPr="00F478E9">
        <w:rPr>
          <w:rFonts w:asciiTheme="minorHAnsi" w:eastAsia="Times New Roman" w:hAnsiTheme="minorHAnsi" w:cstheme="minorHAnsi"/>
          <w:color w:val="000000"/>
          <w:szCs w:val="24"/>
          <w:lang w:eastAsia="en-GB"/>
        </w:rPr>
        <w:t xml:space="preserve"> </w:t>
      </w:r>
      <w:r w:rsidR="00AF36FD" w:rsidRPr="00F478E9">
        <w:rPr>
          <w:rFonts w:asciiTheme="minorHAnsi" w:eastAsia="Times New Roman" w:hAnsiTheme="minorHAnsi" w:cstheme="minorHAnsi"/>
          <w:color w:val="000000"/>
          <w:szCs w:val="24"/>
          <w:lang w:eastAsia="en-GB"/>
        </w:rPr>
        <w:t xml:space="preserve">Ponad połowa respondentów </w:t>
      </w:r>
      <w:r w:rsidR="00983F5D" w:rsidRPr="00F478E9">
        <w:rPr>
          <w:rFonts w:asciiTheme="minorHAnsi" w:eastAsia="Times New Roman" w:hAnsiTheme="minorHAnsi" w:cstheme="minorHAnsi"/>
          <w:color w:val="000000"/>
          <w:szCs w:val="24"/>
          <w:lang w:eastAsia="en-GB"/>
        </w:rPr>
        <w:t xml:space="preserve">stwierdziła, że </w:t>
      </w:r>
      <w:r w:rsidR="00D73549" w:rsidRPr="00F478E9">
        <w:rPr>
          <w:rFonts w:asciiTheme="minorHAnsi" w:eastAsia="Times New Roman" w:hAnsiTheme="minorHAnsi" w:cstheme="minorHAnsi"/>
          <w:color w:val="000000"/>
          <w:szCs w:val="24"/>
          <w:lang w:eastAsia="en-GB"/>
        </w:rPr>
        <w:t xml:space="preserve">poza </w:t>
      </w:r>
      <w:r w:rsidR="00DC728E" w:rsidRPr="00F478E9">
        <w:rPr>
          <w:rFonts w:asciiTheme="minorHAnsi" w:eastAsia="Times New Roman" w:hAnsiTheme="minorHAnsi" w:cstheme="minorHAnsi"/>
          <w:color w:val="000000"/>
          <w:szCs w:val="24"/>
          <w:lang w:eastAsia="en-GB"/>
        </w:rPr>
        <w:t xml:space="preserve">działaniami </w:t>
      </w:r>
      <w:r w:rsidR="00D73549" w:rsidRPr="00F478E9">
        <w:rPr>
          <w:rFonts w:asciiTheme="minorHAnsi" w:eastAsia="Times New Roman" w:hAnsiTheme="minorHAnsi" w:cstheme="minorHAnsi"/>
          <w:color w:val="000000"/>
          <w:szCs w:val="24"/>
          <w:lang w:eastAsia="en-GB"/>
        </w:rPr>
        <w:t>dotychczas realizowanymi przez program Polska</w:t>
      </w:r>
      <w:r w:rsidR="00880356" w:rsidRPr="00F478E9">
        <w:rPr>
          <w:rFonts w:asciiTheme="minorHAnsi" w:eastAsia="Times New Roman" w:hAnsiTheme="minorHAnsi" w:cstheme="minorHAnsi"/>
          <w:color w:val="000000"/>
          <w:szCs w:val="24"/>
          <w:lang w:eastAsia="en-GB"/>
        </w:rPr>
        <w:t xml:space="preserve"> </w:t>
      </w:r>
      <w:r w:rsidR="00880356" w:rsidRPr="00F478E9">
        <w:rPr>
          <w:rFonts w:asciiTheme="minorHAnsi" w:hAnsiTheme="minorHAnsi" w:cstheme="minorHAnsi"/>
          <w:lang w:eastAsia="en-GB"/>
        </w:rPr>
        <w:t xml:space="preserve">− </w:t>
      </w:r>
      <w:r w:rsidR="00D73549" w:rsidRPr="00F478E9">
        <w:rPr>
          <w:rFonts w:asciiTheme="minorHAnsi" w:eastAsia="Times New Roman" w:hAnsiTheme="minorHAnsi" w:cstheme="minorHAnsi"/>
          <w:color w:val="000000"/>
          <w:szCs w:val="24"/>
          <w:lang w:eastAsia="en-GB"/>
        </w:rPr>
        <w:t xml:space="preserve">Słowacja </w:t>
      </w:r>
      <w:r w:rsidR="00C77488" w:rsidRPr="00F478E9">
        <w:rPr>
          <w:rFonts w:asciiTheme="minorHAnsi" w:eastAsia="Times New Roman" w:hAnsiTheme="minorHAnsi" w:cstheme="minorHAnsi"/>
          <w:color w:val="000000"/>
          <w:szCs w:val="24"/>
          <w:lang w:eastAsia="en-GB"/>
        </w:rPr>
        <w:t xml:space="preserve">nie widzą konieczności realizacji </w:t>
      </w:r>
      <w:r w:rsidR="00C716AA" w:rsidRPr="00F478E9">
        <w:rPr>
          <w:rFonts w:asciiTheme="minorHAnsi" w:eastAsia="Times New Roman" w:hAnsiTheme="minorHAnsi" w:cstheme="minorHAnsi"/>
          <w:color w:val="000000"/>
          <w:szCs w:val="24"/>
          <w:lang w:eastAsia="en-GB"/>
        </w:rPr>
        <w:t xml:space="preserve">nowych, dodatkowych działań </w:t>
      </w:r>
      <w:r w:rsidR="0076056E" w:rsidRPr="00F478E9">
        <w:rPr>
          <w:rFonts w:asciiTheme="minorHAnsi" w:eastAsia="Times New Roman" w:hAnsiTheme="minorHAnsi" w:cstheme="minorHAnsi"/>
          <w:color w:val="000000"/>
          <w:szCs w:val="24"/>
          <w:lang w:eastAsia="en-GB"/>
        </w:rPr>
        <w:t>będących odpowiedzią na skutki pandemii.</w:t>
      </w:r>
      <w:r w:rsidR="00DC728E" w:rsidRPr="00F478E9">
        <w:rPr>
          <w:rFonts w:asciiTheme="minorHAnsi" w:eastAsia="Times New Roman" w:hAnsiTheme="minorHAnsi" w:cstheme="minorHAnsi"/>
          <w:color w:val="000000"/>
          <w:szCs w:val="24"/>
          <w:lang w:eastAsia="en-GB"/>
        </w:rPr>
        <w:t xml:space="preserve"> Jako najbardziej </w:t>
      </w:r>
      <w:r w:rsidR="00DA1D91" w:rsidRPr="00F478E9">
        <w:rPr>
          <w:rFonts w:asciiTheme="minorHAnsi" w:eastAsia="Times New Roman" w:hAnsiTheme="minorHAnsi" w:cstheme="minorHAnsi"/>
          <w:color w:val="000000"/>
          <w:szCs w:val="24"/>
          <w:lang w:eastAsia="en-GB"/>
        </w:rPr>
        <w:t xml:space="preserve">wskazane </w:t>
      </w:r>
      <w:r w:rsidR="004D072F" w:rsidRPr="00F478E9">
        <w:rPr>
          <w:rFonts w:asciiTheme="minorHAnsi" w:eastAsia="Times New Roman" w:hAnsiTheme="minorHAnsi" w:cstheme="minorHAnsi"/>
          <w:color w:val="000000"/>
          <w:szCs w:val="24"/>
          <w:lang w:eastAsia="en-GB"/>
        </w:rPr>
        <w:t>podali</w:t>
      </w:r>
      <w:r w:rsidR="00DA1D91" w:rsidRPr="00F478E9">
        <w:rPr>
          <w:rFonts w:asciiTheme="minorHAnsi" w:eastAsia="Times New Roman" w:hAnsiTheme="minorHAnsi" w:cstheme="minorHAnsi"/>
          <w:color w:val="000000"/>
          <w:szCs w:val="24"/>
          <w:lang w:eastAsia="en-GB"/>
        </w:rPr>
        <w:t xml:space="preserve"> </w:t>
      </w:r>
      <w:r w:rsidR="008C2BCB" w:rsidRPr="00F478E9">
        <w:rPr>
          <w:rFonts w:asciiTheme="minorHAnsi" w:eastAsia="Times New Roman" w:hAnsiTheme="minorHAnsi" w:cstheme="minorHAnsi"/>
          <w:color w:val="000000"/>
          <w:szCs w:val="24"/>
          <w:lang w:eastAsia="en-GB"/>
        </w:rPr>
        <w:t>działania skierowane na rozwój gospodarczy terenów przygranicznych i zapobiegające bezrobociu, w tym</w:t>
      </w:r>
      <w:r w:rsidR="009E7E99" w:rsidRPr="00F478E9">
        <w:rPr>
          <w:rFonts w:asciiTheme="minorHAnsi" w:eastAsia="Times New Roman" w:hAnsiTheme="minorHAnsi" w:cstheme="minorHAnsi"/>
          <w:color w:val="000000"/>
          <w:szCs w:val="24"/>
          <w:lang w:eastAsia="en-GB"/>
        </w:rPr>
        <w:t>:</w:t>
      </w:r>
      <w:r w:rsidR="008C2BCB" w:rsidRPr="00F478E9">
        <w:rPr>
          <w:rFonts w:asciiTheme="minorHAnsi" w:eastAsia="Times New Roman" w:hAnsiTheme="minorHAnsi" w:cstheme="minorHAnsi"/>
          <w:color w:val="000000"/>
          <w:szCs w:val="24"/>
          <w:lang w:eastAsia="en-GB"/>
        </w:rPr>
        <w:t xml:space="preserve"> </w:t>
      </w:r>
      <w:r w:rsidR="00C1209B" w:rsidRPr="00F478E9">
        <w:rPr>
          <w:rFonts w:asciiTheme="minorHAnsi" w:eastAsia="Times New Roman" w:hAnsiTheme="minorHAnsi" w:cstheme="minorHAnsi"/>
          <w:color w:val="000000"/>
          <w:szCs w:val="24"/>
          <w:lang w:eastAsia="en-GB"/>
        </w:rPr>
        <w:t xml:space="preserve">rozwój turystyki, </w:t>
      </w:r>
      <w:r w:rsidR="009371BC" w:rsidRPr="00F478E9">
        <w:rPr>
          <w:rFonts w:asciiTheme="minorHAnsi" w:eastAsia="Times New Roman" w:hAnsiTheme="minorHAnsi" w:cstheme="minorHAnsi"/>
          <w:color w:val="000000"/>
          <w:szCs w:val="24"/>
          <w:lang w:eastAsia="en-GB"/>
        </w:rPr>
        <w:t xml:space="preserve">powstawanie </w:t>
      </w:r>
      <w:r w:rsidR="00C1209B" w:rsidRPr="00F478E9">
        <w:rPr>
          <w:rFonts w:asciiTheme="minorHAnsi" w:eastAsia="Times New Roman" w:hAnsiTheme="minorHAnsi" w:cstheme="minorHAnsi"/>
          <w:color w:val="000000"/>
          <w:szCs w:val="24"/>
          <w:lang w:eastAsia="en-GB"/>
        </w:rPr>
        <w:t xml:space="preserve">nowych miejsc noclegowych, </w:t>
      </w:r>
      <w:r w:rsidR="009170EC" w:rsidRPr="00F478E9">
        <w:rPr>
          <w:rFonts w:asciiTheme="minorHAnsi" w:eastAsia="Times New Roman" w:hAnsiTheme="minorHAnsi" w:cstheme="minorHAnsi"/>
          <w:color w:val="000000"/>
          <w:szCs w:val="24"/>
          <w:lang w:eastAsia="en-GB"/>
        </w:rPr>
        <w:t>inwestycje wspierające rozwój przedsiębiorczości i tworzenie nowych miejsc pracy</w:t>
      </w:r>
      <w:r w:rsidR="00AF5E13" w:rsidRPr="00F478E9">
        <w:rPr>
          <w:rFonts w:asciiTheme="minorHAnsi" w:eastAsia="Times New Roman" w:hAnsiTheme="minorHAnsi" w:cstheme="minorHAnsi"/>
          <w:color w:val="000000"/>
          <w:szCs w:val="24"/>
          <w:lang w:eastAsia="en-GB"/>
        </w:rPr>
        <w:t>.</w:t>
      </w:r>
    </w:p>
    <w:p w14:paraId="073D74BC" w14:textId="6B237924" w:rsidR="0013778F" w:rsidRPr="00F478E9" w:rsidRDefault="00D63CA5"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Potencjalni wnioskodawcy byli zaproszeni także do udziału w konsultacjach społecznych projektu Programu.</w:t>
      </w:r>
    </w:p>
    <w:p w14:paraId="2E5799D3" w14:textId="2003F174" w:rsidR="00FE12A0" w:rsidRPr="00F478E9" w:rsidRDefault="00FE12A0" w:rsidP="00B137EB">
      <w:pPr>
        <w:keepNext/>
        <w:tabs>
          <w:tab w:val="left" w:pos="6435"/>
        </w:tabs>
        <w:autoSpaceDE w:val="0"/>
        <w:autoSpaceDN w:val="0"/>
        <w:adjustRightInd w:val="0"/>
        <w:spacing w:after="120"/>
        <w:rPr>
          <w:rFonts w:cs="Calibri"/>
          <w:b/>
          <w:bCs/>
          <w:szCs w:val="24"/>
          <w:lang w:eastAsia="pl-PL"/>
        </w:rPr>
      </w:pPr>
      <w:r w:rsidRPr="00F478E9">
        <w:rPr>
          <w:rFonts w:ascii="Calibri" w:hAnsi="Calibri" w:cs="Calibri"/>
          <w:b/>
          <w:bCs/>
          <w:szCs w:val="24"/>
          <w:lang w:eastAsia="pl-PL"/>
        </w:rPr>
        <w:lastRenderedPageBreak/>
        <w:t xml:space="preserve">Konsultacje </w:t>
      </w:r>
      <w:r w:rsidR="00CE46BE" w:rsidRPr="00F478E9">
        <w:rPr>
          <w:rFonts w:ascii="Calibri" w:hAnsi="Calibri" w:cs="Calibri"/>
          <w:b/>
          <w:bCs/>
          <w:szCs w:val="24"/>
          <w:lang w:eastAsia="pl-PL"/>
        </w:rPr>
        <w:t>Programu</w:t>
      </w:r>
    </w:p>
    <w:p w14:paraId="0B8A1C50" w14:textId="77777777" w:rsidR="00CE46BE" w:rsidRPr="00F478E9" w:rsidRDefault="00CE46BE" w:rsidP="00CE46BE">
      <w:pPr>
        <w:spacing w:after="120"/>
        <w:rPr>
          <w:rFonts w:asciiTheme="minorHAnsi" w:hAnsiTheme="minorHAnsi" w:cstheme="minorHAnsi"/>
          <w:szCs w:val="24"/>
        </w:rPr>
      </w:pPr>
      <w:r w:rsidRPr="00F478E9">
        <w:rPr>
          <w:rFonts w:asciiTheme="minorHAnsi" w:hAnsiTheme="minorHAnsi" w:cstheme="minorHAnsi"/>
          <w:szCs w:val="24"/>
        </w:rPr>
        <w:t xml:space="preserve">W celu zapewnienia szerokiego dostępu do informacji na temat Programu, przeprowadzono jego konsultacje. Odbyły się one w Polsce i na Słowacji. Konsultacje trwały od 9 lipca do 22 sierpnia 2021 r. </w:t>
      </w:r>
    </w:p>
    <w:p w14:paraId="4C6CF0C5" w14:textId="77777777" w:rsidR="00CE46BE" w:rsidRPr="00F478E9" w:rsidRDefault="00CE46BE" w:rsidP="00CE46BE">
      <w:pPr>
        <w:spacing w:after="120"/>
        <w:rPr>
          <w:rFonts w:asciiTheme="minorHAnsi" w:hAnsiTheme="minorHAnsi" w:cstheme="minorHAnsi"/>
          <w:szCs w:val="24"/>
        </w:rPr>
      </w:pPr>
      <w:r w:rsidRPr="00F478E9">
        <w:rPr>
          <w:rFonts w:asciiTheme="minorHAnsi" w:hAnsiTheme="minorHAnsi" w:cstheme="minorHAnsi"/>
          <w:szCs w:val="24"/>
        </w:rPr>
        <w:t>Konsultacje składały się z:</w:t>
      </w:r>
    </w:p>
    <w:p w14:paraId="0A5D88E4" w14:textId="77777777"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konsultacji publicznych, w tym z Radą Działalności Pożytku Publicznego (ciało instytucjonalizujące zasadę dialogu obywatelskiego oraz współpracę pomiędzy sektorem publicznym a trzecim sektorem w Polsce),</w:t>
      </w:r>
    </w:p>
    <w:p w14:paraId="18D3F10C" w14:textId="7D71B90C"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uzgodnień z ministerstwami po</w:t>
      </w:r>
      <w:r w:rsidR="00654773" w:rsidRPr="00F478E9">
        <w:rPr>
          <w:rFonts w:ascii="Calibri" w:eastAsia="Times New Roman" w:hAnsi="Calibri" w:cs="Calibri"/>
          <w:color w:val="000000"/>
          <w:szCs w:val="24"/>
          <w:lang w:eastAsia="en-GB"/>
        </w:rPr>
        <w:t>l</w:t>
      </w:r>
      <w:r w:rsidRPr="00F478E9">
        <w:rPr>
          <w:rFonts w:ascii="Calibri" w:eastAsia="Times New Roman" w:hAnsi="Calibri" w:cs="Calibri"/>
          <w:color w:val="000000"/>
          <w:szCs w:val="24"/>
          <w:lang w:eastAsia="en-GB"/>
        </w:rPr>
        <w:t>skimi i słowackimi</w:t>
      </w:r>
      <w:r w:rsidR="00CB73BD"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 xml:space="preserve">oraz </w:t>
      </w:r>
    </w:p>
    <w:p w14:paraId="15D306FE" w14:textId="524B8BDF" w:rsidR="00CE46BE" w:rsidRPr="00F478E9" w:rsidRDefault="00CE46BE" w:rsidP="0015361F">
      <w:pPr>
        <w:numPr>
          <w:ilvl w:val="0"/>
          <w:numId w:val="7"/>
        </w:numPr>
        <w:spacing w:after="120"/>
        <w:rPr>
          <w:rFonts w:asciiTheme="minorHAnsi" w:hAnsiTheme="minorHAnsi" w:cstheme="minorHAnsi"/>
          <w:szCs w:val="24"/>
        </w:rPr>
      </w:pPr>
      <w:r w:rsidRPr="00F478E9">
        <w:rPr>
          <w:rFonts w:ascii="Calibri" w:eastAsia="Times New Roman" w:hAnsi="Calibri" w:cs="Calibri"/>
          <w:color w:val="000000"/>
          <w:szCs w:val="24"/>
          <w:lang w:eastAsia="en-GB"/>
        </w:rPr>
        <w:t>w Polsce - opiniowania</w:t>
      </w:r>
      <w:r w:rsidRPr="00F478E9">
        <w:rPr>
          <w:rFonts w:asciiTheme="minorHAnsi" w:hAnsiTheme="minorHAnsi" w:cstheme="minorHAnsi"/>
          <w:szCs w:val="24"/>
        </w:rPr>
        <w:t xml:space="preserve"> przez Komisję Wspólną Rządu i Samorządu Terytorialnego, Urząd Ochrony Konkurencji i Konsumentów, Komitet ds. Umowy Partnerstwa. </w:t>
      </w:r>
    </w:p>
    <w:p w14:paraId="5BC00980" w14:textId="1A506E1C" w:rsidR="00CE46BE" w:rsidRPr="00F478E9" w:rsidRDefault="00CE46BE" w:rsidP="00CE46BE">
      <w:pPr>
        <w:spacing w:after="120"/>
        <w:rPr>
          <w:rFonts w:asciiTheme="minorHAnsi" w:hAnsiTheme="minorHAnsi" w:cstheme="minorHAnsi"/>
          <w:szCs w:val="24"/>
        </w:rPr>
      </w:pPr>
      <w:r w:rsidRPr="00F478E9">
        <w:rPr>
          <w:rFonts w:asciiTheme="minorHAnsi" w:hAnsiTheme="minorHAnsi" w:cstheme="minorHAnsi"/>
          <w:szCs w:val="24"/>
        </w:rPr>
        <w:t>Zastosowane zasady partnerstwa konsultacji publicznych projektu Programu:</w:t>
      </w:r>
    </w:p>
    <w:p w14:paraId="71395B6C" w14:textId="3F9C820C"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dostępność </w:t>
      </w:r>
      <w:r w:rsidR="00D87033"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konsultacje publiczne trwały 45 dni,</w:t>
      </w:r>
    </w:p>
    <w:p w14:paraId="40753BF7" w14:textId="72E91E02"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powszechność </w:t>
      </w:r>
      <w:r w:rsidR="00D87033"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każdy zainteresowany tematem mógł wziąć w nich udział i wyrazić swój pogląd w </w:t>
      </w:r>
      <w:proofErr w:type="spellStart"/>
      <w:r w:rsidRPr="00F478E9">
        <w:rPr>
          <w:rFonts w:ascii="Calibri" w:eastAsia="Times New Roman" w:hAnsi="Calibri" w:cs="Calibri"/>
          <w:color w:val="000000"/>
          <w:szCs w:val="24"/>
          <w:lang w:eastAsia="en-GB"/>
        </w:rPr>
        <w:t>odnisieniu</w:t>
      </w:r>
      <w:proofErr w:type="spellEnd"/>
      <w:r w:rsidRPr="00F478E9">
        <w:rPr>
          <w:rFonts w:ascii="Calibri" w:eastAsia="Times New Roman" w:hAnsi="Calibri" w:cs="Calibri"/>
          <w:color w:val="000000"/>
          <w:szCs w:val="24"/>
          <w:lang w:eastAsia="en-GB"/>
        </w:rPr>
        <w:t xml:space="preserve"> do wszystkich elementów i części Programu; uwagi były zgłaszane za pośrednictwem elektronicznego formularza oraz podczas spotkań konsultacyjnych,</w:t>
      </w:r>
    </w:p>
    <w:p w14:paraId="6C8A44C6" w14:textId="3F1AF064"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przejrzystość </w:t>
      </w:r>
      <w:r w:rsidR="005B2F1C"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informacje o konsultacjach wraz z projektem Programu były opublikowane na stronach internetowych: Instytucji </w:t>
      </w:r>
      <w:proofErr w:type="spellStart"/>
      <w:r w:rsidRPr="00F478E9">
        <w:rPr>
          <w:rFonts w:ascii="Calibri" w:eastAsia="Times New Roman" w:hAnsi="Calibri" w:cs="Calibri"/>
          <w:color w:val="000000"/>
          <w:szCs w:val="24"/>
          <w:lang w:eastAsia="en-GB"/>
        </w:rPr>
        <w:t>Zarządz</w:t>
      </w:r>
      <w:r w:rsidR="00A879CE" w:rsidRPr="00F478E9">
        <w:rPr>
          <w:rFonts w:ascii="Calibri" w:eastAsia="Times New Roman" w:hAnsi="Calibri" w:cs="Calibri"/>
          <w:color w:val="000000"/>
          <w:szCs w:val="24"/>
          <w:lang w:eastAsia="en-GB"/>
        </w:rPr>
        <w:t>ą</w:t>
      </w:r>
      <w:r w:rsidRPr="00F478E9">
        <w:rPr>
          <w:rFonts w:ascii="Calibri" w:eastAsia="Times New Roman" w:hAnsi="Calibri" w:cs="Calibri"/>
          <w:color w:val="000000"/>
          <w:szCs w:val="24"/>
          <w:lang w:eastAsia="en-GB"/>
        </w:rPr>
        <w:t>jacej</w:t>
      </w:r>
      <w:proofErr w:type="spellEnd"/>
      <w:r w:rsidRPr="00F478E9">
        <w:rPr>
          <w:rFonts w:ascii="Calibri" w:eastAsia="Times New Roman" w:hAnsi="Calibri" w:cs="Calibri"/>
          <w:color w:val="000000"/>
          <w:szCs w:val="24"/>
          <w:lang w:eastAsia="en-GB"/>
        </w:rPr>
        <w:t xml:space="preserve"> i Instytucji Krajowej, Programu, stronach euroregionów i Regionalnych Punktów Kontaktowych; dodatkowo ponad 330 podmiotów i instytucji </w:t>
      </w:r>
      <w:r w:rsidR="002B7E36" w:rsidRPr="00F478E9">
        <w:rPr>
          <w:rFonts w:ascii="Calibri" w:eastAsia="Times New Roman" w:hAnsi="Calibri" w:cs="Calibri"/>
          <w:color w:val="000000"/>
          <w:szCs w:val="24"/>
          <w:lang w:eastAsia="en-GB"/>
        </w:rPr>
        <w:t xml:space="preserve">po obu stronach granicy </w:t>
      </w:r>
      <w:r w:rsidRPr="00F478E9">
        <w:rPr>
          <w:rFonts w:ascii="Calibri" w:eastAsia="Times New Roman" w:hAnsi="Calibri" w:cs="Calibri"/>
          <w:color w:val="000000"/>
          <w:szCs w:val="24"/>
          <w:lang w:eastAsia="en-GB"/>
        </w:rPr>
        <w:t>otrzymało informację mailową,</w:t>
      </w:r>
    </w:p>
    <w:p w14:paraId="0F7D5C2A" w14:textId="39C680F3" w:rsidR="00CE46BE" w:rsidRPr="00F478E9" w:rsidRDefault="00CE46BE" w:rsidP="0015361F">
      <w:pPr>
        <w:numPr>
          <w:ilvl w:val="0"/>
          <w:numId w:val="7"/>
        </w:numPr>
        <w:spacing w:after="120"/>
        <w:rPr>
          <w:rFonts w:ascii="Calibri" w:eastAsia="Times New Roman" w:hAnsi="Calibri" w:cs="Calibri"/>
          <w:color w:val="000000"/>
          <w:szCs w:val="24"/>
          <w:lang w:eastAsia="en-GB"/>
        </w:rPr>
      </w:pPr>
      <w:proofErr w:type="spellStart"/>
      <w:r w:rsidRPr="00F478E9">
        <w:rPr>
          <w:rFonts w:ascii="Calibri" w:eastAsia="Times New Roman" w:hAnsi="Calibri" w:cs="Calibri"/>
          <w:color w:val="000000"/>
          <w:szCs w:val="24"/>
          <w:lang w:eastAsia="en-GB"/>
        </w:rPr>
        <w:t>responsywność</w:t>
      </w:r>
      <w:proofErr w:type="spellEnd"/>
      <w:r w:rsidRPr="00F478E9">
        <w:rPr>
          <w:rFonts w:ascii="Calibri" w:eastAsia="Times New Roman" w:hAnsi="Calibri" w:cs="Calibri"/>
          <w:color w:val="000000"/>
          <w:szCs w:val="24"/>
          <w:lang w:eastAsia="en-GB"/>
        </w:rPr>
        <w:t xml:space="preserve"> – uczestnicy konsultacji uzyskali odpowiedzi na zgłoszone uwagi i</w:t>
      </w:r>
      <w:r w:rsidR="006429B5"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wyrażone opinie,</w:t>
      </w:r>
    </w:p>
    <w:p w14:paraId="57457107" w14:textId="0F4DAE2A"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dokumentacja </w:t>
      </w:r>
      <w:r w:rsidR="006429B5"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poszczególne etapy konsultacji oraz opinie i uwagi zostały udokumentowane w kompleksowym raporcie z konsultacji i opublikowane na stronie Programu </w:t>
      </w:r>
      <w:r w:rsidR="00A80DCA" w:rsidRPr="00F478E9">
        <w:rPr>
          <w:rFonts w:ascii="Calibri" w:eastAsia="Times New Roman" w:hAnsi="Calibri" w:cs="Calibri"/>
          <w:color w:val="000000"/>
          <w:szCs w:val="24"/>
          <w:lang w:eastAsia="en-GB"/>
        </w:rPr>
        <w:t>(</w:t>
      </w:r>
      <w:hyperlink r:id="rId60" w:history="1">
        <w:r w:rsidR="00A80DCA" w:rsidRPr="00F478E9">
          <w:rPr>
            <w:rStyle w:val="Hipercze"/>
            <w:rFonts w:ascii="Calibri" w:eastAsia="Times New Roman" w:hAnsi="Calibri" w:cs="Calibri"/>
            <w:szCs w:val="24"/>
            <w:lang w:eastAsia="en-GB"/>
          </w:rPr>
          <w:t>www.plsk.eu</w:t>
        </w:r>
      </w:hyperlink>
      <w:r w:rsidRPr="00F478E9">
        <w:rPr>
          <w:rFonts w:ascii="Calibri" w:eastAsia="Times New Roman" w:hAnsi="Calibri" w:cs="Calibri"/>
          <w:color w:val="000000"/>
          <w:szCs w:val="24"/>
          <w:lang w:eastAsia="en-GB"/>
        </w:rPr>
        <w:t>),</w:t>
      </w:r>
    </w:p>
    <w:p w14:paraId="1E0DF51C" w14:textId="321F4A77" w:rsidR="00CE46BE" w:rsidRPr="00F478E9" w:rsidRDefault="00CE46BE"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koordynacja </w:t>
      </w:r>
      <w:r w:rsidR="00A80DCA"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za konsultacje odpowiedzialny był Departament Współpracy Terytorialnej Ministerstwa Funduszy i Polityki Regionalnej, reprezentujący Instytucję Zarządzającą Programu.</w:t>
      </w:r>
    </w:p>
    <w:p w14:paraId="558CC0B5" w14:textId="77777777" w:rsidR="00D46DB8" w:rsidRPr="00F478E9" w:rsidRDefault="00D46DB8" w:rsidP="00FE12A0">
      <w:pPr>
        <w:spacing w:after="120"/>
        <w:rPr>
          <w:rFonts w:asciiTheme="minorHAnsi" w:hAnsiTheme="minorHAnsi" w:cstheme="minorHAnsi"/>
          <w:szCs w:val="24"/>
        </w:rPr>
      </w:pPr>
    </w:p>
    <w:p w14:paraId="43CA28A7" w14:textId="0E096752" w:rsidR="00FE12A0" w:rsidRPr="00F478E9" w:rsidRDefault="00FE12A0" w:rsidP="00FE12A0">
      <w:pPr>
        <w:spacing w:after="120"/>
        <w:rPr>
          <w:rFonts w:asciiTheme="minorHAnsi" w:hAnsiTheme="minorHAnsi" w:cstheme="minorHAnsi"/>
          <w:szCs w:val="24"/>
        </w:rPr>
      </w:pPr>
      <w:r w:rsidRPr="00F478E9">
        <w:rPr>
          <w:rFonts w:asciiTheme="minorHAnsi" w:hAnsiTheme="minorHAnsi" w:cstheme="minorHAnsi"/>
          <w:szCs w:val="24"/>
        </w:rPr>
        <w:lastRenderedPageBreak/>
        <w:t xml:space="preserve">Uwagi, które wpłynęły podczas konsultacji zostały przeanalizowane </w:t>
      </w:r>
      <w:r w:rsidR="00CE46BE" w:rsidRPr="00F478E9">
        <w:rPr>
          <w:rFonts w:asciiTheme="minorHAnsi" w:hAnsiTheme="minorHAnsi" w:cstheme="minorHAnsi"/>
          <w:szCs w:val="24"/>
        </w:rPr>
        <w:t xml:space="preserve">w trakcie prac nad </w:t>
      </w:r>
      <w:r w:rsidRPr="00F478E9">
        <w:rPr>
          <w:rFonts w:asciiTheme="minorHAnsi" w:hAnsiTheme="minorHAnsi" w:cstheme="minorHAnsi"/>
          <w:szCs w:val="24"/>
        </w:rPr>
        <w:t>ostateczn</w:t>
      </w:r>
      <w:r w:rsidR="00CE46BE" w:rsidRPr="00F478E9">
        <w:rPr>
          <w:rFonts w:asciiTheme="minorHAnsi" w:hAnsiTheme="minorHAnsi" w:cstheme="minorHAnsi"/>
          <w:szCs w:val="24"/>
        </w:rPr>
        <w:t xml:space="preserve">ą wersją </w:t>
      </w:r>
      <w:r w:rsidRPr="00F478E9">
        <w:rPr>
          <w:rFonts w:asciiTheme="minorHAnsi" w:hAnsiTheme="minorHAnsi" w:cstheme="minorHAnsi"/>
          <w:szCs w:val="24"/>
        </w:rPr>
        <w:t>Programu.</w:t>
      </w:r>
    </w:p>
    <w:p w14:paraId="0D3B3C47" w14:textId="12DC63AB" w:rsidR="00654773" w:rsidRPr="00F478E9" w:rsidRDefault="00CE46BE"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color w:val="000000"/>
          <w:szCs w:val="24"/>
          <w:lang w:eastAsia="en-GB"/>
        </w:rPr>
      </w:pPr>
      <w:r w:rsidRPr="00F478E9">
        <w:rPr>
          <w:rFonts w:asciiTheme="minorHAnsi" w:eastAsia="Times New Roman" w:hAnsiTheme="minorHAnsi" w:cstheme="minorHAnsi"/>
          <w:color w:val="000000"/>
          <w:szCs w:val="24"/>
          <w:lang w:eastAsia="en-GB"/>
        </w:rPr>
        <w:t xml:space="preserve">Rada Działalności Pożytku Publicznego pozytywnie zaopiniowała projekt Programu. Rada wyraziła uznanie za wzorową realizację zasady partnerstwa oraz zaangażowanie przedstawicieli </w:t>
      </w:r>
      <w:r w:rsidR="00216B06" w:rsidRPr="00F478E9">
        <w:rPr>
          <w:rFonts w:asciiTheme="minorHAnsi" w:eastAsia="Times New Roman" w:hAnsiTheme="minorHAnsi" w:cstheme="minorHAnsi"/>
          <w:color w:val="000000"/>
          <w:szCs w:val="24"/>
          <w:lang w:eastAsia="en-GB"/>
        </w:rPr>
        <w:t>s</w:t>
      </w:r>
      <w:r w:rsidRPr="00F478E9">
        <w:rPr>
          <w:rFonts w:asciiTheme="minorHAnsi" w:eastAsia="Times New Roman" w:hAnsiTheme="minorHAnsi" w:cstheme="minorHAnsi"/>
          <w:color w:val="000000"/>
          <w:szCs w:val="24"/>
          <w:lang w:eastAsia="en-GB"/>
        </w:rPr>
        <w:t xml:space="preserve">połeczeństwa </w:t>
      </w:r>
      <w:r w:rsidR="00216B06" w:rsidRPr="00F478E9">
        <w:rPr>
          <w:rFonts w:asciiTheme="minorHAnsi" w:eastAsia="Times New Roman" w:hAnsiTheme="minorHAnsi" w:cstheme="minorHAnsi"/>
          <w:color w:val="000000"/>
          <w:szCs w:val="24"/>
          <w:lang w:eastAsia="en-GB"/>
        </w:rPr>
        <w:t>o</w:t>
      </w:r>
      <w:r w:rsidRPr="00F478E9">
        <w:rPr>
          <w:rFonts w:asciiTheme="minorHAnsi" w:eastAsia="Times New Roman" w:hAnsiTheme="minorHAnsi" w:cstheme="minorHAnsi"/>
          <w:color w:val="000000"/>
          <w:szCs w:val="24"/>
          <w:lang w:eastAsia="en-GB"/>
        </w:rPr>
        <w:t>bywatelskiego na etapie programowania.</w:t>
      </w:r>
    </w:p>
    <w:p w14:paraId="44527E40" w14:textId="3D8B3EC7" w:rsidR="005C5A13" w:rsidRPr="00F478E9" w:rsidRDefault="005C5A13" w:rsidP="00303E2E">
      <w:pPr>
        <w:tabs>
          <w:tab w:val="left" w:pos="6435"/>
        </w:tabs>
        <w:autoSpaceDE w:val="0"/>
        <w:autoSpaceDN w:val="0"/>
        <w:adjustRightInd w:val="0"/>
        <w:spacing w:after="120"/>
        <w:rPr>
          <w:rFonts w:ascii="Calibri" w:hAnsi="Calibri" w:cs="Calibri"/>
          <w:b/>
          <w:bCs/>
          <w:szCs w:val="24"/>
          <w:lang w:eastAsia="pl-PL"/>
        </w:rPr>
      </w:pPr>
      <w:r w:rsidRPr="00F478E9">
        <w:rPr>
          <w:rFonts w:ascii="Calibri" w:hAnsi="Calibri" w:cs="Calibri"/>
          <w:b/>
          <w:bCs/>
          <w:szCs w:val="24"/>
          <w:lang w:eastAsia="pl-PL"/>
        </w:rPr>
        <w:t>Ocena wpływu Programu na środowisko</w:t>
      </w:r>
    </w:p>
    <w:p w14:paraId="48C05F72" w14:textId="74312C8F" w:rsidR="00F4676D" w:rsidRPr="0094528E" w:rsidRDefault="00A53109" w:rsidP="00F4676D">
      <w:pPr>
        <w:rPr>
          <w:rFonts w:ascii="Calibri" w:hAnsi="Calibri" w:cs="Calibri"/>
          <w:bCs/>
          <w:szCs w:val="24"/>
          <w:lang w:eastAsia="pl-PL"/>
        </w:rPr>
      </w:pPr>
      <w:r w:rsidRPr="0094528E">
        <w:rPr>
          <w:rFonts w:ascii="Calibri" w:hAnsi="Calibri" w:cs="Calibri"/>
          <w:bCs/>
          <w:szCs w:val="24"/>
          <w:lang w:eastAsia="pl-PL"/>
        </w:rPr>
        <w:t xml:space="preserve">Elementem prac nad Programem </w:t>
      </w:r>
      <w:r w:rsidR="00F4676D" w:rsidRPr="0094528E">
        <w:rPr>
          <w:rFonts w:ascii="Calibri" w:hAnsi="Calibri" w:cs="Calibri"/>
          <w:bCs/>
          <w:szCs w:val="24"/>
          <w:lang w:eastAsia="pl-PL"/>
        </w:rPr>
        <w:t xml:space="preserve">było </w:t>
      </w:r>
      <w:r w:rsidRPr="0094528E">
        <w:rPr>
          <w:rFonts w:ascii="Calibri" w:hAnsi="Calibri" w:cs="Calibri"/>
          <w:bCs/>
          <w:szCs w:val="24"/>
          <w:lang w:eastAsia="pl-PL"/>
        </w:rPr>
        <w:t>opracowanie strategicznej oceny oddziaływania na środowisko</w:t>
      </w:r>
      <w:r w:rsidR="00F4676D" w:rsidRPr="0094528E">
        <w:rPr>
          <w:rFonts w:ascii="Calibri" w:hAnsi="Calibri" w:cs="Calibri"/>
          <w:bCs/>
          <w:szCs w:val="24"/>
          <w:lang w:eastAsia="pl-PL"/>
        </w:rPr>
        <w:t xml:space="preserve">, </w:t>
      </w:r>
      <w:r w:rsidR="00F415BA" w:rsidRPr="0094528E">
        <w:rPr>
          <w:rFonts w:ascii="Calibri" w:hAnsi="Calibri" w:cs="Calibri"/>
          <w:bCs/>
          <w:szCs w:val="24"/>
          <w:lang w:eastAsia="pl-PL"/>
        </w:rPr>
        <w:t xml:space="preserve">z uwzględnieniem jego wpływu na </w:t>
      </w:r>
      <w:r w:rsidR="00F4676D" w:rsidRPr="0094528E">
        <w:rPr>
          <w:rFonts w:ascii="Calibri" w:hAnsi="Calibri" w:cs="Calibri"/>
          <w:bCs/>
          <w:szCs w:val="24"/>
          <w:lang w:eastAsia="pl-PL"/>
        </w:rPr>
        <w:t>cele ochrony obszarów Natura 2000, ich integralność i spójność zgodnie z wymogami oceny Dyrektywy Siedliskowej. Wnioski z oceny oparte są:</w:t>
      </w:r>
    </w:p>
    <w:p w14:paraId="171A631F" w14:textId="77777777" w:rsidR="00F4676D" w:rsidRPr="0094528E" w:rsidRDefault="00F4676D" w:rsidP="00AA39D6">
      <w:pPr>
        <w:pStyle w:val="Akapitzlist"/>
        <w:numPr>
          <w:ilvl w:val="0"/>
          <w:numId w:val="18"/>
        </w:numPr>
        <w:spacing w:after="0" w:line="360" w:lineRule="auto"/>
        <w:rPr>
          <w:rFonts w:asciiTheme="minorHAnsi" w:eastAsia="Times New Roman" w:hAnsiTheme="minorHAnsi" w:cstheme="minorHAnsi"/>
          <w:sz w:val="24"/>
          <w:szCs w:val="24"/>
          <w:lang w:val="pl-PL" w:eastAsia="en-GB"/>
        </w:rPr>
      </w:pPr>
      <w:r w:rsidRPr="0094528E">
        <w:rPr>
          <w:rFonts w:cs="Calibri"/>
          <w:bCs/>
          <w:sz w:val="24"/>
          <w:szCs w:val="24"/>
          <w:lang w:val="pl-PL" w:eastAsia="pl-PL"/>
        </w:rPr>
        <w:t xml:space="preserve">na typach działań (w tym analizie ryzyka zajęcia siedlisk przyrodniczych i wpływu na występujące tam gatunki roślin i zwierząt), </w:t>
      </w:r>
    </w:p>
    <w:p w14:paraId="6A595368" w14:textId="77777777" w:rsidR="00F4676D" w:rsidRPr="0094528E" w:rsidRDefault="00F4676D" w:rsidP="00AA39D6">
      <w:pPr>
        <w:pStyle w:val="Akapitzlist"/>
        <w:numPr>
          <w:ilvl w:val="0"/>
          <w:numId w:val="18"/>
        </w:numPr>
        <w:spacing w:after="0" w:line="360" w:lineRule="auto"/>
        <w:rPr>
          <w:rFonts w:asciiTheme="minorHAnsi" w:eastAsia="Times New Roman" w:hAnsiTheme="minorHAnsi" w:cstheme="minorHAnsi"/>
          <w:sz w:val="24"/>
          <w:szCs w:val="24"/>
          <w:lang w:val="pl-PL" w:eastAsia="en-GB"/>
        </w:rPr>
      </w:pPr>
      <w:r w:rsidRPr="0094528E">
        <w:rPr>
          <w:rFonts w:asciiTheme="minorHAnsi" w:hAnsiTheme="minorHAnsi" w:cstheme="minorHAnsi"/>
          <w:bCs/>
          <w:sz w:val="24"/>
          <w:szCs w:val="24"/>
          <w:lang w:val="pl-PL" w:eastAsia="pl-PL"/>
        </w:rPr>
        <w:t xml:space="preserve">skali planowanych przedsięwzięć (projekty o stosunkowo niewielkich budżetach). </w:t>
      </w:r>
    </w:p>
    <w:p w14:paraId="220B430C" w14:textId="71503CAA" w:rsidR="00CE46BE" w:rsidRPr="0094528E" w:rsidRDefault="00A53109" w:rsidP="004B5BAE">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bCs/>
          <w:szCs w:val="24"/>
          <w:lang w:eastAsia="pl-PL"/>
        </w:rPr>
      </w:pPr>
      <w:r w:rsidRPr="0094528E">
        <w:rPr>
          <w:rFonts w:ascii="Calibri" w:hAnsi="Calibri" w:cs="Calibri"/>
          <w:bCs/>
          <w:szCs w:val="24"/>
          <w:lang w:eastAsia="pl-PL"/>
        </w:rPr>
        <w:t>Jej wyniki przedstawiono podczas konsultacji publicznych</w:t>
      </w:r>
      <w:r w:rsidR="00CE46BE" w:rsidRPr="0094528E">
        <w:rPr>
          <w:rFonts w:ascii="Calibri" w:hAnsi="Calibri" w:cs="Calibri"/>
          <w:bCs/>
          <w:szCs w:val="24"/>
          <w:lang w:eastAsia="pl-PL"/>
        </w:rPr>
        <w:t xml:space="preserve">, </w:t>
      </w:r>
      <w:r w:rsidR="00CE46BE" w:rsidRPr="0094528E">
        <w:rPr>
          <w:rFonts w:asciiTheme="minorHAnsi" w:eastAsia="Times New Roman" w:hAnsiTheme="minorHAnsi" w:cstheme="minorHAnsi"/>
          <w:szCs w:val="24"/>
          <w:lang w:eastAsia="en-GB"/>
        </w:rPr>
        <w:t xml:space="preserve">które odbyły się w okresie od 30 lipca 2021 r. do 19 sierpnia 2021 r. </w:t>
      </w:r>
      <w:r w:rsidR="00381DF9" w:rsidRPr="0094528E">
        <w:rPr>
          <w:rFonts w:asciiTheme="minorHAnsi" w:eastAsia="Times New Roman" w:hAnsiTheme="minorHAnsi" w:cstheme="minorHAnsi"/>
          <w:szCs w:val="24"/>
          <w:lang w:eastAsia="en-GB"/>
        </w:rPr>
        <w:t xml:space="preserve">Końcowa wersja prognozy oddziaływania na środowisko została opublikowana 23 grudnia 2021 r. na stronie internetowej programu w języku polskim i języku słowackim: </w:t>
      </w:r>
      <w:hyperlink r:id="rId61" w:history="1">
        <w:r w:rsidR="00381DF9" w:rsidRPr="0094528E">
          <w:rPr>
            <w:rStyle w:val="Hipercze"/>
            <w:rFonts w:asciiTheme="minorHAnsi" w:hAnsiTheme="minorHAnsi" w:cstheme="minorHAnsi"/>
            <w:color w:val="auto"/>
          </w:rPr>
          <w:t>Raport końcowy (plsk.eu)</w:t>
        </w:r>
      </w:hyperlink>
      <w:r w:rsidR="00381DF9" w:rsidRPr="0094528E">
        <w:rPr>
          <w:rFonts w:asciiTheme="minorHAnsi" w:hAnsiTheme="minorHAnsi" w:cstheme="minorHAnsi"/>
        </w:rPr>
        <w:t>.</w:t>
      </w:r>
    </w:p>
    <w:p w14:paraId="145B31DC" w14:textId="3210CCE6" w:rsidR="007113A2" w:rsidRPr="00F478E9" w:rsidRDefault="00A53109" w:rsidP="004B5BAE">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eastAsia="Times New Roman" w:hAnsiTheme="minorHAnsi" w:cstheme="minorHAnsi"/>
          <w:szCs w:val="24"/>
          <w:lang w:eastAsia="en-GB"/>
        </w:rPr>
      </w:pPr>
      <w:r w:rsidRPr="0094528E">
        <w:rPr>
          <w:rFonts w:ascii="Calibri" w:hAnsi="Calibri" w:cs="Calibri"/>
          <w:bCs/>
          <w:szCs w:val="24"/>
          <w:lang w:eastAsia="pl-PL"/>
        </w:rPr>
        <w:t>Ocena wykazała pozytywny wpływ na środowisko działań przewidzianych w celach 2</w:t>
      </w:r>
      <w:r w:rsidR="00922F71" w:rsidRPr="0094528E">
        <w:rPr>
          <w:rFonts w:ascii="Calibri" w:hAnsi="Calibri" w:cs="Calibri"/>
          <w:bCs/>
          <w:szCs w:val="24"/>
          <w:lang w:eastAsia="pl-PL"/>
        </w:rPr>
        <w:t>.</w:t>
      </w:r>
      <w:r w:rsidR="00B27DB2" w:rsidRPr="0094528E">
        <w:rPr>
          <w:rFonts w:ascii="Calibri" w:hAnsi="Calibri" w:cs="Calibri"/>
          <w:bCs/>
          <w:szCs w:val="24"/>
          <w:lang w:eastAsia="pl-PL"/>
        </w:rPr>
        <w:t>iv</w:t>
      </w:r>
      <w:r w:rsidRPr="0094528E">
        <w:rPr>
          <w:rFonts w:ascii="Calibri" w:hAnsi="Calibri" w:cs="Calibri"/>
          <w:bCs/>
          <w:szCs w:val="24"/>
          <w:lang w:eastAsia="pl-PL"/>
        </w:rPr>
        <w:t xml:space="preserve"> oraz 2.</w:t>
      </w:r>
      <w:r w:rsidR="00B27DB2" w:rsidRPr="0094528E">
        <w:rPr>
          <w:rFonts w:ascii="Calibri" w:hAnsi="Calibri" w:cs="Calibri"/>
          <w:bCs/>
          <w:szCs w:val="24"/>
          <w:lang w:eastAsia="pl-PL"/>
        </w:rPr>
        <w:t>vii</w:t>
      </w:r>
      <w:r w:rsidR="00922F71" w:rsidRPr="0094528E">
        <w:rPr>
          <w:rFonts w:ascii="Calibri" w:hAnsi="Calibri" w:cs="Calibri"/>
          <w:bCs/>
          <w:szCs w:val="24"/>
          <w:lang w:eastAsia="pl-PL"/>
        </w:rPr>
        <w:t>.</w:t>
      </w:r>
      <w:r w:rsidRPr="0094528E">
        <w:rPr>
          <w:rFonts w:ascii="Calibri" w:hAnsi="Calibri" w:cs="Calibri"/>
          <w:bCs/>
          <w:szCs w:val="24"/>
          <w:lang w:eastAsia="pl-PL"/>
        </w:rPr>
        <w:t xml:space="preserve"> W celu 4</w:t>
      </w:r>
      <w:r w:rsidR="00922F71" w:rsidRPr="0094528E">
        <w:rPr>
          <w:rFonts w:ascii="Calibri" w:hAnsi="Calibri" w:cs="Calibri"/>
          <w:bCs/>
          <w:szCs w:val="24"/>
          <w:lang w:eastAsia="pl-PL"/>
        </w:rPr>
        <w:t>.</w:t>
      </w:r>
      <w:r w:rsidR="00B27DB2" w:rsidRPr="0094528E">
        <w:rPr>
          <w:rFonts w:ascii="Calibri" w:hAnsi="Calibri" w:cs="Calibri"/>
          <w:bCs/>
          <w:szCs w:val="24"/>
          <w:lang w:eastAsia="pl-PL"/>
        </w:rPr>
        <w:t>vi</w:t>
      </w:r>
      <w:r w:rsidRPr="0094528E">
        <w:rPr>
          <w:rFonts w:ascii="Calibri" w:hAnsi="Calibri" w:cs="Calibri"/>
          <w:bCs/>
          <w:szCs w:val="24"/>
          <w:lang w:eastAsia="pl-PL"/>
        </w:rPr>
        <w:t xml:space="preserve"> i celu </w:t>
      </w:r>
      <w:proofErr w:type="spellStart"/>
      <w:r w:rsidRPr="0094528E">
        <w:rPr>
          <w:rFonts w:ascii="Calibri" w:hAnsi="Calibri" w:cs="Calibri"/>
          <w:bCs/>
          <w:szCs w:val="24"/>
          <w:lang w:eastAsia="pl-PL"/>
        </w:rPr>
        <w:t>Interreg</w:t>
      </w:r>
      <w:proofErr w:type="spellEnd"/>
      <w:r w:rsidRPr="0094528E">
        <w:rPr>
          <w:rFonts w:ascii="Calibri" w:hAnsi="Calibri" w:cs="Calibri"/>
          <w:bCs/>
          <w:szCs w:val="24"/>
          <w:lang w:eastAsia="pl-PL"/>
        </w:rPr>
        <w:t xml:space="preserve"> działania będą miały wpływ pozytywny lub neutralny. Natomiast potencjalne oddziaływanie na środowisko inwestycji przewidzianych w celu 3</w:t>
      </w:r>
      <w:r w:rsidR="00922F71" w:rsidRPr="0094528E">
        <w:rPr>
          <w:rFonts w:ascii="Calibri" w:hAnsi="Calibri" w:cs="Calibri"/>
          <w:bCs/>
          <w:szCs w:val="24"/>
          <w:lang w:eastAsia="pl-PL"/>
        </w:rPr>
        <w:t>.</w:t>
      </w:r>
      <w:r w:rsidR="00B27DB2" w:rsidRPr="0094528E">
        <w:rPr>
          <w:rFonts w:ascii="Calibri" w:hAnsi="Calibri" w:cs="Calibri"/>
          <w:bCs/>
          <w:szCs w:val="24"/>
          <w:lang w:eastAsia="pl-PL"/>
        </w:rPr>
        <w:t>ii</w:t>
      </w:r>
      <w:r w:rsidRPr="0094528E">
        <w:rPr>
          <w:rFonts w:ascii="Calibri" w:hAnsi="Calibri" w:cs="Calibri"/>
          <w:bCs/>
          <w:szCs w:val="24"/>
          <w:lang w:eastAsia="pl-PL"/>
        </w:rPr>
        <w:t xml:space="preserve"> będzie oceniane indywidualnie w zależności od ich konkretnej lokalizacji i skali.</w:t>
      </w:r>
      <w:r w:rsidR="00182B84" w:rsidRPr="0094528E">
        <w:rPr>
          <w:rFonts w:ascii="Calibri" w:hAnsi="Calibri" w:cs="Calibri"/>
          <w:bCs/>
          <w:szCs w:val="24"/>
          <w:lang w:eastAsia="pl-PL"/>
        </w:rPr>
        <w:t xml:space="preserve"> </w:t>
      </w:r>
      <w:r w:rsidR="006B15C6" w:rsidRPr="0094528E">
        <w:rPr>
          <w:rFonts w:ascii="Calibri" w:hAnsi="Calibri" w:cs="Calibri"/>
          <w:bCs/>
          <w:szCs w:val="24"/>
          <w:lang w:eastAsia="pl-PL"/>
        </w:rPr>
        <w:t>K</w:t>
      </w:r>
      <w:r w:rsidR="00182B84" w:rsidRPr="0094528E">
        <w:rPr>
          <w:rFonts w:ascii="Calibri" w:hAnsi="Calibri" w:cs="Calibri"/>
          <w:bCs/>
          <w:szCs w:val="24"/>
          <w:lang w:eastAsia="pl-PL"/>
        </w:rPr>
        <w:t xml:space="preserve">ryteria oceny projektów będą uwzględniały wpływ przedsięwzięć na środowisko. </w:t>
      </w:r>
    </w:p>
    <w:p w14:paraId="3BA80FBE" w14:textId="1AF717DD" w:rsidR="00D33C63" w:rsidRPr="00F478E9" w:rsidRDefault="003136D5" w:rsidP="00FB473D">
      <w:pPr>
        <w:tabs>
          <w:tab w:val="left" w:pos="6435"/>
        </w:tabs>
        <w:autoSpaceDE w:val="0"/>
        <w:autoSpaceDN w:val="0"/>
        <w:adjustRightInd w:val="0"/>
        <w:spacing w:after="120"/>
        <w:rPr>
          <w:rFonts w:ascii="Calibri" w:hAnsi="Calibri" w:cs="Calibri"/>
          <w:b/>
          <w:bCs/>
          <w:szCs w:val="24"/>
          <w:lang w:eastAsia="pl-PL"/>
        </w:rPr>
      </w:pPr>
      <w:r w:rsidRPr="00F478E9">
        <w:rPr>
          <w:rFonts w:ascii="Calibri" w:hAnsi="Calibri" w:cs="Calibri"/>
          <w:b/>
          <w:bCs/>
          <w:szCs w:val="24"/>
          <w:lang w:eastAsia="pl-PL"/>
        </w:rPr>
        <w:t>Zaangażowanie partnerów w okresie wdrażania</w:t>
      </w:r>
      <w:r w:rsidR="008F3F86" w:rsidRPr="00F478E9">
        <w:rPr>
          <w:rFonts w:ascii="Calibri" w:hAnsi="Calibri" w:cs="Calibri"/>
          <w:b/>
          <w:bCs/>
          <w:szCs w:val="24"/>
          <w:lang w:eastAsia="pl-PL"/>
        </w:rPr>
        <w:t>, monitorowania i ewaluacji</w:t>
      </w:r>
      <w:r w:rsidRPr="00F478E9">
        <w:rPr>
          <w:rFonts w:ascii="Calibri" w:hAnsi="Calibri" w:cs="Calibri"/>
          <w:b/>
          <w:bCs/>
          <w:szCs w:val="24"/>
          <w:lang w:eastAsia="pl-PL"/>
        </w:rPr>
        <w:t xml:space="preserve"> Progr</w:t>
      </w:r>
      <w:r w:rsidR="00D33C63" w:rsidRPr="00F478E9">
        <w:rPr>
          <w:rFonts w:ascii="Calibri" w:hAnsi="Calibri" w:cs="Calibri"/>
          <w:b/>
          <w:bCs/>
          <w:szCs w:val="24"/>
          <w:lang w:eastAsia="pl-PL"/>
        </w:rPr>
        <w:t>amu</w:t>
      </w:r>
    </w:p>
    <w:p w14:paraId="25A55061" w14:textId="49915245" w:rsidR="00750E8F" w:rsidRPr="00F478E9" w:rsidRDefault="0040172F" w:rsidP="00FB473D">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Calibri" w:hAnsi="Calibri" w:cs="Calibri"/>
          <w:szCs w:val="24"/>
          <w:lang w:eastAsia="pl-PL"/>
        </w:rPr>
      </w:pPr>
      <w:r w:rsidRPr="00F478E9">
        <w:rPr>
          <w:rFonts w:ascii="Calibri" w:hAnsi="Calibri" w:cs="Calibri"/>
          <w:szCs w:val="24"/>
          <w:lang w:eastAsia="pl-PL"/>
        </w:rPr>
        <w:t>U</w:t>
      </w:r>
      <w:r w:rsidR="00D33C63" w:rsidRPr="00F478E9">
        <w:rPr>
          <w:rFonts w:ascii="Calibri" w:hAnsi="Calibri" w:cs="Calibri"/>
          <w:szCs w:val="24"/>
          <w:lang w:eastAsia="pl-PL"/>
        </w:rPr>
        <w:t xml:space="preserve">dział partnerów spoza administracji publicznej zagwarantowany </w:t>
      </w:r>
      <w:r w:rsidR="00C87CDC" w:rsidRPr="00F478E9">
        <w:rPr>
          <w:rFonts w:ascii="Calibri" w:hAnsi="Calibri" w:cs="Calibri"/>
          <w:szCs w:val="24"/>
          <w:lang w:eastAsia="pl-PL"/>
        </w:rPr>
        <w:t>został</w:t>
      </w:r>
      <w:r w:rsidR="007E22BB" w:rsidRPr="00F478E9">
        <w:rPr>
          <w:rFonts w:ascii="Calibri" w:hAnsi="Calibri" w:cs="Calibri"/>
          <w:szCs w:val="24"/>
          <w:lang w:eastAsia="pl-PL"/>
        </w:rPr>
        <w:t xml:space="preserve"> </w:t>
      </w:r>
      <w:r w:rsidR="00D33C63" w:rsidRPr="00F478E9">
        <w:rPr>
          <w:rFonts w:ascii="Calibri" w:hAnsi="Calibri" w:cs="Calibri"/>
          <w:szCs w:val="24"/>
          <w:lang w:eastAsia="pl-PL"/>
        </w:rPr>
        <w:t xml:space="preserve">w składzie KM </w:t>
      </w:r>
      <w:r w:rsidR="00750E8F" w:rsidRPr="00F478E9">
        <w:rPr>
          <w:rFonts w:ascii="Calibri" w:hAnsi="Calibri" w:cs="Calibri"/>
          <w:szCs w:val="24"/>
          <w:lang w:eastAsia="pl-PL"/>
        </w:rPr>
        <w:t>P</w:t>
      </w:r>
      <w:r w:rsidR="00D33C63" w:rsidRPr="00F478E9">
        <w:rPr>
          <w:rFonts w:ascii="Calibri" w:hAnsi="Calibri" w:cs="Calibri"/>
          <w:szCs w:val="24"/>
          <w:lang w:eastAsia="pl-PL"/>
        </w:rPr>
        <w:t xml:space="preserve">rogramu. Jego członkami </w:t>
      </w:r>
      <w:r w:rsidR="0071269C" w:rsidRPr="00F478E9">
        <w:rPr>
          <w:rFonts w:ascii="Calibri" w:hAnsi="Calibri" w:cs="Calibri"/>
          <w:szCs w:val="24"/>
          <w:lang w:eastAsia="pl-PL"/>
        </w:rPr>
        <w:t>będą</w:t>
      </w:r>
      <w:r w:rsidR="007D7087" w:rsidRPr="00F478E9">
        <w:rPr>
          <w:rFonts w:ascii="Calibri" w:hAnsi="Calibri" w:cs="Calibri"/>
          <w:szCs w:val="24"/>
          <w:lang w:eastAsia="pl-PL"/>
        </w:rPr>
        <w:t xml:space="preserve"> </w:t>
      </w:r>
      <w:r w:rsidR="00D33C63" w:rsidRPr="00F478E9">
        <w:rPr>
          <w:rFonts w:ascii="Calibri" w:hAnsi="Calibri" w:cs="Calibri"/>
          <w:szCs w:val="24"/>
          <w:lang w:eastAsia="pl-PL"/>
        </w:rPr>
        <w:t>polscy i słowaccy partnerzy</w:t>
      </w:r>
      <w:r w:rsidR="00362693" w:rsidRPr="00F478E9">
        <w:rPr>
          <w:rFonts w:ascii="Calibri" w:hAnsi="Calibri" w:cs="Calibri"/>
          <w:szCs w:val="24"/>
          <w:lang w:eastAsia="pl-PL"/>
        </w:rPr>
        <w:t xml:space="preserve"> </w:t>
      </w:r>
      <w:r w:rsidR="000D5F40" w:rsidRPr="00F478E9">
        <w:rPr>
          <w:rFonts w:ascii="Calibri" w:hAnsi="Calibri" w:cs="Calibri"/>
          <w:szCs w:val="24"/>
          <w:lang w:eastAsia="pl-PL"/>
        </w:rPr>
        <w:t>wyznaczeni zgodnie z zasadami kodeksu partnerstwa</w:t>
      </w:r>
      <w:r w:rsidR="00D33C63" w:rsidRPr="00F478E9">
        <w:rPr>
          <w:rFonts w:ascii="Calibri" w:hAnsi="Calibri" w:cs="Calibri"/>
          <w:szCs w:val="24"/>
          <w:lang w:eastAsia="pl-PL"/>
        </w:rPr>
        <w:t xml:space="preserve">. </w:t>
      </w:r>
      <w:r w:rsidR="00B96A20" w:rsidRPr="0094528E">
        <w:rPr>
          <w:rFonts w:ascii="Calibri" w:hAnsi="Calibri" w:cs="Calibri"/>
          <w:szCs w:val="24"/>
          <w:lang w:eastAsia="pl-PL"/>
        </w:rPr>
        <w:t xml:space="preserve">Zaproszenie do udziału w pracach </w:t>
      </w:r>
      <w:r w:rsidR="0009518C" w:rsidRPr="0094528E">
        <w:rPr>
          <w:rFonts w:ascii="Calibri" w:hAnsi="Calibri" w:cs="Calibri"/>
          <w:szCs w:val="24"/>
          <w:lang w:eastAsia="pl-PL"/>
        </w:rPr>
        <w:t xml:space="preserve">KM </w:t>
      </w:r>
      <w:r w:rsidR="00B96A20" w:rsidRPr="0094528E">
        <w:rPr>
          <w:rFonts w:ascii="Calibri" w:hAnsi="Calibri" w:cs="Calibri"/>
          <w:szCs w:val="24"/>
          <w:lang w:eastAsia="pl-PL"/>
        </w:rPr>
        <w:t xml:space="preserve">będzie skierowane m.in. do środowisk działających na rzecz ochrony środowiska i klimatu. </w:t>
      </w:r>
      <w:r w:rsidR="00D33C63" w:rsidRPr="00F478E9">
        <w:rPr>
          <w:rFonts w:ascii="Calibri" w:hAnsi="Calibri" w:cs="Calibri"/>
          <w:szCs w:val="24"/>
          <w:lang w:eastAsia="pl-PL"/>
        </w:rPr>
        <w:t>Wszyscy członkowie KM, w</w:t>
      </w:r>
      <w:r w:rsidR="00477732" w:rsidRPr="00F478E9">
        <w:rPr>
          <w:rFonts w:ascii="Calibri" w:hAnsi="Calibri" w:cs="Calibri"/>
          <w:szCs w:val="24"/>
          <w:lang w:eastAsia="pl-PL"/>
        </w:rPr>
        <w:t xml:space="preserve"> </w:t>
      </w:r>
      <w:r w:rsidR="00D33C63" w:rsidRPr="00F478E9">
        <w:rPr>
          <w:rFonts w:ascii="Calibri" w:hAnsi="Calibri" w:cs="Calibri"/>
          <w:szCs w:val="24"/>
          <w:lang w:eastAsia="pl-PL"/>
        </w:rPr>
        <w:t xml:space="preserve">tym reprezentanci organizacji z sektora pozarządowego, </w:t>
      </w:r>
      <w:r w:rsidR="00353E43" w:rsidRPr="00F478E9">
        <w:rPr>
          <w:rFonts w:ascii="Calibri" w:hAnsi="Calibri" w:cs="Calibri"/>
          <w:szCs w:val="24"/>
          <w:lang w:eastAsia="pl-PL"/>
        </w:rPr>
        <w:t>będą miel</w:t>
      </w:r>
      <w:r w:rsidR="00ED57B1" w:rsidRPr="00F478E9">
        <w:rPr>
          <w:rFonts w:ascii="Calibri" w:hAnsi="Calibri" w:cs="Calibri"/>
          <w:szCs w:val="24"/>
          <w:lang w:eastAsia="pl-PL"/>
        </w:rPr>
        <w:t>i</w:t>
      </w:r>
      <w:r w:rsidR="00353E43" w:rsidRPr="00F478E9">
        <w:rPr>
          <w:rFonts w:ascii="Calibri" w:hAnsi="Calibri" w:cs="Calibri"/>
          <w:szCs w:val="24"/>
          <w:lang w:eastAsia="pl-PL"/>
        </w:rPr>
        <w:t xml:space="preserve"> </w:t>
      </w:r>
      <w:r w:rsidR="00D33C63" w:rsidRPr="00F478E9">
        <w:rPr>
          <w:rFonts w:ascii="Calibri" w:hAnsi="Calibri" w:cs="Calibri"/>
          <w:szCs w:val="24"/>
          <w:lang w:eastAsia="pl-PL"/>
        </w:rPr>
        <w:t>prawo głosu</w:t>
      </w:r>
      <w:r w:rsidR="008B5389" w:rsidRPr="00F478E9">
        <w:rPr>
          <w:rFonts w:ascii="Calibri" w:hAnsi="Calibri" w:cs="Calibri"/>
          <w:szCs w:val="24"/>
          <w:lang w:eastAsia="pl-PL"/>
        </w:rPr>
        <w:t xml:space="preserve"> we wszystkich sprawach dotyczących Programu</w:t>
      </w:r>
      <w:r w:rsidR="00D33C63" w:rsidRPr="00F478E9">
        <w:rPr>
          <w:rFonts w:ascii="Calibri" w:hAnsi="Calibri" w:cs="Calibri"/>
          <w:szCs w:val="24"/>
          <w:lang w:eastAsia="pl-PL"/>
        </w:rPr>
        <w:t xml:space="preserve">. </w:t>
      </w:r>
      <w:r w:rsidR="00750E8F" w:rsidRPr="00F478E9">
        <w:rPr>
          <w:rFonts w:ascii="Calibri" w:hAnsi="Calibri" w:cs="Calibri"/>
          <w:szCs w:val="24"/>
          <w:lang w:eastAsia="pl-PL"/>
        </w:rPr>
        <w:t xml:space="preserve">Partnerzy z sektora pozarządowego </w:t>
      </w:r>
      <w:r w:rsidR="007D7087" w:rsidRPr="00F478E9">
        <w:rPr>
          <w:rFonts w:ascii="Calibri" w:hAnsi="Calibri" w:cs="Calibri"/>
          <w:szCs w:val="24"/>
          <w:lang w:eastAsia="pl-PL"/>
        </w:rPr>
        <w:t>otrzym</w:t>
      </w:r>
      <w:r w:rsidR="00CC79C4" w:rsidRPr="00F478E9">
        <w:rPr>
          <w:rFonts w:ascii="Calibri" w:hAnsi="Calibri" w:cs="Calibri"/>
          <w:szCs w:val="24"/>
          <w:lang w:eastAsia="pl-PL"/>
        </w:rPr>
        <w:t>a</w:t>
      </w:r>
      <w:r w:rsidR="007D7087" w:rsidRPr="00F478E9">
        <w:rPr>
          <w:rFonts w:ascii="Calibri" w:hAnsi="Calibri" w:cs="Calibri"/>
          <w:szCs w:val="24"/>
          <w:lang w:eastAsia="pl-PL"/>
        </w:rPr>
        <w:t>ją</w:t>
      </w:r>
      <w:r w:rsidR="00750E8F" w:rsidRPr="00F478E9">
        <w:rPr>
          <w:rFonts w:ascii="Calibri" w:hAnsi="Calibri" w:cs="Calibri"/>
          <w:szCs w:val="24"/>
          <w:lang w:eastAsia="pl-PL"/>
        </w:rPr>
        <w:t xml:space="preserve"> wsparcie na rzecz wzmocnienia swojej zdolności instytucjonaln</w:t>
      </w:r>
      <w:r w:rsidR="00B5380B" w:rsidRPr="00F478E9">
        <w:rPr>
          <w:rFonts w:ascii="Calibri" w:hAnsi="Calibri" w:cs="Calibri"/>
          <w:szCs w:val="24"/>
          <w:lang w:eastAsia="pl-PL"/>
        </w:rPr>
        <w:t>ej</w:t>
      </w:r>
      <w:r w:rsidR="00750E8F" w:rsidRPr="00F478E9">
        <w:rPr>
          <w:rFonts w:ascii="Calibri" w:hAnsi="Calibri" w:cs="Calibri"/>
          <w:szCs w:val="24"/>
          <w:lang w:eastAsia="pl-PL"/>
        </w:rPr>
        <w:t xml:space="preserve"> w</w:t>
      </w:r>
      <w:r w:rsidR="007F79C6" w:rsidRPr="00F478E9">
        <w:rPr>
          <w:rFonts w:ascii="Calibri" w:hAnsi="Calibri" w:cs="Calibri"/>
          <w:szCs w:val="24"/>
          <w:lang w:eastAsia="pl-PL"/>
        </w:rPr>
        <w:t> </w:t>
      </w:r>
      <w:r w:rsidR="00B5380B" w:rsidRPr="00F478E9">
        <w:rPr>
          <w:rFonts w:ascii="Calibri" w:hAnsi="Calibri" w:cs="Calibri"/>
          <w:szCs w:val="24"/>
          <w:lang w:eastAsia="pl-PL"/>
        </w:rPr>
        <w:t>postaci</w:t>
      </w:r>
      <w:r w:rsidR="00750E8F" w:rsidRPr="00F478E9">
        <w:rPr>
          <w:rFonts w:ascii="Calibri" w:hAnsi="Calibri" w:cs="Calibri"/>
          <w:szCs w:val="24"/>
          <w:lang w:eastAsia="pl-PL"/>
        </w:rPr>
        <w:t xml:space="preserve"> </w:t>
      </w:r>
      <w:r w:rsidR="00B5380B" w:rsidRPr="00F478E9">
        <w:rPr>
          <w:rFonts w:ascii="Calibri" w:hAnsi="Calibri" w:cs="Calibri"/>
          <w:szCs w:val="24"/>
          <w:lang w:eastAsia="pl-PL"/>
        </w:rPr>
        <w:t>m.in. warsztatów,</w:t>
      </w:r>
      <w:r w:rsidR="00750E8F" w:rsidRPr="00F478E9">
        <w:rPr>
          <w:rFonts w:ascii="Calibri" w:hAnsi="Calibri" w:cs="Calibri"/>
          <w:szCs w:val="24"/>
          <w:lang w:eastAsia="pl-PL"/>
        </w:rPr>
        <w:t xml:space="preserve"> sesji szkoleniowych</w:t>
      </w:r>
      <w:r w:rsidR="00B5380B" w:rsidRPr="00F478E9">
        <w:rPr>
          <w:rFonts w:ascii="Calibri" w:hAnsi="Calibri" w:cs="Calibri"/>
          <w:szCs w:val="24"/>
          <w:lang w:eastAsia="pl-PL"/>
        </w:rPr>
        <w:t xml:space="preserve"> i innych form wymiany doświadczeń</w:t>
      </w:r>
      <w:r w:rsidR="004E52D7" w:rsidRPr="00F478E9">
        <w:rPr>
          <w:rFonts w:ascii="Calibri" w:hAnsi="Calibri" w:cs="Calibri"/>
          <w:szCs w:val="24"/>
          <w:lang w:eastAsia="pl-PL"/>
        </w:rPr>
        <w:t xml:space="preserve"> w ramach działań informacyjno</w:t>
      </w:r>
      <w:r w:rsidR="007D2A33" w:rsidRPr="00F478E9">
        <w:rPr>
          <w:rFonts w:ascii="Calibri" w:hAnsi="Calibri" w:cs="Calibri"/>
          <w:szCs w:val="24"/>
          <w:lang w:eastAsia="pl-PL"/>
        </w:rPr>
        <w:t>-</w:t>
      </w:r>
      <w:r w:rsidR="004E52D7" w:rsidRPr="00F478E9">
        <w:rPr>
          <w:rFonts w:ascii="Calibri" w:hAnsi="Calibri" w:cs="Calibri"/>
          <w:szCs w:val="24"/>
          <w:lang w:eastAsia="pl-PL"/>
        </w:rPr>
        <w:t>edukacyjnych</w:t>
      </w:r>
      <w:r w:rsidR="00750E8F" w:rsidRPr="00F478E9">
        <w:rPr>
          <w:rFonts w:ascii="Calibri" w:hAnsi="Calibri" w:cs="Calibri"/>
          <w:szCs w:val="24"/>
          <w:lang w:eastAsia="pl-PL"/>
        </w:rPr>
        <w:t>.</w:t>
      </w:r>
    </w:p>
    <w:p w14:paraId="322AA2E6" w14:textId="2AC1B594" w:rsidR="00F1100A" w:rsidRPr="00F478E9" w:rsidRDefault="00D22A99" w:rsidP="004B5BAE">
      <w:pPr>
        <w:tabs>
          <w:tab w:val="left" w:pos="-720"/>
          <w:tab w:val="left" w:pos="0"/>
          <w:tab w:val="left" w:pos="720"/>
          <w:tab w:val="left" w:pos="1440"/>
          <w:tab w:val="left" w:pos="2160"/>
          <w:tab w:val="left" w:pos="2880"/>
          <w:tab w:val="left" w:pos="3600"/>
          <w:tab w:val="left" w:pos="4320"/>
        </w:tabs>
        <w:autoSpaceDE w:val="0"/>
        <w:autoSpaceDN w:val="0"/>
        <w:adjustRightInd w:val="0"/>
        <w:spacing w:after="120"/>
        <w:rPr>
          <w:rFonts w:asciiTheme="minorHAnsi" w:hAnsiTheme="minorHAnsi" w:cstheme="minorHAnsi"/>
          <w:lang w:eastAsia="pl-PL"/>
        </w:rPr>
      </w:pPr>
      <w:r w:rsidRPr="00F478E9">
        <w:rPr>
          <w:rFonts w:ascii="Calibri" w:hAnsi="Calibri" w:cs="Calibri"/>
          <w:szCs w:val="24"/>
          <w:lang w:eastAsia="pl-PL"/>
        </w:rPr>
        <w:lastRenderedPageBreak/>
        <w:t>Zadania</w:t>
      </w:r>
      <w:r w:rsidR="00D33C63" w:rsidRPr="00F478E9">
        <w:rPr>
          <w:rFonts w:ascii="Calibri" w:hAnsi="Calibri" w:cs="Calibri"/>
          <w:szCs w:val="24"/>
          <w:lang w:eastAsia="pl-PL"/>
        </w:rPr>
        <w:t xml:space="preserve"> KM</w:t>
      </w:r>
      <w:r w:rsidRPr="00F478E9">
        <w:rPr>
          <w:rFonts w:ascii="Calibri" w:hAnsi="Calibri" w:cs="Calibri"/>
          <w:szCs w:val="24"/>
          <w:lang w:eastAsia="pl-PL"/>
        </w:rPr>
        <w:t xml:space="preserve"> </w:t>
      </w:r>
      <w:r w:rsidRPr="00F478E9">
        <w:rPr>
          <w:rFonts w:asciiTheme="minorHAnsi" w:hAnsiTheme="minorHAnsi" w:cstheme="minorHAnsi"/>
          <w:szCs w:val="24"/>
          <w:lang w:eastAsia="pl-PL"/>
        </w:rPr>
        <w:t>wynikają bezpośrednio z wymagań unijnych. Ich szeroki zakres oraz prawo głosu w</w:t>
      </w:r>
      <w:r w:rsidR="008816DC" w:rsidRPr="00F478E9">
        <w:rPr>
          <w:rFonts w:asciiTheme="minorHAnsi" w:hAnsiTheme="minorHAnsi" w:cstheme="minorHAnsi"/>
          <w:szCs w:val="24"/>
          <w:lang w:eastAsia="pl-PL"/>
        </w:rPr>
        <w:t> </w:t>
      </w:r>
      <w:r w:rsidRPr="00F478E9">
        <w:rPr>
          <w:rFonts w:asciiTheme="minorHAnsi" w:hAnsiTheme="minorHAnsi" w:cstheme="minorHAnsi"/>
          <w:szCs w:val="24"/>
          <w:lang w:eastAsia="pl-PL"/>
        </w:rPr>
        <w:t>podejmowaniu decyzji przez KM</w:t>
      </w:r>
      <w:r w:rsidR="00D33C63" w:rsidRPr="00F478E9">
        <w:rPr>
          <w:rFonts w:ascii="Calibri" w:hAnsi="Calibri" w:cs="Calibri"/>
          <w:szCs w:val="24"/>
          <w:lang w:eastAsia="pl-PL"/>
        </w:rPr>
        <w:t xml:space="preserve"> zapewnia partnerom spoza administracji publicznej realny wpływ na proces wdrażania, monitorowania i ewaluacji </w:t>
      </w:r>
      <w:r w:rsidR="001718EC" w:rsidRPr="00F478E9">
        <w:rPr>
          <w:rFonts w:asciiTheme="minorHAnsi" w:hAnsiTheme="minorHAnsi" w:cstheme="minorHAnsi"/>
          <w:szCs w:val="24"/>
          <w:lang w:eastAsia="pl-PL"/>
        </w:rPr>
        <w:t>P</w:t>
      </w:r>
      <w:r w:rsidR="00D33C63" w:rsidRPr="00F478E9">
        <w:rPr>
          <w:rFonts w:asciiTheme="minorHAnsi" w:hAnsiTheme="minorHAnsi" w:cstheme="minorHAnsi"/>
          <w:szCs w:val="24"/>
          <w:lang w:eastAsia="pl-PL"/>
        </w:rPr>
        <w:t>rogramu.</w:t>
      </w:r>
      <w:r w:rsidR="007E22BB" w:rsidRPr="00F478E9">
        <w:rPr>
          <w:rFonts w:asciiTheme="minorHAnsi" w:hAnsiTheme="minorHAnsi" w:cstheme="minorHAnsi"/>
          <w:szCs w:val="24"/>
          <w:lang w:eastAsia="pl-PL"/>
        </w:rPr>
        <w:t xml:space="preserve"> </w:t>
      </w:r>
      <w:r w:rsidR="007E22BB" w:rsidRPr="00F478E9">
        <w:rPr>
          <w:rFonts w:asciiTheme="minorHAnsi" w:hAnsiTheme="minorHAnsi" w:cstheme="minorHAnsi"/>
          <w:szCs w:val="24"/>
        </w:rPr>
        <w:t xml:space="preserve">Partnerzy mają </w:t>
      </w:r>
      <w:r w:rsidR="008B5389" w:rsidRPr="00F478E9">
        <w:rPr>
          <w:rFonts w:asciiTheme="minorHAnsi" w:hAnsiTheme="minorHAnsi" w:cstheme="minorHAnsi"/>
          <w:szCs w:val="24"/>
        </w:rPr>
        <w:t xml:space="preserve">głos </w:t>
      </w:r>
      <w:r w:rsidRPr="00F478E9">
        <w:rPr>
          <w:rFonts w:asciiTheme="minorHAnsi" w:hAnsiTheme="minorHAnsi" w:cstheme="minorHAnsi"/>
          <w:szCs w:val="24"/>
        </w:rPr>
        <w:t>m.in.</w:t>
      </w:r>
      <w:r w:rsidR="00E31316" w:rsidRPr="00F478E9">
        <w:rPr>
          <w:rFonts w:asciiTheme="minorHAnsi" w:hAnsiTheme="minorHAnsi" w:cstheme="minorHAnsi"/>
          <w:szCs w:val="24"/>
        </w:rPr>
        <w:t> </w:t>
      </w:r>
      <w:r w:rsidR="008B5389" w:rsidRPr="00F478E9">
        <w:rPr>
          <w:rFonts w:asciiTheme="minorHAnsi" w:hAnsiTheme="minorHAnsi" w:cstheme="minorHAnsi"/>
          <w:szCs w:val="24"/>
        </w:rPr>
        <w:t>w</w:t>
      </w:r>
      <w:r w:rsidR="008816DC" w:rsidRPr="00F478E9">
        <w:rPr>
          <w:rFonts w:asciiTheme="minorHAnsi" w:hAnsiTheme="minorHAnsi" w:cstheme="minorHAnsi"/>
          <w:szCs w:val="24"/>
        </w:rPr>
        <w:t> </w:t>
      </w:r>
      <w:r w:rsidR="008B5389" w:rsidRPr="00F478E9">
        <w:rPr>
          <w:rFonts w:asciiTheme="minorHAnsi" w:hAnsiTheme="minorHAnsi" w:cstheme="minorHAnsi"/>
          <w:szCs w:val="24"/>
        </w:rPr>
        <w:t xml:space="preserve">sprawie </w:t>
      </w:r>
      <w:r w:rsidR="007E22BB" w:rsidRPr="00F478E9">
        <w:rPr>
          <w:rFonts w:asciiTheme="minorHAnsi" w:hAnsiTheme="minorHAnsi" w:cstheme="minorHAnsi"/>
          <w:szCs w:val="24"/>
        </w:rPr>
        <w:t>procedur</w:t>
      </w:r>
      <w:r w:rsidR="008B5389" w:rsidRPr="00F478E9">
        <w:rPr>
          <w:rFonts w:asciiTheme="minorHAnsi" w:hAnsiTheme="minorHAnsi" w:cstheme="minorHAnsi"/>
          <w:szCs w:val="24"/>
        </w:rPr>
        <w:t xml:space="preserve"> obowiązujących w Programie</w:t>
      </w:r>
      <w:r w:rsidR="007E22BB" w:rsidRPr="00F478E9">
        <w:rPr>
          <w:rFonts w:asciiTheme="minorHAnsi" w:hAnsiTheme="minorHAnsi" w:cstheme="minorHAnsi"/>
          <w:szCs w:val="24"/>
        </w:rPr>
        <w:t xml:space="preserve">, </w:t>
      </w:r>
      <w:r w:rsidR="008B5389" w:rsidRPr="00F478E9">
        <w:rPr>
          <w:rFonts w:asciiTheme="minorHAnsi" w:hAnsiTheme="minorHAnsi" w:cstheme="minorHAnsi"/>
          <w:szCs w:val="24"/>
        </w:rPr>
        <w:t>uczestniczą w wyborze</w:t>
      </w:r>
      <w:r w:rsidR="007E22BB" w:rsidRPr="00F478E9">
        <w:rPr>
          <w:rFonts w:asciiTheme="minorHAnsi" w:hAnsiTheme="minorHAnsi" w:cstheme="minorHAnsi"/>
          <w:szCs w:val="24"/>
        </w:rPr>
        <w:t xml:space="preserve"> projektów</w:t>
      </w:r>
      <w:r w:rsidR="008B5389" w:rsidRPr="00F478E9">
        <w:rPr>
          <w:rFonts w:asciiTheme="minorHAnsi" w:hAnsiTheme="minorHAnsi" w:cstheme="minorHAnsi"/>
          <w:szCs w:val="24"/>
        </w:rPr>
        <w:t>, śledzą i</w:t>
      </w:r>
      <w:r w:rsidR="008816DC" w:rsidRPr="00F478E9">
        <w:rPr>
          <w:rFonts w:asciiTheme="minorHAnsi" w:hAnsiTheme="minorHAnsi" w:cstheme="minorHAnsi"/>
          <w:szCs w:val="24"/>
        </w:rPr>
        <w:t> </w:t>
      </w:r>
      <w:r w:rsidR="008B5389" w:rsidRPr="00F478E9">
        <w:rPr>
          <w:rFonts w:asciiTheme="minorHAnsi" w:hAnsiTheme="minorHAnsi" w:cstheme="minorHAnsi"/>
          <w:szCs w:val="24"/>
        </w:rPr>
        <w:t xml:space="preserve">oceniają postępy we wdrażaniu </w:t>
      </w:r>
      <w:r w:rsidR="003916D8" w:rsidRPr="00F478E9">
        <w:rPr>
          <w:rFonts w:asciiTheme="minorHAnsi" w:hAnsiTheme="minorHAnsi" w:cstheme="minorHAnsi"/>
          <w:szCs w:val="24"/>
        </w:rPr>
        <w:t>P</w:t>
      </w:r>
      <w:r w:rsidR="008B5389" w:rsidRPr="00F478E9">
        <w:rPr>
          <w:rFonts w:asciiTheme="minorHAnsi" w:hAnsiTheme="minorHAnsi" w:cstheme="minorHAnsi"/>
          <w:szCs w:val="24"/>
        </w:rPr>
        <w:t>rogramu</w:t>
      </w:r>
      <w:r w:rsidRPr="00F478E9">
        <w:rPr>
          <w:rFonts w:asciiTheme="minorHAnsi" w:hAnsiTheme="minorHAnsi" w:cstheme="minorHAnsi"/>
          <w:szCs w:val="24"/>
        </w:rPr>
        <w:t>.</w:t>
      </w:r>
      <w:r w:rsidR="00F1100A" w:rsidRPr="00F478E9">
        <w:rPr>
          <w:rFonts w:asciiTheme="minorHAnsi" w:hAnsiTheme="minorHAnsi" w:cstheme="minorHAnsi"/>
          <w:lang w:eastAsia="pl-PL"/>
        </w:rPr>
        <w:br w:type="page"/>
      </w:r>
    </w:p>
    <w:p w14:paraId="0E3EED6B" w14:textId="58BCA952" w:rsidR="00F50542" w:rsidRPr="005A3A77" w:rsidRDefault="00DE208B" w:rsidP="00D56C54">
      <w:pPr>
        <w:pStyle w:val="Nagwek1"/>
        <w:numPr>
          <w:ilvl w:val="0"/>
          <w:numId w:val="19"/>
        </w:numPr>
        <w:spacing w:beforeLines="20" w:before="48" w:after="120" w:line="360" w:lineRule="auto"/>
        <w:rPr>
          <w:rFonts w:ascii="Calibri" w:hAnsi="Calibri" w:cs="Calibri"/>
          <w:color w:val="auto"/>
          <w:sz w:val="32"/>
          <w:szCs w:val="32"/>
          <w:lang w:eastAsia="en-GB"/>
        </w:rPr>
      </w:pPr>
      <w:bookmarkStart w:id="115" w:name="_Toc76551994"/>
      <w:bookmarkStart w:id="116" w:name="_Toc61300249"/>
      <w:bookmarkStart w:id="117" w:name="_Toc61300509"/>
      <w:bookmarkStart w:id="118" w:name="_Toc63103086"/>
      <w:bookmarkStart w:id="119" w:name="_Toc63103816"/>
      <w:bookmarkStart w:id="120" w:name="_Toc63187387"/>
      <w:bookmarkStart w:id="121" w:name="_Toc63187956"/>
      <w:bookmarkStart w:id="122" w:name="_Toc61300250"/>
      <w:bookmarkStart w:id="123" w:name="_Toc61300510"/>
      <w:bookmarkStart w:id="124" w:name="_Toc63103087"/>
      <w:bookmarkStart w:id="125" w:name="_Toc63103817"/>
      <w:bookmarkStart w:id="126" w:name="_Toc63187388"/>
      <w:bookmarkStart w:id="127" w:name="_Toc63187957"/>
      <w:bookmarkStart w:id="128" w:name="_Toc61300251"/>
      <w:bookmarkStart w:id="129" w:name="_Toc61300511"/>
      <w:bookmarkStart w:id="130" w:name="_Toc63103088"/>
      <w:bookmarkStart w:id="131" w:name="_Toc63103818"/>
      <w:bookmarkStart w:id="132" w:name="_Toc63187389"/>
      <w:bookmarkStart w:id="133" w:name="_Toc63187958"/>
      <w:bookmarkStart w:id="134" w:name="_Toc61300252"/>
      <w:bookmarkStart w:id="135" w:name="_Toc61300512"/>
      <w:bookmarkStart w:id="136" w:name="_Toc63103089"/>
      <w:bookmarkStart w:id="137" w:name="_Toc63103819"/>
      <w:bookmarkStart w:id="138" w:name="_Toc63187390"/>
      <w:bookmarkStart w:id="139" w:name="_Toc63187959"/>
      <w:bookmarkStart w:id="140" w:name="_Toc61300253"/>
      <w:bookmarkStart w:id="141" w:name="_Toc61300513"/>
      <w:bookmarkStart w:id="142" w:name="_Toc63103090"/>
      <w:bookmarkStart w:id="143" w:name="_Toc63103820"/>
      <w:bookmarkStart w:id="144" w:name="_Toc63187391"/>
      <w:bookmarkStart w:id="145" w:name="_Toc63187960"/>
      <w:bookmarkStart w:id="146" w:name="_Toc58983763"/>
      <w:bookmarkStart w:id="147" w:name="_Toc61300254"/>
      <w:bookmarkStart w:id="148" w:name="_Toc61300514"/>
      <w:bookmarkStart w:id="149" w:name="_Toc63103091"/>
      <w:bookmarkStart w:id="150" w:name="_Toc63103821"/>
      <w:bookmarkStart w:id="151" w:name="_Toc63187392"/>
      <w:bookmarkStart w:id="152" w:name="_Toc63187961"/>
      <w:bookmarkStart w:id="153" w:name="_Toc58983764"/>
      <w:bookmarkStart w:id="154" w:name="_Toc11847103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5A3A77">
        <w:rPr>
          <w:rFonts w:ascii="Calibri" w:hAnsi="Calibri" w:cs="Calibri"/>
          <w:color w:val="auto"/>
          <w:sz w:val="32"/>
          <w:szCs w:val="32"/>
          <w:lang w:eastAsia="en-GB"/>
        </w:rPr>
        <w:lastRenderedPageBreak/>
        <w:t xml:space="preserve">Podejście do </w:t>
      </w:r>
      <w:r w:rsidR="00646DC2" w:rsidRPr="005A3A77">
        <w:rPr>
          <w:rFonts w:ascii="Calibri" w:hAnsi="Calibri" w:cs="Calibri"/>
          <w:color w:val="auto"/>
          <w:sz w:val="32"/>
          <w:szCs w:val="32"/>
          <w:lang w:eastAsia="en-GB"/>
        </w:rPr>
        <w:t xml:space="preserve">informowania o programie </w:t>
      </w:r>
      <w:proofErr w:type="spellStart"/>
      <w:r w:rsidR="00646DC2" w:rsidRPr="005A3A77">
        <w:rPr>
          <w:rFonts w:ascii="Calibri" w:hAnsi="Calibri" w:cs="Calibri"/>
          <w:color w:val="auto"/>
          <w:sz w:val="32"/>
          <w:szCs w:val="32"/>
          <w:lang w:eastAsia="en-GB"/>
        </w:rPr>
        <w:t>Interreg</w:t>
      </w:r>
      <w:proofErr w:type="spellEnd"/>
      <w:r w:rsidR="00646DC2" w:rsidRPr="005A3A77">
        <w:rPr>
          <w:rFonts w:ascii="Calibri" w:hAnsi="Calibri" w:cs="Calibri"/>
          <w:color w:val="auto"/>
          <w:sz w:val="32"/>
          <w:szCs w:val="32"/>
          <w:lang w:eastAsia="en-GB"/>
        </w:rPr>
        <w:t xml:space="preserve"> i jego widoczności (cele, grupy docelowe, kanały komunikacyjne, w tym wykorzystanie mediów społecznościowych, w stosownych przypadkach, planowany budżet i stosowne wskaźniki monitorowania i ewaluacji)</w:t>
      </w:r>
      <w:bookmarkEnd w:id="153"/>
      <w:bookmarkEnd w:id="154"/>
    </w:p>
    <w:p w14:paraId="1F26EC34" w14:textId="3D18FF51" w:rsidR="00F50542" w:rsidRPr="00F478E9" w:rsidRDefault="00623071" w:rsidP="00D56C54">
      <w:pPr>
        <w:spacing w:beforeLines="20" w:before="48"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 art. 17 ust. 3 lit.</w:t>
      </w:r>
      <w:r w:rsidRPr="00F478E9" w:rsidDel="00623071">
        <w:rPr>
          <w:rFonts w:ascii="Calibri" w:eastAsia="Times New Roman" w:hAnsi="Calibri" w:cs="Calibri"/>
          <w:color w:val="000000"/>
          <w:szCs w:val="24"/>
          <w:lang w:eastAsia="en-GB"/>
        </w:rPr>
        <w:t xml:space="preserve"> </w:t>
      </w:r>
      <w:r w:rsidR="00896D78" w:rsidRPr="00F478E9">
        <w:rPr>
          <w:rFonts w:ascii="Calibri" w:eastAsia="Times New Roman" w:hAnsi="Calibri" w:cs="Calibri"/>
          <w:color w:val="000000"/>
          <w:szCs w:val="24"/>
          <w:lang w:eastAsia="en-GB"/>
        </w:rPr>
        <w:t>h</w:t>
      </w:r>
      <w:bookmarkStart w:id="155" w:name="_Hlk50449678"/>
    </w:p>
    <w:p w14:paraId="431FED68" w14:textId="06194975" w:rsidR="003136D5" w:rsidRPr="00F478E9" w:rsidRDefault="003136D5" w:rsidP="00FB473D">
      <w:pPr>
        <w:spacing w:after="120"/>
        <w:rPr>
          <w:rFonts w:ascii="Calibri" w:hAnsi="Calibri" w:cs="Calibri"/>
          <w:b/>
          <w:bCs/>
          <w:szCs w:val="24"/>
        </w:rPr>
      </w:pPr>
      <w:bookmarkStart w:id="156" w:name="_Hlk108073831"/>
      <w:bookmarkEnd w:id="155"/>
      <w:r w:rsidRPr="00F478E9">
        <w:rPr>
          <w:rFonts w:ascii="Calibri" w:hAnsi="Calibri" w:cs="Calibri"/>
          <w:b/>
          <w:bCs/>
          <w:szCs w:val="24"/>
        </w:rPr>
        <w:t>Cele komunikacji</w:t>
      </w:r>
    </w:p>
    <w:p w14:paraId="3AE37C2F" w14:textId="77777777" w:rsidR="003136D5" w:rsidRPr="00F478E9" w:rsidRDefault="003136D5" w:rsidP="00FB473D">
      <w:pPr>
        <w:spacing w:after="120"/>
        <w:rPr>
          <w:rFonts w:ascii="Calibri" w:hAnsi="Calibri" w:cs="Calibri"/>
          <w:b/>
          <w:bCs/>
          <w:szCs w:val="24"/>
        </w:rPr>
      </w:pPr>
      <w:r w:rsidRPr="00F478E9">
        <w:rPr>
          <w:rFonts w:ascii="Calibri" w:hAnsi="Calibri" w:cs="Calibri"/>
          <w:b/>
          <w:bCs/>
          <w:szCs w:val="24"/>
        </w:rPr>
        <w:t>Główny cel:</w:t>
      </w:r>
    </w:p>
    <w:p w14:paraId="0543DCA6" w14:textId="645FCB60" w:rsidR="00F049F8" w:rsidRPr="00F478E9" w:rsidRDefault="47BFD447" w:rsidP="180A5AB7">
      <w:pPr>
        <w:spacing w:after="120"/>
        <w:rPr>
          <w:rFonts w:ascii="Calibri" w:hAnsi="Calibri" w:cs="Calibri"/>
        </w:rPr>
      </w:pPr>
      <w:r w:rsidRPr="00F478E9">
        <w:rPr>
          <w:rFonts w:ascii="Calibri" w:hAnsi="Calibri" w:cs="Calibri"/>
        </w:rPr>
        <w:t xml:space="preserve">Celem działań informacyjno-promocyjnych </w:t>
      </w:r>
      <w:r w:rsidR="6AC13E5A" w:rsidRPr="00F478E9">
        <w:rPr>
          <w:rFonts w:ascii="Calibri" w:hAnsi="Calibri" w:cs="Calibri"/>
        </w:rPr>
        <w:t>będzie</w:t>
      </w:r>
      <w:r w:rsidRPr="00F478E9">
        <w:rPr>
          <w:rFonts w:ascii="Calibri" w:hAnsi="Calibri" w:cs="Calibri"/>
        </w:rPr>
        <w:t xml:space="preserve"> promocja współpracy transgranicznej i jej korzystnego wpływu na rozwój Pogranicza w czterech kluczowych obszarach tematycznych: natura</w:t>
      </w:r>
      <w:r w:rsidR="17906405" w:rsidRPr="00F478E9">
        <w:rPr>
          <w:rFonts w:ascii="Calibri" w:hAnsi="Calibri" w:cs="Calibri"/>
        </w:rPr>
        <w:t xml:space="preserve"> i przystosowanie do zmian klimatu</w:t>
      </w:r>
      <w:r w:rsidRPr="00F478E9">
        <w:rPr>
          <w:rFonts w:ascii="Calibri" w:hAnsi="Calibri" w:cs="Calibri"/>
        </w:rPr>
        <w:t>, mobilność transgraniczna, dziedzictwo kulturowe i</w:t>
      </w:r>
      <w:r w:rsidR="0062588C" w:rsidRPr="00F478E9">
        <w:rPr>
          <w:rFonts w:ascii="Calibri" w:hAnsi="Calibri" w:cs="Calibri"/>
        </w:rPr>
        <w:t> </w:t>
      </w:r>
      <w:r w:rsidR="5E8C3CDA" w:rsidRPr="00F478E9">
        <w:rPr>
          <w:rFonts w:ascii="Calibri" w:hAnsi="Calibri" w:cs="Calibri"/>
        </w:rPr>
        <w:t>przy</w:t>
      </w:r>
      <w:r w:rsidR="236D9B05" w:rsidRPr="00F478E9">
        <w:rPr>
          <w:rFonts w:ascii="Calibri" w:hAnsi="Calibri" w:cs="Calibri"/>
        </w:rPr>
        <w:t xml:space="preserve">rodnicze oraz </w:t>
      </w:r>
      <w:r w:rsidRPr="00F478E9">
        <w:rPr>
          <w:rFonts w:ascii="Calibri" w:hAnsi="Calibri" w:cs="Calibri"/>
        </w:rPr>
        <w:t>zrównoważona turystyka</w:t>
      </w:r>
      <w:r w:rsidR="236D9B05" w:rsidRPr="00F478E9">
        <w:rPr>
          <w:rFonts w:ascii="Calibri" w:hAnsi="Calibri" w:cs="Calibri"/>
        </w:rPr>
        <w:t>,</w:t>
      </w:r>
      <w:r w:rsidRPr="00F478E9">
        <w:rPr>
          <w:rFonts w:ascii="Calibri" w:hAnsi="Calibri" w:cs="Calibri"/>
        </w:rPr>
        <w:t xml:space="preserve"> </w:t>
      </w:r>
      <w:r w:rsidR="7A1D1C75" w:rsidRPr="00F478E9">
        <w:rPr>
          <w:rFonts w:ascii="Calibri" w:hAnsi="Calibri" w:cs="Calibri"/>
        </w:rPr>
        <w:t xml:space="preserve"> oraz </w:t>
      </w:r>
      <w:r w:rsidRPr="00F478E9">
        <w:rPr>
          <w:rFonts w:ascii="Calibri" w:hAnsi="Calibri" w:cs="Calibri"/>
        </w:rPr>
        <w:t xml:space="preserve">współpraca instytucji i mieszkańców Pogranicza. </w:t>
      </w:r>
      <w:r w:rsidR="7DFCE750" w:rsidRPr="00F478E9">
        <w:rPr>
          <w:rFonts w:ascii="Calibri" w:hAnsi="Calibri" w:cs="Calibri"/>
        </w:rPr>
        <w:t>Instytucje programowe b</w:t>
      </w:r>
      <w:r w:rsidRPr="00F478E9">
        <w:rPr>
          <w:rFonts w:ascii="Calibri" w:hAnsi="Calibri" w:cs="Calibri"/>
        </w:rPr>
        <w:t>ęd</w:t>
      </w:r>
      <w:r w:rsidR="7DFCE750" w:rsidRPr="00F478E9">
        <w:rPr>
          <w:rFonts w:ascii="Calibri" w:hAnsi="Calibri" w:cs="Calibri"/>
        </w:rPr>
        <w:t>ą</w:t>
      </w:r>
      <w:r w:rsidRPr="00F478E9">
        <w:rPr>
          <w:rFonts w:ascii="Calibri" w:hAnsi="Calibri" w:cs="Calibri"/>
        </w:rPr>
        <w:t xml:space="preserve"> dąży</w:t>
      </w:r>
      <w:r w:rsidR="7DFCE750" w:rsidRPr="00F478E9">
        <w:rPr>
          <w:rFonts w:ascii="Calibri" w:hAnsi="Calibri" w:cs="Calibri"/>
        </w:rPr>
        <w:t>ły</w:t>
      </w:r>
      <w:r w:rsidRPr="00F478E9">
        <w:rPr>
          <w:rFonts w:ascii="Calibri" w:hAnsi="Calibri" w:cs="Calibri"/>
        </w:rPr>
        <w:t xml:space="preserve"> do stworzenia pozytywnego wizerunku marki </w:t>
      </w:r>
      <w:proofErr w:type="spellStart"/>
      <w:r w:rsidRPr="00F478E9">
        <w:rPr>
          <w:rFonts w:ascii="Calibri" w:hAnsi="Calibri" w:cs="Calibri"/>
        </w:rPr>
        <w:t>Interreg</w:t>
      </w:r>
      <w:proofErr w:type="spellEnd"/>
      <w:r w:rsidRPr="00F478E9">
        <w:rPr>
          <w:rFonts w:ascii="Calibri" w:hAnsi="Calibri" w:cs="Calibri"/>
        </w:rPr>
        <w:t xml:space="preserve"> Polska</w:t>
      </w:r>
      <w:r w:rsidR="00880356" w:rsidRPr="00F478E9">
        <w:rPr>
          <w:rFonts w:ascii="Calibri" w:hAnsi="Calibri" w:cs="Calibri"/>
        </w:rPr>
        <w:t xml:space="preserve"> </w:t>
      </w:r>
      <w:r w:rsidR="00880356" w:rsidRPr="00F478E9">
        <w:rPr>
          <w:rFonts w:asciiTheme="minorHAnsi" w:hAnsiTheme="minorHAnsi" w:cstheme="minorHAnsi"/>
          <w:lang w:eastAsia="en-GB"/>
        </w:rPr>
        <w:t xml:space="preserve">− </w:t>
      </w:r>
      <w:r w:rsidRPr="00F478E9">
        <w:rPr>
          <w:rFonts w:ascii="Calibri" w:hAnsi="Calibri" w:cs="Calibri"/>
        </w:rPr>
        <w:t>Słowacja oraz popularyzacji Programu i jego osiągnięć.</w:t>
      </w:r>
    </w:p>
    <w:p w14:paraId="1774900B" w14:textId="74FF0A31" w:rsidR="00F049F8" w:rsidRPr="00F478E9" w:rsidRDefault="008C5AE6" w:rsidP="180A5AB7">
      <w:pPr>
        <w:spacing w:after="120"/>
        <w:rPr>
          <w:rFonts w:ascii="Calibri" w:hAnsi="Calibri" w:cs="Calibri"/>
        </w:rPr>
      </w:pPr>
      <w:bookmarkStart w:id="157" w:name="_Hlk106953543"/>
      <w:r w:rsidRPr="0094528E">
        <w:rPr>
          <w:rFonts w:ascii="Calibri" w:hAnsi="Calibri" w:cs="Calibri"/>
        </w:rPr>
        <w:t>Program będzie szczególnie promował efekty i rezultaty projektów o znaczeniu strategicznym</w:t>
      </w:r>
      <w:r w:rsidR="00AF4833" w:rsidRPr="0094528E">
        <w:rPr>
          <w:rFonts w:ascii="Calibri" w:hAnsi="Calibri" w:cs="Calibri"/>
        </w:rPr>
        <w:t xml:space="preserve"> (FMP)</w:t>
      </w:r>
      <w:r w:rsidRPr="0094528E">
        <w:rPr>
          <w:rFonts w:ascii="Calibri" w:hAnsi="Calibri" w:cs="Calibri"/>
        </w:rPr>
        <w:t>.</w:t>
      </w:r>
      <w:bookmarkEnd w:id="157"/>
      <w:r w:rsidR="00A20CF4" w:rsidRPr="0094528E">
        <w:rPr>
          <w:rFonts w:ascii="Calibri" w:hAnsi="Calibri" w:cs="Calibri"/>
        </w:rPr>
        <w:t xml:space="preserve"> </w:t>
      </w:r>
      <w:r w:rsidR="00551D28" w:rsidRPr="0094528E">
        <w:rPr>
          <w:rFonts w:ascii="Calibri" w:hAnsi="Calibri" w:cs="Calibri"/>
        </w:rPr>
        <w:t xml:space="preserve">Projekty FMP promowane będą m.in. podczas wydarzenia informacyjnego, w które zaangażowana będzie KE oraz IZ. </w:t>
      </w:r>
      <w:r w:rsidR="7DFCE750" w:rsidRPr="00F478E9">
        <w:rPr>
          <w:rFonts w:ascii="Calibri" w:hAnsi="Calibri" w:cs="Calibri"/>
        </w:rPr>
        <w:t xml:space="preserve">Program będzie </w:t>
      </w:r>
      <w:r w:rsidR="000748C7" w:rsidRPr="00F478E9">
        <w:rPr>
          <w:rFonts w:ascii="Calibri" w:hAnsi="Calibri" w:cs="Calibri"/>
        </w:rPr>
        <w:t xml:space="preserve">także </w:t>
      </w:r>
      <w:r w:rsidR="47BFD447" w:rsidRPr="00F478E9">
        <w:rPr>
          <w:rFonts w:ascii="Calibri" w:hAnsi="Calibri" w:cs="Calibri"/>
        </w:rPr>
        <w:t>promowa</w:t>
      </w:r>
      <w:r w:rsidR="7DFCE750" w:rsidRPr="00F478E9">
        <w:rPr>
          <w:rFonts w:ascii="Calibri" w:hAnsi="Calibri" w:cs="Calibri"/>
        </w:rPr>
        <w:t>ł</w:t>
      </w:r>
      <w:r w:rsidR="47BFD447" w:rsidRPr="00F478E9">
        <w:rPr>
          <w:rFonts w:ascii="Calibri" w:hAnsi="Calibri" w:cs="Calibri"/>
        </w:rPr>
        <w:t xml:space="preserve"> aspekty Europejskiego </w:t>
      </w:r>
      <w:r w:rsidR="41DD7005" w:rsidRPr="00F478E9">
        <w:rPr>
          <w:rFonts w:ascii="Calibri" w:hAnsi="Calibri" w:cs="Calibri"/>
        </w:rPr>
        <w:t>z</w:t>
      </w:r>
      <w:r w:rsidR="47BFD447" w:rsidRPr="00F478E9">
        <w:rPr>
          <w:rFonts w:ascii="Calibri" w:hAnsi="Calibri" w:cs="Calibri"/>
        </w:rPr>
        <w:t xml:space="preserve">ielonego </w:t>
      </w:r>
      <w:r w:rsidR="41DD7005" w:rsidRPr="00F478E9">
        <w:rPr>
          <w:rFonts w:ascii="Calibri" w:hAnsi="Calibri" w:cs="Calibri"/>
        </w:rPr>
        <w:t>ł</w:t>
      </w:r>
      <w:r w:rsidR="47BFD447" w:rsidRPr="00F478E9">
        <w:rPr>
          <w:rFonts w:ascii="Calibri" w:hAnsi="Calibri" w:cs="Calibri"/>
        </w:rPr>
        <w:t>adu i</w:t>
      </w:r>
      <w:r w:rsidR="402783A0" w:rsidRPr="00F478E9">
        <w:rPr>
          <w:rFonts w:ascii="Calibri" w:hAnsi="Calibri" w:cs="Calibri"/>
        </w:rPr>
        <w:t> </w:t>
      </w:r>
      <w:r w:rsidR="47BFD447" w:rsidRPr="00F478E9">
        <w:rPr>
          <w:rFonts w:ascii="Calibri" w:hAnsi="Calibri" w:cs="Calibri"/>
        </w:rPr>
        <w:t>koncepcji zrównoważonego rozwoju</w:t>
      </w:r>
      <w:r w:rsidR="6F4BC397" w:rsidRPr="00F478E9">
        <w:rPr>
          <w:rFonts w:ascii="Calibri" w:hAnsi="Calibri" w:cs="Calibri"/>
        </w:rPr>
        <w:t>.</w:t>
      </w:r>
    </w:p>
    <w:p w14:paraId="6DC6B143" w14:textId="5DEB134B" w:rsidR="00F049F8" w:rsidRPr="00F478E9" w:rsidRDefault="00F049F8" w:rsidP="00F049F8">
      <w:pPr>
        <w:spacing w:after="120"/>
        <w:rPr>
          <w:rFonts w:ascii="Calibri" w:hAnsi="Calibri" w:cs="Calibri"/>
          <w:szCs w:val="24"/>
        </w:rPr>
      </w:pPr>
      <w:r w:rsidRPr="00F478E9">
        <w:rPr>
          <w:rFonts w:ascii="Calibri" w:hAnsi="Calibri" w:cs="Calibri"/>
          <w:szCs w:val="24"/>
        </w:rPr>
        <w:t xml:space="preserve">Aktywności informacyjne i promocyjne będą zgodne z celami komunikacji polityki spójności. </w:t>
      </w:r>
    </w:p>
    <w:p w14:paraId="16508ADE" w14:textId="77777777" w:rsidR="003136D5" w:rsidRPr="00F478E9" w:rsidRDefault="003136D5" w:rsidP="00FB473D">
      <w:pPr>
        <w:spacing w:after="120"/>
        <w:rPr>
          <w:rFonts w:ascii="Calibri" w:hAnsi="Calibri" w:cs="Calibri"/>
          <w:b/>
          <w:bCs/>
          <w:szCs w:val="24"/>
        </w:rPr>
      </w:pPr>
      <w:r w:rsidRPr="00F478E9">
        <w:rPr>
          <w:rFonts w:ascii="Calibri" w:hAnsi="Calibri" w:cs="Calibri"/>
          <w:b/>
          <w:bCs/>
          <w:szCs w:val="24"/>
        </w:rPr>
        <w:t>Cele szczegółowe:</w:t>
      </w:r>
    </w:p>
    <w:p w14:paraId="7CFF5AEE" w14:textId="1E6A2EE3" w:rsidR="00F049F8" w:rsidRPr="00F478E9" w:rsidRDefault="47BFD447" w:rsidP="0015361F">
      <w:pPr>
        <w:numPr>
          <w:ilvl w:val="0"/>
          <w:numId w:val="7"/>
        </w:numPr>
        <w:spacing w:after="120"/>
        <w:rPr>
          <w:rFonts w:eastAsia="Times New Roman" w:cs="Calibri"/>
          <w:color w:val="000000"/>
          <w:lang w:eastAsia="en-GB"/>
        </w:rPr>
      </w:pPr>
      <w:r w:rsidRPr="00F478E9">
        <w:rPr>
          <w:rFonts w:ascii="Calibri" w:eastAsia="Times New Roman" w:hAnsi="Calibri" w:cs="Calibri"/>
          <w:color w:val="000000" w:themeColor="text1"/>
          <w:lang w:eastAsia="en-GB"/>
        </w:rPr>
        <w:t xml:space="preserve">Pozyskanie beneficjentów poprzez regularne informowanie o możliwościach dofinansowania inicjatyw transgranicznych oraz aktywizowanie </w:t>
      </w:r>
      <w:r w:rsidR="3DD9D0FD" w:rsidRPr="00F478E9">
        <w:rPr>
          <w:rFonts w:ascii="Calibri" w:eastAsia="Times New Roman" w:hAnsi="Calibri" w:cs="Calibri"/>
          <w:color w:val="000000" w:themeColor="text1"/>
          <w:lang w:eastAsia="en-GB"/>
        </w:rPr>
        <w:t xml:space="preserve">wnioskodawców </w:t>
      </w:r>
      <w:r w:rsidRPr="00F478E9">
        <w:rPr>
          <w:rFonts w:ascii="Calibri" w:eastAsia="Times New Roman" w:hAnsi="Calibri" w:cs="Calibri"/>
          <w:color w:val="000000" w:themeColor="text1"/>
          <w:lang w:eastAsia="en-GB"/>
        </w:rPr>
        <w:t>tak, aby ich liczba była nie mniejsza niż 80% liczby z okresu 2014</w:t>
      </w:r>
      <w:r w:rsidR="00880356" w:rsidRPr="00F478E9">
        <w:rPr>
          <w:rFonts w:asciiTheme="minorHAnsi" w:hAnsiTheme="minorHAnsi" w:cstheme="minorHAnsi"/>
          <w:lang w:eastAsia="en-GB"/>
        </w:rPr>
        <w:t>−</w:t>
      </w:r>
      <w:r w:rsidRPr="00F478E9">
        <w:rPr>
          <w:rFonts w:ascii="Calibri" w:eastAsia="Times New Roman" w:hAnsi="Calibri" w:cs="Calibri"/>
          <w:color w:val="000000" w:themeColor="text1"/>
          <w:lang w:eastAsia="en-GB"/>
        </w:rPr>
        <w:t>2020</w:t>
      </w:r>
      <w:r w:rsidR="7A1D1C75" w:rsidRPr="00F478E9">
        <w:rPr>
          <w:rFonts w:ascii="Calibri" w:eastAsia="Times New Roman" w:hAnsi="Calibri" w:cs="Calibri"/>
          <w:color w:val="000000" w:themeColor="text1"/>
          <w:lang w:eastAsia="en-GB"/>
        </w:rPr>
        <w:t>,</w:t>
      </w:r>
    </w:p>
    <w:p w14:paraId="6B5063C7" w14:textId="3ECD1A02" w:rsidR="00F049F8" w:rsidRPr="00F478E9" w:rsidRDefault="47BFD447" w:rsidP="0015361F">
      <w:pPr>
        <w:numPr>
          <w:ilvl w:val="0"/>
          <w:numId w:val="7"/>
        </w:numPr>
        <w:spacing w:after="120"/>
        <w:rPr>
          <w:rFonts w:eastAsia="Times New Roman" w:cs="Calibri"/>
          <w:color w:val="000000"/>
          <w:lang w:eastAsia="en-GB"/>
        </w:rPr>
      </w:pPr>
      <w:r w:rsidRPr="00F478E9">
        <w:rPr>
          <w:rFonts w:ascii="Calibri" w:eastAsia="Times New Roman" w:hAnsi="Calibri" w:cs="Calibri"/>
          <w:color w:val="000000" w:themeColor="text1"/>
          <w:lang w:eastAsia="en-GB"/>
        </w:rPr>
        <w:t xml:space="preserve">Wspieranie </w:t>
      </w:r>
      <w:r w:rsidR="00825537" w:rsidRPr="00F478E9">
        <w:rPr>
          <w:rFonts w:ascii="Calibri" w:eastAsia="Times New Roman" w:hAnsi="Calibri" w:cs="Calibri"/>
          <w:color w:val="000000" w:themeColor="text1"/>
          <w:lang w:eastAsia="en-GB"/>
        </w:rPr>
        <w:t>wnioskodawców</w:t>
      </w:r>
      <w:r w:rsidRPr="00F478E9">
        <w:rPr>
          <w:rFonts w:ascii="Calibri" w:eastAsia="Times New Roman" w:hAnsi="Calibri" w:cs="Calibri"/>
          <w:color w:val="000000" w:themeColor="text1"/>
          <w:lang w:eastAsia="en-GB"/>
        </w:rPr>
        <w:t xml:space="preserve"> w przygotowaniu i </w:t>
      </w:r>
      <w:r w:rsidR="452D458F" w:rsidRPr="00F478E9">
        <w:rPr>
          <w:rFonts w:ascii="Calibri" w:eastAsia="Times New Roman" w:hAnsi="Calibri" w:cs="Calibri"/>
          <w:color w:val="000000" w:themeColor="text1"/>
          <w:lang w:eastAsia="en-GB"/>
        </w:rPr>
        <w:t xml:space="preserve">beneficjentów w </w:t>
      </w:r>
      <w:r w:rsidRPr="00F478E9">
        <w:rPr>
          <w:rFonts w:ascii="Calibri" w:eastAsia="Times New Roman" w:hAnsi="Calibri" w:cs="Calibri"/>
          <w:color w:val="000000" w:themeColor="text1"/>
          <w:lang w:eastAsia="en-GB"/>
        </w:rPr>
        <w:t>implementacji projektu tak, aby przynajmniej 95% z nich było zadowolonych z udzielonej pomocy</w:t>
      </w:r>
      <w:r w:rsidR="7A1D1C75" w:rsidRPr="00F478E9">
        <w:rPr>
          <w:rFonts w:ascii="Calibri" w:eastAsia="Times New Roman" w:hAnsi="Calibri" w:cs="Calibri"/>
          <w:color w:val="000000" w:themeColor="text1"/>
          <w:lang w:eastAsia="en-GB"/>
        </w:rPr>
        <w:t>,</w:t>
      </w:r>
      <w:r w:rsidRPr="00F478E9">
        <w:rPr>
          <w:rFonts w:ascii="Calibri" w:eastAsia="Times New Roman" w:hAnsi="Calibri" w:cs="Calibri"/>
          <w:color w:val="000000" w:themeColor="text1"/>
          <w:lang w:eastAsia="en-GB"/>
        </w:rPr>
        <w:t xml:space="preserve"> </w:t>
      </w:r>
    </w:p>
    <w:p w14:paraId="0610CB4C" w14:textId="7736F1D5" w:rsidR="00F049F8" w:rsidRPr="00F478E9" w:rsidRDefault="00F049F8"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Promowanie efektów Programu w mediach tradycyjnych, społecznościowych, podczas wydarzeń i poprzez inne kanały. </w:t>
      </w:r>
      <w:r w:rsidR="008E24C5" w:rsidRPr="00F478E9">
        <w:rPr>
          <w:rFonts w:ascii="Calibri" w:eastAsia="Times New Roman" w:hAnsi="Calibri" w:cs="Calibri"/>
          <w:color w:val="000000"/>
          <w:szCs w:val="24"/>
          <w:lang w:eastAsia="en-GB"/>
        </w:rPr>
        <w:t>Cele</w:t>
      </w:r>
      <w:r w:rsidR="006712EB" w:rsidRPr="00F478E9">
        <w:rPr>
          <w:rFonts w:ascii="Calibri" w:eastAsia="Times New Roman" w:hAnsi="Calibri" w:cs="Calibri"/>
          <w:color w:val="000000"/>
          <w:szCs w:val="24"/>
          <w:lang w:eastAsia="en-GB"/>
        </w:rPr>
        <w:t>m</w:t>
      </w:r>
      <w:r w:rsidR="008E24C5" w:rsidRPr="00F478E9">
        <w:rPr>
          <w:rFonts w:ascii="Calibri" w:eastAsia="Times New Roman" w:hAnsi="Calibri" w:cs="Calibri"/>
          <w:color w:val="000000"/>
          <w:szCs w:val="24"/>
          <w:lang w:eastAsia="en-GB"/>
        </w:rPr>
        <w:t xml:space="preserve"> jest </w:t>
      </w:r>
      <w:proofErr w:type="spellStart"/>
      <w:r w:rsidR="008E24C5" w:rsidRPr="00F478E9">
        <w:rPr>
          <w:rFonts w:ascii="Calibri" w:eastAsia="Times New Roman" w:hAnsi="Calibri" w:cs="Calibri"/>
          <w:color w:val="000000"/>
          <w:szCs w:val="24"/>
          <w:lang w:eastAsia="en-GB"/>
        </w:rPr>
        <w:t>osiagni</w:t>
      </w:r>
      <w:r w:rsidR="00470CEB" w:rsidRPr="00F478E9">
        <w:rPr>
          <w:rFonts w:ascii="Calibri" w:eastAsia="Times New Roman" w:hAnsi="Calibri" w:cs="Calibri"/>
          <w:color w:val="000000"/>
          <w:szCs w:val="24"/>
          <w:lang w:eastAsia="en-GB"/>
        </w:rPr>
        <w:t>ę</w:t>
      </w:r>
      <w:r w:rsidR="008E24C5" w:rsidRPr="00F478E9">
        <w:rPr>
          <w:rFonts w:ascii="Calibri" w:eastAsia="Times New Roman" w:hAnsi="Calibri" w:cs="Calibri"/>
          <w:color w:val="000000"/>
          <w:szCs w:val="24"/>
          <w:lang w:eastAsia="en-GB"/>
        </w:rPr>
        <w:t>cie</w:t>
      </w:r>
      <w:proofErr w:type="spellEnd"/>
      <w:r w:rsidR="008E24C5"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kumulatywn</w:t>
      </w:r>
      <w:r w:rsidR="008E24C5" w:rsidRPr="00F478E9">
        <w:rPr>
          <w:rFonts w:ascii="Calibri" w:eastAsia="Times New Roman" w:hAnsi="Calibri" w:cs="Calibri"/>
          <w:color w:val="000000"/>
          <w:szCs w:val="24"/>
          <w:lang w:eastAsia="en-GB"/>
        </w:rPr>
        <w:t>ej</w:t>
      </w:r>
      <w:r w:rsidRPr="00F478E9">
        <w:rPr>
          <w:rFonts w:ascii="Calibri" w:eastAsia="Times New Roman" w:hAnsi="Calibri" w:cs="Calibri"/>
          <w:color w:val="000000"/>
          <w:szCs w:val="24"/>
          <w:lang w:eastAsia="en-GB"/>
        </w:rPr>
        <w:t xml:space="preserve"> liczb</w:t>
      </w:r>
      <w:r w:rsidR="008E24C5" w:rsidRPr="00F478E9">
        <w:rPr>
          <w:rFonts w:ascii="Calibri" w:eastAsia="Times New Roman" w:hAnsi="Calibri" w:cs="Calibri"/>
          <w:color w:val="000000"/>
          <w:szCs w:val="24"/>
          <w:lang w:eastAsia="en-GB"/>
        </w:rPr>
        <w:t>y</w:t>
      </w:r>
      <w:r w:rsidRPr="00F478E9">
        <w:rPr>
          <w:rFonts w:ascii="Calibri" w:eastAsia="Times New Roman" w:hAnsi="Calibri" w:cs="Calibri"/>
          <w:color w:val="000000"/>
          <w:szCs w:val="24"/>
          <w:lang w:eastAsia="en-GB"/>
        </w:rPr>
        <w:t xml:space="preserve"> uczestników wydarzeń przynajmniej </w:t>
      </w:r>
      <w:r w:rsidR="008E24C5" w:rsidRPr="00F478E9">
        <w:rPr>
          <w:rFonts w:ascii="Calibri" w:eastAsia="Times New Roman" w:hAnsi="Calibri" w:cs="Calibri"/>
          <w:color w:val="000000"/>
          <w:szCs w:val="24"/>
          <w:lang w:eastAsia="en-GB"/>
        </w:rPr>
        <w:t xml:space="preserve">na poziomie </w:t>
      </w:r>
      <w:r w:rsidRPr="00F478E9">
        <w:rPr>
          <w:rFonts w:ascii="Calibri" w:eastAsia="Times New Roman" w:hAnsi="Calibri" w:cs="Calibri"/>
          <w:color w:val="000000"/>
          <w:szCs w:val="24"/>
          <w:lang w:eastAsia="en-GB"/>
        </w:rPr>
        <w:t>30</w:t>
      </w:r>
      <w:r w:rsidR="006712EB" w:rsidRPr="00F478E9">
        <w:rPr>
          <w:rFonts w:ascii="Calibri" w:eastAsia="Times New Roman" w:hAnsi="Calibri" w:cs="Calibri"/>
          <w:color w:val="000000"/>
          <w:szCs w:val="24"/>
          <w:lang w:eastAsia="en-GB"/>
        </w:rPr>
        <w:t> </w:t>
      </w:r>
      <w:r w:rsidRPr="00F478E9">
        <w:rPr>
          <w:rFonts w:ascii="Calibri" w:eastAsia="Times New Roman" w:hAnsi="Calibri" w:cs="Calibri"/>
          <w:color w:val="000000"/>
          <w:szCs w:val="24"/>
          <w:lang w:eastAsia="en-GB"/>
        </w:rPr>
        <w:t>000</w:t>
      </w:r>
      <w:r w:rsidR="006712EB" w:rsidRPr="00F478E9">
        <w:rPr>
          <w:rFonts w:ascii="Calibri" w:eastAsia="Times New Roman" w:hAnsi="Calibri" w:cs="Calibri"/>
          <w:color w:val="000000"/>
          <w:szCs w:val="24"/>
          <w:lang w:eastAsia="en-GB"/>
        </w:rPr>
        <w:t>,</w:t>
      </w:r>
    </w:p>
    <w:p w14:paraId="4318D1BC" w14:textId="2BD23F1A" w:rsidR="003136D5" w:rsidRPr="00F478E9" w:rsidRDefault="00F049F8"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lastRenderedPageBreak/>
        <w:t>W</w:t>
      </w:r>
      <w:r w:rsidR="00270EAA" w:rsidRPr="00F478E9">
        <w:rPr>
          <w:rFonts w:ascii="Calibri" w:eastAsia="Times New Roman" w:hAnsi="Calibri" w:cs="Calibri"/>
          <w:color w:val="000000"/>
          <w:szCs w:val="24"/>
          <w:lang w:eastAsia="en-GB"/>
        </w:rPr>
        <w:t xml:space="preserve">zmocnienie </w:t>
      </w:r>
      <w:r w:rsidR="00DF6A5C" w:rsidRPr="00F478E9">
        <w:rPr>
          <w:rFonts w:ascii="Calibri" w:eastAsia="Times New Roman" w:hAnsi="Calibri" w:cs="Calibri"/>
          <w:color w:val="000000"/>
          <w:szCs w:val="24"/>
          <w:lang w:eastAsia="en-GB"/>
        </w:rPr>
        <w:t xml:space="preserve">świadomości </w:t>
      </w:r>
      <w:r w:rsidR="007D7087" w:rsidRPr="00F478E9">
        <w:rPr>
          <w:rFonts w:ascii="Calibri" w:eastAsia="Times New Roman" w:hAnsi="Calibri" w:cs="Calibri"/>
          <w:color w:val="000000"/>
          <w:szCs w:val="24"/>
          <w:lang w:eastAsia="en-GB"/>
        </w:rPr>
        <w:t>ogółu społeczeństwa</w:t>
      </w:r>
      <w:r w:rsidR="00E12DBC" w:rsidRPr="00F478E9">
        <w:rPr>
          <w:rFonts w:ascii="Calibri" w:eastAsia="Times New Roman" w:hAnsi="Calibri" w:cs="Calibri"/>
          <w:color w:val="000000"/>
          <w:szCs w:val="24"/>
          <w:lang w:eastAsia="en-GB"/>
        </w:rPr>
        <w:t xml:space="preserve"> o </w:t>
      </w:r>
      <w:r w:rsidR="00AC6FDD" w:rsidRPr="00F478E9">
        <w:rPr>
          <w:rFonts w:ascii="Calibri" w:eastAsia="Times New Roman" w:hAnsi="Calibri" w:cs="Calibri"/>
          <w:color w:val="000000"/>
          <w:szCs w:val="24"/>
          <w:lang w:eastAsia="en-GB"/>
        </w:rPr>
        <w:t xml:space="preserve">pozytywnym wpływie projektów na </w:t>
      </w:r>
      <w:r w:rsidR="002076E6" w:rsidRPr="00F478E9">
        <w:rPr>
          <w:rFonts w:ascii="Calibri" w:eastAsia="Times New Roman" w:hAnsi="Calibri" w:cs="Calibri"/>
          <w:color w:val="000000"/>
          <w:szCs w:val="24"/>
          <w:lang w:eastAsia="en-GB"/>
        </w:rPr>
        <w:t xml:space="preserve">otoczenie </w:t>
      </w:r>
      <w:r w:rsidR="00E12DBC" w:rsidRPr="00F478E9">
        <w:rPr>
          <w:rFonts w:ascii="Calibri" w:eastAsia="Times New Roman" w:hAnsi="Calibri" w:cs="Calibri"/>
          <w:color w:val="000000"/>
          <w:szCs w:val="24"/>
          <w:lang w:eastAsia="en-GB"/>
        </w:rPr>
        <w:t>i</w:t>
      </w:r>
      <w:r w:rsidR="006676DB" w:rsidRPr="00F478E9">
        <w:rPr>
          <w:rFonts w:ascii="Calibri" w:eastAsia="Times New Roman" w:hAnsi="Calibri" w:cs="Calibri"/>
          <w:color w:val="000000"/>
          <w:szCs w:val="24"/>
          <w:lang w:eastAsia="en-GB"/>
        </w:rPr>
        <w:t xml:space="preserve"> </w:t>
      </w:r>
      <w:r w:rsidR="00E12DBC" w:rsidRPr="00F478E9">
        <w:rPr>
          <w:rFonts w:ascii="Calibri" w:eastAsia="Times New Roman" w:hAnsi="Calibri" w:cs="Calibri"/>
          <w:color w:val="000000"/>
          <w:szCs w:val="24"/>
          <w:lang w:eastAsia="en-GB"/>
        </w:rPr>
        <w:t>wartości dodanej Funduszy Europejskich.</w:t>
      </w:r>
    </w:p>
    <w:p w14:paraId="2A32F622" w14:textId="77777777" w:rsidR="003136D5" w:rsidRPr="00F478E9" w:rsidRDefault="003136D5" w:rsidP="00FB473D">
      <w:pPr>
        <w:spacing w:after="120"/>
        <w:rPr>
          <w:rFonts w:ascii="Calibri" w:hAnsi="Calibri" w:cs="Calibri"/>
          <w:b/>
          <w:bCs/>
          <w:szCs w:val="24"/>
        </w:rPr>
      </w:pPr>
      <w:r w:rsidRPr="00F478E9">
        <w:rPr>
          <w:rFonts w:ascii="Calibri" w:hAnsi="Calibri" w:cs="Calibri"/>
          <w:b/>
          <w:bCs/>
          <w:szCs w:val="24"/>
        </w:rPr>
        <w:t>Grupy docelowe</w:t>
      </w:r>
    </w:p>
    <w:p w14:paraId="653A4572" w14:textId="4F682D70" w:rsidR="00F049F8" w:rsidRPr="00F478E9" w:rsidRDefault="00F049F8"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Ogół społeczeństwa: m.in. mieszkańcy pogranicza, młodzież, turyści, grupy osób zagrożonych wykluczeniem społecznym, imigranci, długotrwale bezrobotn</w:t>
      </w:r>
      <w:r w:rsidR="00C2308F">
        <w:rPr>
          <w:rFonts w:ascii="Calibri" w:eastAsia="Times New Roman" w:hAnsi="Calibri" w:cs="Calibri"/>
          <w:color w:val="000000"/>
          <w:szCs w:val="24"/>
          <w:lang w:eastAsia="en-GB"/>
        </w:rPr>
        <w:t>i</w:t>
      </w:r>
      <w:r w:rsidRPr="00F478E9">
        <w:rPr>
          <w:rFonts w:ascii="Calibri" w:eastAsia="Times New Roman" w:hAnsi="Calibri" w:cs="Calibri"/>
          <w:color w:val="000000"/>
          <w:szCs w:val="24"/>
          <w:lang w:eastAsia="en-GB"/>
        </w:rPr>
        <w:t>, seniorzy, osoby z niepełnosprawnościami, osoby podróżujące służbowo, lokalni artyści</w:t>
      </w:r>
      <w:r w:rsidR="00493E30" w:rsidRPr="00F478E9">
        <w:rPr>
          <w:rFonts w:ascii="Calibri" w:eastAsia="Times New Roman" w:hAnsi="Calibri" w:cs="Calibri"/>
          <w:color w:val="000000"/>
          <w:szCs w:val="24"/>
          <w:lang w:eastAsia="en-GB"/>
        </w:rPr>
        <w:t>,</w:t>
      </w:r>
    </w:p>
    <w:p w14:paraId="07871F80" w14:textId="0779896F" w:rsidR="00F049F8" w:rsidRPr="00F478E9" w:rsidRDefault="008E24C5"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Wnioskodawcy i b</w:t>
      </w:r>
      <w:r w:rsidR="00F049F8" w:rsidRPr="00F478E9">
        <w:rPr>
          <w:rFonts w:ascii="Calibri" w:eastAsia="Times New Roman" w:hAnsi="Calibri" w:cs="Calibri"/>
          <w:color w:val="000000"/>
          <w:szCs w:val="24"/>
          <w:lang w:eastAsia="en-GB"/>
        </w:rPr>
        <w:t>eneficjenci Programu</w:t>
      </w:r>
      <w:r w:rsidR="00493E30" w:rsidRPr="00F478E9">
        <w:rPr>
          <w:rFonts w:ascii="Calibri" w:eastAsia="Times New Roman" w:hAnsi="Calibri" w:cs="Calibri"/>
          <w:color w:val="000000"/>
          <w:szCs w:val="24"/>
          <w:lang w:eastAsia="en-GB"/>
        </w:rPr>
        <w:t>,</w:t>
      </w:r>
    </w:p>
    <w:p w14:paraId="65D0395B" w14:textId="6AA3FE72" w:rsidR="00F049F8" w:rsidRPr="00F478E9" w:rsidRDefault="00F049F8"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Zainteresowane strony, </w:t>
      </w:r>
      <w:r w:rsidR="005B1A8D">
        <w:rPr>
          <w:rFonts w:ascii="Calibri" w:eastAsia="Times New Roman" w:hAnsi="Calibri" w:cs="Calibri"/>
          <w:color w:val="000000"/>
          <w:szCs w:val="24"/>
          <w:lang w:eastAsia="en-GB"/>
        </w:rPr>
        <w:t>np.</w:t>
      </w:r>
      <w:r w:rsidRPr="00F478E9">
        <w:rPr>
          <w:rFonts w:ascii="Calibri" w:eastAsia="Times New Roman" w:hAnsi="Calibri" w:cs="Calibri"/>
          <w:color w:val="000000"/>
          <w:szCs w:val="24"/>
          <w:lang w:eastAsia="en-GB"/>
        </w:rPr>
        <w:t xml:space="preserve"> partnerzy gospodarczy i społeczni, organizacje pozarządowe</w:t>
      </w:r>
      <w:r w:rsidR="00493E30" w:rsidRPr="00F478E9">
        <w:rPr>
          <w:rFonts w:ascii="Calibri" w:eastAsia="Times New Roman" w:hAnsi="Calibri" w:cs="Calibri"/>
          <w:color w:val="000000"/>
          <w:szCs w:val="24"/>
          <w:lang w:eastAsia="en-GB"/>
        </w:rPr>
        <w:t>,</w:t>
      </w:r>
    </w:p>
    <w:p w14:paraId="00353952" w14:textId="1E5B3E65" w:rsidR="00F049F8" w:rsidRPr="00F478E9" w:rsidRDefault="00F049F8"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Jednostki wdrażające Program i członkowie </w:t>
      </w:r>
      <w:r w:rsidR="00CE7AEB" w:rsidRPr="00F478E9">
        <w:rPr>
          <w:rFonts w:ascii="Calibri" w:eastAsia="Times New Roman" w:hAnsi="Calibri" w:cs="Calibri"/>
          <w:color w:val="000000"/>
          <w:szCs w:val="24"/>
          <w:lang w:eastAsia="en-GB"/>
        </w:rPr>
        <w:t>KM</w:t>
      </w:r>
      <w:r w:rsidRPr="00F478E9">
        <w:rPr>
          <w:rFonts w:ascii="Calibri" w:eastAsia="Times New Roman" w:hAnsi="Calibri" w:cs="Calibri"/>
          <w:color w:val="000000"/>
          <w:szCs w:val="24"/>
          <w:lang w:eastAsia="en-GB"/>
        </w:rPr>
        <w:t>.</w:t>
      </w:r>
    </w:p>
    <w:p w14:paraId="5AC197AB" w14:textId="3337EC59" w:rsidR="003136D5" w:rsidRPr="00F478E9" w:rsidRDefault="003136D5" w:rsidP="00FB473D">
      <w:pPr>
        <w:spacing w:after="120"/>
        <w:rPr>
          <w:rFonts w:ascii="Calibri" w:hAnsi="Calibri" w:cs="Calibri"/>
          <w:b/>
          <w:bCs/>
          <w:szCs w:val="24"/>
        </w:rPr>
      </w:pPr>
      <w:r w:rsidRPr="00F478E9">
        <w:rPr>
          <w:rFonts w:ascii="Calibri" w:hAnsi="Calibri" w:cs="Calibri"/>
          <w:b/>
          <w:bCs/>
          <w:szCs w:val="24"/>
        </w:rPr>
        <w:t>Kanały komunikacji</w:t>
      </w:r>
    </w:p>
    <w:p w14:paraId="4C1B0FA4" w14:textId="2D75732C" w:rsidR="00F049F8" w:rsidRPr="00F478E9" w:rsidRDefault="00F049F8" w:rsidP="004B5BAE">
      <w:pPr>
        <w:spacing w:after="120"/>
        <w:rPr>
          <w:rFonts w:cs="Calibri"/>
          <w:szCs w:val="24"/>
        </w:rPr>
      </w:pPr>
      <w:r w:rsidRPr="00F478E9">
        <w:rPr>
          <w:rFonts w:ascii="Calibri" w:hAnsi="Calibri" w:cs="Calibri"/>
          <w:szCs w:val="24"/>
        </w:rPr>
        <w:t xml:space="preserve">Podstawowym narzędziem będzie strona internetowa Programu oraz </w:t>
      </w:r>
      <w:r w:rsidR="00ED21F0" w:rsidRPr="00F478E9">
        <w:rPr>
          <w:rFonts w:ascii="Calibri" w:hAnsi="Calibri" w:cs="Calibri"/>
          <w:szCs w:val="24"/>
        </w:rPr>
        <w:t xml:space="preserve">strony internetowe </w:t>
      </w:r>
      <w:r w:rsidRPr="00F478E9">
        <w:rPr>
          <w:rFonts w:ascii="Calibri" w:hAnsi="Calibri" w:cs="Calibri"/>
          <w:szCs w:val="24"/>
        </w:rPr>
        <w:t>instytucji zaangażowanych w</w:t>
      </w:r>
      <w:r w:rsidR="007A0731" w:rsidRPr="00F478E9">
        <w:rPr>
          <w:rFonts w:ascii="Calibri" w:hAnsi="Calibri" w:cs="Calibri"/>
          <w:szCs w:val="24"/>
        </w:rPr>
        <w:t> </w:t>
      </w:r>
      <w:r w:rsidRPr="00F478E9">
        <w:rPr>
          <w:rFonts w:ascii="Calibri" w:hAnsi="Calibri" w:cs="Calibri"/>
          <w:szCs w:val="24"/>
        </w:rPr>
        <w:t>realizację Programu i funduszy unijnych. Będą na nich publikowane dokumenty, informacje o naborach i projektach, aktualności.</w:t>
      </w:r>
    </w:p>
    <w:p w14:paraId="4533E25E" w14:textId="77777777" w:rsidR="00F049F8" w:rsidRPr="00F478E9" w:rsidRDefault="00F049F8" w:rsidP="004B5BAE">
      <w:pPr>
        <w:spacing w:after="120"/>
        <w:rPr>
          <w:rFonts w:cs="Calibri"/>
          <w:szCs w:val="24"/>
        </w:rPr>
      </w:pPr>
      <w:r w:rsidRPr="00F478E9">
        <w:rPr>
          <w:rFonts w:ascii="Calibri" w:hAnsi="Calibri" w:cs="Calibri"/>
          <w:szCs w:val="24"/>
        </w:rPr>
        <w:t xml:space="preserve">Pozostałe kanały to: </w:t>
      </w:r>
    </w:p>
    <w:p w14:paraId="4859F61B" w14:textId="69F9BEA5" w:rsidR="003136D5" w:rsidRPr="00F478E9" w:rsidRDefault="006D75F8"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media społecznościowe</w:t>
      </w:r>
      <w:r w:rsidR="00D24636" w:rsidRPr="00F478E9">
        <w:rPr>
          <w:rFonts w:ascii="Calibri" w:eastAsia="Times New Roman" w:hAnsi="Calibri" w:cs="Calibri"/>
          <w:color w:val="000000"/>
          <w:szCs w:val="24"/>
          <w:lang w:eastAsia="en-GB"/>
        </w:rPr>
        <w:t>,</w:t>
      </w:r>
    </w:p>
    <w:p w14:paraId="3E433A82" w14:textId="24D4F2D2" w:rsidR="003136D5" w:rsidRPr="00F478E9" w:rsidRDefault="006D75F8"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media tradycyjne </w:t>
      </w:r>
      <w:r w:rsidR="003136D5"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lokalne </w:t>
      </w:r>
      <w:r w:rsidR="000433FB" w:rsidRPr="00F478E9">
        <w:rPr>
          <w:rFonts w:ascii="Calibri" w:eastAsia="Times New Roman" w:hAnsi="Calibri" w:cs="Calibri"/>
          <w:color w:val="000000"/>
          <w:szCs w:val="24"/>
          <w:lang w:eastAsia="en-GB"/>
        </w:rPr>
        <w:t>i</w:t>
      </w:r>
      <w:r w:rsidR="003136D5" w:rsidRPr="00F478E9">
        <w:rPr>
          <w:rFonts w:ascii="Calibri" w:eastAsia="Times New Roman" w:hAnsi="Calibri" w:cs="Calibri"/>
          <w:color w:val="000000"/>
          <w:szCs w:val="24"/>
          <w:lang w:eastAsia="en-GB"/>
        </w:rPr>
        <w:t xml:space="preserve"> </w:t>
      </w:r>
      <w:r w:rsidRPr="00F478E9">
        <w:rPr>
          <w:rFonts w:ascii="Calibri" w:eastAsia="Times New Roman" w:hAnsi="Calibri" w:cs="Calibri"/>
          <w:color w:val="000000"/>
          <w:szCs w:val="24"/>
          <w:lang w:eastAsia="en-GB"/>
        </w:rPr>
        <w:t>regionalne</w:t>
      </w:r>
      <w:r w:rsidR="003136D5" w:rsidRPr="00F478E9">
        <w:rPr>
          <w:rFonts w:ascii="Calibri" w:eastAsia="Times New Roman" w:hAnsi="Calibri" w:cs="Calibri"/>
          <w:color w:val="000000"/>
          <w:szCs w:val="24"/>
          <w:lang w:eastAsia="en-GB"/>
        </w:rPr>
        <w:t>)</w:t>
      </w:r>
      <w:r w:rsidR="00D24636" w:rsidRPr="00F478E9">
        <w:rPr>
          <w:rFonts w:ascii="Calibri" w:eastAsia="Times New Roman" w:hAnsi="Calibri" w:cs="Calibri"/>
          <w:color w:val="000000"/>
          <w:szCs w:val="24"/>
          <w:lang w:eastAsia="en-GB"/>
        </w:rPr>
        <w:t>,</w:t>
      </w:r>
    </w:p>
    <w:p w14:paraId="342858C1" w14:textId="5C726ED4" w:rsidR="003136D5" w:rsidRPr="00F478E9" w:rsidRDefault="006D75F8"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wydarzenia </w:t>
      </w:r>
      <w:r w:rsidR="003136D5" w:rsidRPr="00F478E9">
        <w:rPr>
          <w:rFonts w:ascii="Calibri" w:eastAsia="Times New Roman" w:hAnsi="Calibri" w:cs="Calibri"/>
          <w:color w:val="000000"/>
          <w:szCs w:val="24"/>
          <w:lang w:eastAsia="en-GB"/>
        </w:rPr>
        <w:t>informacyjno-</w:t>
      </w:r>
      <w:r w:rsidRPr="00F478E9">
        <w:rPr>
          <w:rFonts w:ascii="Calibri" w:eastAsia="Times New Roman" w:hAnsi="Calibri" w:cs="Calibri"/>
          <w:color w:val="000000"/>
          <w:szCs w:val="24"/>
          <w:lang w:eastAsia="en-GB"/>
        </w:rPr>
        <w:t>promocyjne</w:t>
      </w:r>
      <w:r w:rsidR="00D24636" w:rsidRPr="00F478E9">
        <w:rPr>
          <w:rFonts w:ascii="Calibri" w:eastAsia="Times New Roman" w:hAnsi="Calibri" w:cs="Calibri"/>
          <w:color w:val="000000"/>
          <w:szCs w:val="24"/>
          <w:lang w:eastAsia="en-GB"/>
        </w:rPr>
        <w:t>,</w:t>
      </w:r>
    </w:p>
    <w:p w14:paraId="0AE1C18D" w14:textId="2ED8A91F" w:rsidR="003136D5" w:rsidRPr="00F478E9" w:rsidRDefault="003136D5"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publikacj</w:t>
      </w:r>
      <w:r w:rsidR="006D75F8" w:rsidRPr="00F478E9">
        <w:rPr>
          <w:rFonts w:ascii="Calibri" w:eastAsia="Times New Roman" w:hAnsi="Calibri" w:cs="Calibri"/>
          <w:color w:val="000000"/>
          <w:szCs w:val="24"/>
          <w:lang w:eastAsia="en-GB"/>
        </w:rPr>
        <w:t>e</w:t>
      </w:r>
      <w:r w:rsidRPr="00F478E9">
        <w:rPr>
          <w:rFonts w:ascii="Calibri" w:eastAsia="Times New Roman" w:hAnsi="Calibri" w:cs="Calibri"/>
          <w:color w:val="000000"/>
          <w:szCs w:val="24"/>
          <w:lang w:eastAsia="en-GB"/>
        </w:rPr>
        <w:t xml:space="preserve"> (w tym online)</w:t>
      </w:r>
      <w:r w:rsidR="00B31B98" w:rsidRPr="00F478E9">
        <w:rPr>
          <w:rFonts w:ascii="Calibri" w:eastAsia="Times New Roman" w:hAnsi="Calibri" w:cs="Calibri"/>
          <w:color w:val="000000"/>
          <w:szCs w:val="24"/>
          <w:lang w:eastAsia="en-GB"/>
        </w:rPr>
        <w:t>,</w:t>
      </w:r>
      <w:r w:rsidRPr="00F478E9">
        <w:rPr>
          <w:rFonts w:ascii="Calibri" w:eastAsia="Times New Roman" w:hAnsi="Calibri" w:cs="Calibri"/>
          <w:color w:val="000000"/>
          <w:szCs w:val="24"/>
          <w:lang w:eastAsia="en-GB"/>
        </w:rPr>
        <w:t xml:space="preserve"> </w:t>
      </w:r>
      <w:r w:rsidR="006D75F8" w:rsidRPr="00F478E9">
        <w:rPr>
          <w:rFonts w:ascii="Calibri" w:eastAsia="Times New Roman" w:hAnsi="Calibri" w:cs="Calibri"/>
          <w:color w:val="000000"/>
          <w:szCs w:val="24"/>
          <w:lang w:eastAsia="en-GB"/>
        </w:rPr>
        <w:t xml:space="preserve">materiały </w:t>
      </w:r>
      <w:r w:rsidR="00B31B98" w:rsidRPr="00F478E9">
        <w:rPr>
          <w:rFonts w:ascii="Calibri" w:eastAsia="Times New Roman" w:hAnsi="Calibri" w:cs="Calibri"/>
          <w:color w:val="000000"/>
          <w:szCs w:val="24"/>
          <w:lang w:eastAsia="en-GB"/>
        </w:rPr>
        <w:t>audiowizualne</w:t>
      </w:r>
      <w:r w:rsidR="00D24636" w:rsidRPr="00F478E9">
        <w:rPr>
          <w:rFonts w:ascii="Calibri" w:eastAsia="Times New Roman" w:hAnsi="Calibri" w:cs="Calibri"/>
          <w:color w:val="000000"/>
          <w:szCs w:val="24"/>
          <w:lang w:eastAsia="en-GB"/>
        </w:rPr>
        <w:t>,</w:t>
      </w:r>
    </w:p>
    <w:p w14:paraId="11CB051C" w14:textId="4572000F" w:rsidR="003136D5" w:rsidRPr="00F478E9" w:rsidRDefault="003A6281"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R</w:t>
      </w:r>
      <w:r w:rsidR="006D75F8" w:rsidRPr="00F478E9">
        <w:rPr>
          <w:rFonts w:ascii="Calibri" w:eastAsia="Times New Roman" w:hAnsi="Calibri" w:cs="Calibri"/>
          <w:color w:val="000000"/>
          <w:szCs w:val="24"/>
          <w:lang w:eastAsia="en-GB"/>
        </w:rPr>
        <w:t xml:space="preserve">egionalne </w:t>
      </w:r>
      <w:r w:rsidRPr="00F478E9">
        <w:rPr>
          <w:rFonts w:ascii="Calibri" w:eastAsia="Times New Roman" w:hAnsi="Calibri" w:cs="Calibri"/>
          <w:color w:val="000000"/>
          <w:szCs w:val="24"/>
          <w:lang w:eastAsia="en-GB"/>
        </w:rPr>
        <w:t>P</w:t>
      </w:r>
      <w:r w:rsidR="006D75F8" w:rsidRPr="00F478E9">
        <w:rPr>
          <w:rFonts w:ascii="Calibri" w:eastAsia="Times New Roman" w:hAnsi="Calibri" w:cs="Calibri"/>
          <w:color w:val="000000"/>
          <w:szCs w:val="24"/>
          <w:lang w:eastAsia="en-GB"/>
        </w:rPr>
        <w:t xml:space="preserve">unkty </w:t>
      </w:r>
      <w:r w:rsidRPr="00F478E9">
        <w:rPr>
          <w:rFonts w:ascii="Calibri" w:eastAsia="Times New Roman" w:hAnsi="Calibri" w:cs="Calibri"/>
          <w:color w:val="000000"/>
          <w:szCs w:val="24"/>
          <w:lang w:eastAsia="en-GB"/>
        </w:rPr>
        <w:t>K</w:t>
      </w:r>
      <w:r w:rsidR="006D75F8" w:rsidRPr="00F478E9">
        <w:rPr>
          <w:rFonts w:ascii="Calibri" w:eastAsia="Times New Roman" w:hAnsi="Calibri" w:cs="Calibri"/>
          <w:color w:val="000000"/>
          <w:szCs w:val="24"/>
          <w:lang w:eastAsia="en-GB"/>
        </w:rPr>
        <w:t>ontaktowe</w:t>
      </w:r>
      <w:r w:rsidR="003136D5" w:rsidRPr="00F478E9">
        <w:rPr>
          <w:rFonts w:ascii="Calibri" w:eastAsia="Times New Roman" w:hAnsi="Calibri" w:cs="Calibri"/>
          <w:color w:val="000000"/>
          <w:szCs w:val="24"/>
          <w:lang w:eastAsia="en-GB"/>
        </w:rPr>
        <w:t xml:space="preserve"> </w:t>
      </w:r>
      <w:r w:rsidR="00B31B98" w:rsidRPr="00F478E9">
        <w:rPr>
          <w:rFonts w:ascii="Calibri" w:eastAsia="Times New Roman" w:hAnsi="Calibri" w:cs="Calibri"/>
          <w:color w:val="000000"/>
          <w:szCs w:val="24"/>
          <w:lang w:eastAsia="en-GB"/>
        </w:rPr>
        <w:t>(</w:t>
      </w:r>
      <w:r w:rsidR="00B31B98" w:rsidRPr="00F478E9">
        <w:rPr>
          <w:rFonts w:ascii="Calibri" w:eastAsia="Calibri" w:hAnsi="Calibri" w:cs="Calibri"/>
          <w:color w:val="000000" w:themeColor="text1"/>
          <w:szCs w:val="24"/>
        </w:rPr>
        <w:t>na podstawie Strategii komunikacji Programu</w:t>
      </w:r>
      <w:r w:rsidR="00B31B98" w:rsidRPr="00F478E9">
        <w:rPr>
          <w:rFonts w:ascii="Calibri" w:eastAsia="Times New Roman" w:hAnsi="Calibri" w:cs="Calibri"/>
          <w:color w:val="000000"/>
          <w:szCs w:val="24"/>
          <w:lang w:eastAsia="en-GB"/>
        </w:rPr>
        <w:t>).</w:t>
      </w:r>
    </w:p>
    <w:p w14:paraId="51DE0AFF" w14:textId="3AA5D80B" w:rsidR="00B31B98" w:rsidRPr="00F478E9" w:rsidRDefault="00B31B98" w:rsidP="004B5BAE">
      <w:pPr>
        <w:spacing w:after="120"/>
        <w:rPr>
          <w:rFonts w:cs="Calibri"/>
          <w:szCs w:val="24"/>
        </w:rPr>
      </w:pPr>
      <w:r w:rsidRPr="00F478E9">
        <w:rPr>
          <w:rFonts w:ascii="Calibri" w:hAnsi="Calibri" w:cs="Calibri"/>
          <w:szCs w:val="24"/>
        </w:rPr>
        <w:t xml:space="preserve">Wiadomości w pozostałych kanałach będą skierowane do ogółu społeczeństwa i </w:t>
      </w:r>
      <w:r w:rsidR="00EF4DD4" w:rsidRPr="00F478E9">
        <w:rPr>
          <w:rFonts w:ascii="Calibri" w:hAnsi="Calibri" w:cs="Calibri"/>
          <w:szCs w:val="24"/>
        </w:rPr>
        <w:t xml:space="preserve">będą </w:t>
      </w:r>
      <w:r w:rsidRPr="00F478E9">
        <w:rPr>
          <w:rFonts w:ascii="Calibri" w:hAnsi="Calibri" w:cs="Calibri"/>
          <w:szCs w:val="24"/>
        </w:rPr>
        <w:t>prezentowały aktualności z życia projektów oraz promowały ich efekty.</w:t>
      </w:r>
    </w:p>
    <w:p w14:paraId="4E58BE2A" w14:textId="66F6F69B" w:rsidR="00B31B98" w:rsidRPr="00F478E9" w:rsidRDefault="00B31B98" w:rsidP="004B5BAE">
      <w:pPr>
        <w:spacing w:after="120"/>
        <w:rPr>
          <w:rFonts w:cs="Calibri"/>
          <w:szCs w:val="24"/>
        </w:rPr>
      </w:pPr>
      <w:r w:rsidRPr="00F478E9">
        <w:rPr>
          <w:rFonts w:ascii="Calibri" w:hAnsi="Calibri" w:cs="Calibri"/>
          <w:szCs w:val="24"/>
        </w:rPr>
        <w:t xml:space="preserve">Program będzie kontynuował prowadzenie profilów na Facebooku, Instagramie i YouTube. Będzie również monitorował trendy i odpowiednio na nie reagował. </w:t>
      </w:r>
    </w:p>
    <w:p w14:paraId="3D842FD1" w14:textId="3B27D252" w:rsidR="00B31B98" w:rsidRPr="00F478E9" w:rsidRDefault="00B31B98" w:rsidP="004B5BAE">
      <w:pPr>
        <w:spacing w:after="120"/>
        <w:rPr>
          <w:rFonts w:cs="Calibri"/>
          <w:szCs w:val="24"/>
        </w:rPr>
      </w:pPr>
      <w:r w:rsidRPr="00F478E9">
        <w:rPr>
          <w:rFonts w:ascii="Calibri" w:hAnsi="Calibri" w:cs="Calibri"/>
          <w:szCs w:val="24"/>
        </w:rPr>
        <w:t xml:space="preserve">W komunikacji skierowanej do </w:t>
      </w:r>
      <w:r w:rsidRPr="00F478E9" w:rsidDel="008827AE">
        <w:rPr>
          <w:rFonts w:ascii="Calibri" w:hAnsi="Calibri" w:cs="Calibri"/>
          <w:szCs w:val="24"/>
        </w:rPr>
        <w:t>beneficjentów</w:t>
      </w:r>
      <w:r w:rsidRPr="00F478E9">
        <w:rPr>
          <w:rFonts w:ascii="Calibri" w:hAnsi="Calibri" w:cs="Calibri"/>
          <w:szCs w:val="24"/>
        </w:rPr>
        <w:t>, zainteresowanych stron i jednostek wdrażających Program będą m.in. wykorzystywane:</w:t>
      </w:r>
    </w:p>
    <w:p w14:paraId="09037ABC" w14:textId="77777777" w:rsidR="003136D5" w:rsidRPr="00F478E9" w:rsidRDefault="003136D5"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szkolenia</w:t>
      </w:r>
      <w:r w:rsidR="000433FB" w:rsidRPr="00F478E9">
        <w:rPr>
          <w:rFonts w:ascii="Calibri" w:eastAsia="Times New Roman" w:hAnsi="Calibri" w:cs="Calibri"/>
          <w:color w:val="000000"/>
          <w:szCs w:val="24"/>
          <w:lang w:eastAsia="en-GB"/>
        </w:rPr>
        <w:t xml:space="preserve"> i</w:t>
      </w:r>
      <w:r w:rsidRPr="00F478E9">
        <w:rPr>
          <w:rFonts w:ascii="Calibri" w:eastAsia="Times New Roman" w:hAnsi="Calibri" w:cs="Calibri"/>
          <w:color w:val="000000"/>
          <w:szCs w:val="24"/>
          <w:lang w:eastAsia="en-GB"/>
        </w:rPr>
        <w:t xml:space="preserve"> warsztaty</w:t>
      </w:r>
      <w:r w:rsidR="00D24636" w:rsidRPr="00F478E9">
        <w:rPr>
          <w:rFonts w:ascii="Calibri" w:eastAsia="Times New Roman" w:hAnsi="Calibri" w:cs="Calibri"/>
          <w:color w:val="000000"/>
          <w:szCs w:val="24"/>
          <w:lang w:eastAsia="en-GB"/>
        </w:rPr>
        <w:t>,</w:t>
      </w:r>
    </w:p>
    <w:p w14:paraId="6588312C" w14:textId="77777777" w:rsidR="003136D5" w:rsidRPr="00F478E9" w:rsidRDefault="000433FB"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konsultacje </w:t>
      </w:r>
      <w:r w:rsidR="003136D5" w:rsidRPr="00F478E9">
        <w:rPr>
          <w:rFonts w:ascii="Calibri" w:eastAsia="Times New Roman" w:hAnsi="Calibri" w:cs="Calibri"/>
          <w:color w:val="000000"/>
          <w:szCs w:val="24"/>
          <w:lang w:eastAsia="en-GB"/>
        </w:rPr>
        <w:t>bezpośrednie i konsultacje on-line</w:t>
      </w:r>
      <w:r w:rsidR="00D24636" w:rsidRPr="00F478E9">
        <w:rPr>
          <w:rFonts w:ascii="Calibri" w:eastAsia="Times New Roman" w:hAnsi="Calibri" w:cs="Calibri"/>
          <w:color w:val="000000"/>
          <w:szCs w:val="24"/>
          <w:lang w:eastAsia="en-GB"/>
        </w:rPr>
        <w:t>,</w:t>
      </w:r>
    </w:p>
    <w:p w14:paraId="34D34BA3" w14:textId="7DF2BDCF" w:rsidR="003136D5" w:rsidRPr="00F478E9" w:rsidRDefault="003136D5"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lastRenderedPageBreak/>
        <w:t xml:space="preserve">aplikacje </w:t>
      </w:r>
      <w:r w:rsidR="00B31B98" w:rsidRPr="00F478E9">
        <w:rPr>
          <w:rFonts w:ascii="Calibri" w:eastAsia="Times New Roman" w:hAnsi="Calibri" w:cs="Calibri"/>
          <w:color w:val="000000"/>
          <w:szCs w:val="24"/>
          <w:lang w:eastAsia="en-GB"/>
        </w:rPr>
        <w:t xml:space="preserve">i systemy </w:t>
      </w:r>
      <w:r w:rsidR="007A00DF" w:rsidRPr="00F478E9">
        <w:rPr>
          <w:rFonts w:ascii="Calibri" w:eastAsia="Times New Roman" w:hAnsi="Calibri" w:cs="Calibri"/>
          <w:color w:val="000000"/>
          <w:szCs w:val="24"/>
          <w:lang w:eastAsia="en-GB"/>
        </w:rPr>
        <w:t>i</w:t>
      </w:r>
      <w:r w:rsidRPr="00F478E9">
        <w:rPr>
          <w:rFonts w:ascii="Calibri" w:eastAsia="Times New Roman" w:hAnsi="Calibri" w:cs="Calibri"/>
          <w:color w:val="000000"/>
          <w:szCs w:val="24"/>
          <w:lang w:eastAsia="en-GB"/>
        </w:rPr>
        <w:t>nternetowe.</w:t>
      </w:r>
    </w:p>
    <w:p w14:paraId="253F4746" w14:textId="77777777" w:rsidR="00B31B98" w:rsidRPr="00F478E9" w:rsidRDefault="00B31B98" w:rsidP="004B5BAE">
      <w:pPr>
        <w:spacing w:after="120"/>
        <w:rPr>
          <w:rFonts w:ascii="Calibri" w:hAnsi="Calibri" w:cs="Calibri"/>
          <w:szCs w:val="24"/>
        </w:rPr>
      </w:pPr>
      <w:r w:rsidRPr="00F478E9">
        <w:rPr>
          <w:rFonts w:ascii="Calibri" w:hAnsi="Calibri" w:cs="Calibri"/>
          <w:szCs w:val="24"/>
        </w:rPr>
        <w:t xml:space="preserve">Beneficjenci będą angażowani we wspólne inicjatywy na poziomie regionalnym, krajowym i UE jako ambasadorzy Programu i marki </w:t>
      </w:r>
      <w:proofErr w:type="spellStart"/>
      <w:r w:rsidRPr="00F478E9">
        <w:rPr>
          <w:rFonts w:ascii="Calibri" w:hAnsi="Calibri" w:cs="Calibri"/>
          <w:szCs w:val="24"/>
        </w:rPr>
        <w:t>Interreg</w:t>
      </w:r>
      <w:proofErr w:type="spellEnd"/>
      <w:r w:rsidRPr="00F478E9">
        <w:rPr>
          <w:rFonts w:ascii="Calibri" w:hAnsi="Calibri" w:cs="Calibri"/>
          <w:szCs w:val="24"/>
        </w:rPr>
        <w:t>.</w:t>
      </w:r>
    </w:p>
    <w:p w14:paraId="12A684D1" w14:textId="0DD02798" w:rsidR="003B6EFB" w:rsidRPr="00F478E9" w:rsidRDefault="003B6EFB" w:rsidP="004B5BAE">
      <w:pPr>
        <w:spacing w:after="120"/>
        <w:rPr>
          <w:rFonts w:ascii="Calibri" w:hAnsi="Calibri" w:cs="Calibri"/>
          <w:szCs w:val="24"/>
        </w:rPr>
      </w:pPr>
      <w:r w:rsidRPr="0094528E">
        <w:rPr>
          <w:rFonts w:ascii="Calibri" w:hAnsi="Calibri" w:cs="Calibri"/>
          <w:szCs w:val="24"/>
        </w:rPr>
        <w:t>Za działania informacyjne i promocyjne Programu będzie odpowiedzialny pracownik Wspólnego Sekretariatu (WS).</w:t>
      </w:r>
    </w:p>
    <w:p w14:paraId="38615A22" w14:textId="20A7C98C" w:rsidR="003136D5" w:rsidRPr="00F478E9" w:rsidRDefault="003136D5" w:rsidP="00FB473D">
      <w:pPr>
        <w:spacing w:after="120"/>
        <w:rPr>
          <w:rFonts w:ascii="Calibri" w:hAnsi="Calibri" w:cs="Calibri"/>
          <w:b/>
          <w:bCs/>
          <w:szCs w:val="24"/>
        </w:rPr>
      </w:pPr>
      <w:r w:rsidRPr="00F478E9">
        <w:rPr>
          <w:rFonts w:ascii="Calibri" w:hAnsi="Calibri" w:cs="Calibri"/>
          <w:b/>
          <w:bCs/>
          <w:szCs w:val="24"/>
        </w:rPr>
        <w:t>Wskaźniki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w:tblDescription w:val="Tabela przedstawia oczekiwane rezultaty oraz wskaźniki produktu działań informacyjno-promocyjnych programu."/>
      </w:tblPr>
      <w:tblGrid>
        <w:gridCol w:w="4809"/>
        <w:gridCol w:w="4809"/>
      </w:tblGrid>
      <w:tr w:rsidR="00200609" w:rsidRPr="00F478E9" w14:paraId="6F1A21E7" w14:textId="77777777" w:rsidTr="00FF75CF">
        <w:trPr>
          <w:tblHeader/>
        </w:trPr>
        <w:tc>
          <w:tcPr>
            <w:tcW w:w="2500" w:type="pct"/>
            <w:tcBorders>
              <w:top w:val="single" w:sz="8" w:space="0" w:color="auto"/>
              <w:left w:val="single" w:sz="8" w:space="0" w:color="auto"/>
              <w:bottom w:val="single" w:sz="8" w:space="0" w:color="auto"/>
              <w:right w:val="single" w:sz="8" w:space="0" w:color="auto"/>
            </w:tcBorders>
            <w:shd w:val="clear" w:color="auto" w:fill="auto"/>
          </w:tcPr>
          <w:p w14:paraId="3AEC43C5" w14:textId="4E36BC6A" w:rsidR="003136D5" w:rsidRPr="00F478E9" w:rsidRDefault="00591A84" w:rsidP="00FB473D">
            <w:pPr>
              <w:spacing w:after="120"/>
              <w:rPr>
                <w:rFonts w:ascii="Calibri" w:hAnsi="Calibri" w:cs="Calibri"/>
                <w:b/>
                <w:bCs/>
                <w:szCs w:val="24"/>
              </w:rPr>
            </w:pPr>
            <w:r w:rsidRPr="00F478E9">
              <w:rPr>
                <w:rFonts w:ascii="Calibri" w:eastAsia="Times New Roman" w:hAnsi="Calibri" w:cs="Calibri"/>
                <w:b/>
                <w:bCs/>
                <w:szCs w:val="24"/>
              </w:rPr>
              <w:t>Oczekiwane rezultaty</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14F0A5ED" w14:textId="77777777" w:rsidR="003136D5" w:rsidRPr="00F478E9" w:rsidRDefault="003136D5" w:rsidP="00FB473D">
            <w:pPr>
              <w:spacing w:after="120"/>
              <w:rPr>
                <w:rFonts w:ascii="Calibri" w:hAnsi="Calibri" w:cs="Calibri"/>
                <w:b/>
                <w:bCs/>
                <w:szCs w:val="24"/>
              </w:rPr>
            </w:pPr>
            <w:r w:rsidRPr="00F478E9">
              <w:rPr>
                <w:rFonts w:ascii="Calibri" w:eastAsia="Times New Roman" w:hAnsi="Calibri" w:cs="Calibri"/>
                <w:b/>
                <w:bCs/>
                <w:szCs w:val="24"/>
              </w:rPr>
              <w:t>Wskaźnik produktu</w:t>
            </w:r>
          </w:p>
        </w:tc>
      </w:tr>
      <w:tr w:rsidR="00200609" w:rsidRPr="00F478E9" w14:paraId="0E0E0338"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58938C95" w14:textId="6193053B" w:rsidR="003136D5" w:rsidRPr="00F478E9" w:rsidRDefault="00694B76" w:rsidP="00FB473D">
            <w:pPr>
              <w:spacing w:after="120"/>
              <w:rPr>
                <w:rFonts w:ascii="Calibri" w:eastAsia="Times New Roman" w:hAnsi="Calibri" w:cs="Calibri"/>
                <w:szCs w:val="24"/>
              </w:rPr>
            </w:pPr>
            <w:r w:rsidRPr="00F478E9">
              <w:rPr>
                <w:rFonts w:ascii="Calibri" w:eastAsia="Times New Roman" w:hAnsi="Calibri" w:cs="Calibri"/>
                <w:szCs w:val="24"/>
              </w:rPr>
              <w:t>Z</w:t>
            </w:r>
            <w:r w:rsidR="003136D5" w:rsidRPr="00F478E9">
              <w:rPr>
                <w:rFonts w:ascii="Calibri" w:eastAsia="Times New Roman" w:hAnsi="Calibri" w:cs="Calibri"/>
                <w:szCs w:val="24"/>
              </w:rPr>
              <w:t>ainteresowani</w:t>
            </w:r>
            <w:r w:rsidRPr="00F478E9">
              <w:rPr>
                <w:rFonts w:ascii="Calibri" w:eastAsia="Times New Roman" w:hAnsi="Calibri" w:cs="Calibri"/>
                <w:szCs w:val="24"/>
              </w:rPr>
              <w:t>e</w:t>
            </w:r>
            <w:r w:rsidR="003136D5" w:rsidRPr="00F478E9">
              <w:rPr>
                <w:rFonts w:ascii="Calibri" w:eastAsia="Times New Roman" w:hAnsi="Calibri" w:cs="Calibri"/>
                <w:szCs w:val="24"/>
              </w:rPr>
              <w:t xml:space="preserve"> </w:t>
            </w:r>
            <w:r w:rsidRPr="00F478E9">
              <w:rPr>
                <w:rFonts w:ascii="Calibri" w:eastAsia="Times New Roman" w:hAnsi="Calibri" w:cs="Calibri"/>
                <w:szCs w:val="24"/>
              </w:rPr>
              <w:t>wnioskodawców realizacją projektów transgranicznych</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2F851F19" w14:textId="603C92C1" w:rsidR="003136D5" w:rsidRPr="00F478E9" w:rsidRDefault="00A83896" w:rsidP="0015361F">
            <w:pPr>
              <w:pStyle w:val="Akapitzlist"/>
              <w:numPr>
                <w:ilvl w:val="0"/>
                <w:numId w:val="1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uczestników szkoleń dla </w:t>
            </w:r>
            <w:r w:rsidR="00B31B98" w:rsidRPr="00F478E9">
              <w:rPr>
                <w:rFonts w:cs="Calibri"/>
                <w:sz w:val="24"/>
                <w:szCs w:val="24"/>
                <w:lang w:val="pl-PL"/>
              </w:rPr>
              <w:t>wnioskodawców oraz stopień ich satysfakcji</w:t>
            </w:r>
            <w:r w:rsidR="008F3F86" w:rsidRPr="00F478E9">
              <w:rPr>
                <w:rFonts w:cs="Calibri"/>
                <w:sz w:val="24"/>
                <w:szCs w:val="24"/>
                <w:lang w:val="pl-PL"/>
              </w:rPr>
              <w:t>,</w:t>
            </w:r>
          </w:p>
          <w:p w14:paraId="2106DC4C" w14:textId="0ED6ECA7" w:rsidR="003136D5" w:rsidRPr="00F478E9" w:rsidRDefault="00A83896" w:rsidP="0015361F">
            <w:pPr>
              <w:pStyle w:val="Akapitzlist"/>
              <w:numPr>
                <w:ilvl w:val="0"/>
                <w:numId w:val="1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w:t>
            </w:r>
            <w:r w:rsidR="00B31B98" w:rsidRPr="00F478E9">
              <w:rPr>
                <w:rFonts w:cs="Calibri"/>
                <w:sz w:val="24"/>
                <w:szCs w:val="24"/>
                <w:lang w:val="pl-PL"/>
              </w:rPr>
              <w:t xml:space="preserve">udzielonych </w:t>
            </w:r>
            <w:r w:rsidR="003136D5" w:rsidRPr="00F478E9">
              <w:rPr>
                <w:rFonts w:cs="Calibri"/>
                <w:sz w:val="24"/>
                <w:szCs w:val="24"/>
                <w:lang w:val="pl-PL"/>
              </w:rPr>
              <w:t>konsultacji</w:t>
            </w:r>
            <w:r w:rsidR="008F3F86" w:rsidRPr="00F478E9">
              <w:rPr>
                <w:rFonts w:cs="Calibri"/>
                <w:sz w:val="24"/>
                <w:szCs w:val="24"/>
                <w:lang w:val="pl-PL"/>
              </w:rPr>
              <w:t>,</w:t>
            </w:r>
          </w:p>
          <w:p w14:paraId="1F3E1DC3" w14:textId="00BAD7C8" w:rsidR="003136D5" w:rsidRPr="00F478E9" w:rsidRDefault="00A83896" w:rsidP="0015361F">
            <w:pPr>
              <w:pStyle w:val="Akapitzlist"/>
              <w:numPr>
                <w:ilvl w:val="0"/>
                <w:numId w:val="1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w:t>
            </w:r>
            <w:r w:rsidR="00772A2C" w:rsidRPr="00F478E9">
              <w:rPr>
                <w:rFonts w:cs="Calibri"/>
                <w:sz w:val="24"/>
                <w:szCs w:val="24"/>
                <w:lang w:val="pl-PL"/>
              </w:rPr>
              <w:t xml:space="preserve">użytkowników, </w:t>
            </w:r>
            <w:r w:rsidR="00596DAF" w:rsidRPr="00F478E9">
              <w:rPr>
                <w:rFonts w:cs="Calibri"/>
                <w:sz w:val="24"/>
                <w:szCs w:val="24"/>
                <w:lang w:val="pl-PL"/>
              </w:rPr>
              <w:t>którzy</w:t>
            </w:r>
            <w:r w:rsidR="005A0A48" w:rsidRPr="00F478E9">
              <w:rPr>
                <w:rFonts w:cs="Calibri"/>
                <w:sz w:val="24"/>
                <w:szCs w:val="24"/>
                <w:lang w:val="pl-PL"/>
              </w:rPr>
              <w:t xml:space="preserve"> ze strony internetowej Programu uzyska</w:t>
            </w:r>
            <w:r w:rsidR="000462C8" w:rsidRPr="00F478E9">
              <w:rPr>
                <w:rFonts w:cs="Calibri"/>
                <w:sz w:val="24"/>
                <w:szCs w:val="24"/>
                <w:lang w:val="pl-PL"/>
              </w:rPr>
              <w:t>li</w:t>
            </w:r>
            <w:r w:rsidR="005A0A48" w:rsidRPr="00F478E9">
              <w:rPr>
                <w:rFonts w:cs="Calibri"/>
                <w:sz w:val="24"/>
                <w:szCs w:val="24"/>
                <w:lang w:val="pl-PL"/>
              </w:rPr>
              <w:t xml:space="preserve"> i</w:t>
            </w:r>
            <w:r w:rsidR="00772A2C" w:rsidRPr="00F478E9">
              <w:rPr>
                <w:rFonts w:cs="Calibri"/>
                <w:sz w:val="24"/>
                <w:szCs w:val="24"/>
                <w:lang w:val="pl-PL"/>
              </w:rPr>
              <w:t>nformacje dotyczące naboru</w:t>
            </w:r>
            <w:r w:rsidR="008F3F86" w:rsidRPr="00F478E9">
              <w:rPr>
                <w:rFonts w:cs="Calibri"/>
                <w:sz w:val="24"/>
                <w:szCs w:val="24"/>
                <w:lang w:val="pl-PL"/>
              </w:rPr>
              <w:t>,</w:t>
            </w:r>
          </w:p>
          <w:p w14:paraId="2D0886A0" w14:textId="058BA613" w:rsidR="003136D5" w:rsidRPr="00F478E9" w:rsidRDefault="00A83896" w:rsidP="0015361F">
            <w:pPr>
              <w:pStyle w:val="Akapitzlist"/>
              <w:numPr>
                <w:ilvl w:val="0"/>
                <w:numId w:val="1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użytkowników, </w:t>
            </w:r>
            <w:r w:rsidR="00596DAF" w:rsidRPr="00F478E9">
              <w:rPr>
                <w:rFonts w:cs="Calibri"/>
                <w:sz w:val="24"/>
                <w:szCs w:val="24"/>
                <w:lang w:val="pl-PL"/>
              </w:rPr>
              <w:t>którzy</w:t>
            </w:r>
            <w:r w:rsidR="005A0A48" w:rsidRPr="00F478E9">
              <w:rPr>
                <w:rFonts w:cs="Calibri"/>
                <w:sz w:val="24"/>
                <w:szCs w:val="24"/>
                <w:lang w:val="pl-PL"/>
              </w:rPr>
              <w:t xml:space="preserve"> przeczyta</w:t>
            </w:r>
            <w:r w:rsidR="000462C8" w:rsidRPr="00F478E9">
              <w:rPr>
                <w:rFonts w:cs="Calibri"/>
                <w:sz w:val="24"/>
                <w:szCs w:val="24"/>
                <w:lang w:val="pl-PL"/>
              </w:rPr>
              <w:t>li</w:t>
            </w:r>
            <w:r w:rsidR="00596DAF" w:rsidRPr="00F478E9">
              <w:rPr>
                <w:rFonts w:cs="Calibri"/>
                <w:sz w:val="24"/>
                <w:szCs w:val="24"/>
                <w:lang w:val="pl-PL"/>
              </w:rPr>
              <w:t xml:space="preserve"> </w:t>
            </w:r>
            <w:r w:rsidR="00B31B98" w:rsidRPr="00F478E9">
              <w:rPr>
                <w:rFonts w:cs="Calibri"/>
                <w:sz w:val="24"/>
                <w:szCs w:val="24"/>
                <w:lang w:val="pl-PL"/>
              </w:rPr>
              <w:t>i</w:t>
            </w:r>
            <w:r w:rsidR="00B2756E" w:rsidRPr="00F478E9">
              <w:rPr>
                <w:rFonts w:cs="Calibri"/>
                <w:sz w:val="24"/>
                <w:szCs w:val="24"/>
                <w:lang w:val="pl-PL"/>
              </w:rPr>
              <w:t> </w:t>
            </w:r>
            <w:r w:rsidR="00B31B98" w:rsidRPr="00F478E9">
              <w:rPr>
                <w:rFonts w:cs="Calibri"/>
                <w:sz w:val="24"/>
                <w:szCs w:val="24"/>
                <w:lang w:val="pl-PL"/>
              </w:rPr>
              <w:t xml:space="preserve">zareagowali na </w:t>
            </w:r>
            <w:r w:rsidR="005A0A48" w:rsidRPr="00F478E9">
              <w:rPr>
                <w:rFonts w:cs="Calibri"/>
                <w:sz w:val="24"/>
                <w:szCs w:val="24"/>
                <w:lang w:val="pl-PL"/>
              </w:rPr>
              <w:t>p</w:t>
            </w:r>
            <w:r w:rsidR="003136D5" w:rsidRPr="00F478E9">
              <w:rPr>
                <w:rFonts w:cs="Calibri"/>
                <w:sz w:val="24"/>
                <w:szCs w:val="24"/>
                <w:lang w:val="pl-PL"/>
              </w:rPr>
              <w:t>osty dotyczące naboru(</w:t>
            </w:r>
            <w:r w:rsidR="00772A2C" w:rsidRPr="00F478E9">
              <w:rPr>
                <w:rFonts w:cs="Calibri"/>
                <w:sz w:val="24"/>
                <w:szCs w:val="24"/>
                <w:lang w:val="pl-PL"/>
              </w:rPr>
              <w:t>zasięg w mediach społecznościowych</w:t>
            </w:r>
            <w:r w:rsidR="003136D5" w:rsidRPr="00F478E9">
              <w:rPr>
                <w:rFonts w:cs="Calibri"/>
                <w:sz w:val="24"/>
                <w:szCs w:val="24"/>
                <w:lang w:val="pl-PL"/>
              </w:rPr>
              <w:t>)</w:t>
            </w:r>
            <w:r w:rsidR="008F3F86" w:rsidRPr="00F478E9">
              <w:rPr>
                <w:rFonts w:cs="Calibri"/>
                <w:sz w:val="24"/>
                <w:szCs w:val="24"/>
                <w:lang w:val="pl-PL"/>
              </w:rPr>
              <w:t>,</w:t>
            </w:r>
          </w:p>
          <w:p w14:paraId="3B217839" w14:textId="7A696393" w:rsidR="003136D5" w:rsidRPr="00F478E9" w:rsidRDefault="00A83896" w:rsidP="0015361F">
            <w:pPr>
              <w:pStyle w:val="Akapitzlist"/>
              <w:numPr>
                <w:ilvl w:val="0"/>
                <w:numId w:val="11"/>
              </w:numPr>
              <w:spacing w:after="120" w:line="360" w:lineRule="auto"/>
              <w:rPr>
                <w:rFonts w:cs="Calibri"/>
                <w:sz w:val="24"/>
                <w:szCs w:val="24"/>
                <w:lang w:val="pl-PL"/>
              </w:rPr>
            </w:pPr>
            <w:r w:rsidRPr="00F478E9">
              <w:rPr>
                <w:rFonts w:cs="Calibri"/>
                <w:sz w:val="24"/>
                <w:szCs w:val="24"/>
                <w:lang w:val="pl-PL"/>
              </w:rPr>
              <w:t>p</w:t>
            </w:r>
            <w:r w:rsidR="003136D5" w:rsidRPr="00F478E9">
              <w:rPr>
                <w:rFonts w:cs="Calibri"/>
                <w:sz w:val="24"/>
                <w:szCs w:val="24"/>
                <w:lang w:val="pl-PL"/>
              </w:rPr>
              <w:t xml:space="preserve">rocentowy stosunek </w:t>
            </w:r>
            <w:r w:rsidR="00591A84" w:rsidRPr="00F478E9">
              <w:rPr>
                <w:rFonts w:cs="Calibri"/>
                <w:sz w:val="24"/>
                <w:szCs w:val="24"/>
                <w:lang w:val="pl-PL"/>
              </w:rPr>
              <w:t xml:space="preserve">liczby </w:t>
            </w:r>
            <w:r w:rsidR="003136D5" w:rsidRPr="00F478E9">
              <w:rPr>
                <w:rFonts w:cs="Calibri"/>
                <w:sz w:val="24"/>
                <w:szCs w:val="24"/>
                <w:lang w:val="pl-PL"/>
              </w:rPr>
              <w:t>wniosków</w:t>
            </w:r>
            <w:r w:rsidR="00591A84" w:rsidRPr="00F478E9">
              <w:rPr>
                <w:rFonts w:cs="Calibri"/>
                <w:sz w:val="24"/>
                <w:szCs w:val="24"/>
                <w:lang w:val="pl-PL"/>
              </w:rPr>
              <w:t xml:space="preserve"> o</w:t>
            </w:r>
            <w:r w:rsidR="000D2035" w:rsidRPr="00F478E9">
              <w:rPr>
                <w:rFonts w:cs="Calibri"/>
                <w:sz w:val="24"/>
                <w:szCs w:val="24"/>
                <w:lang w:val="pl-PL"/>
              </w:rPr>
              <w:t> </w:t>
            </w:r>
            <w:r w:rsidR="00591A84" w:rsidRPr="00F478E9">
              <w:rPr>
                <w:rFonts w:cs="Calibri"/>
                <w:sz w:val="24"/>
                <w:szCs w:val="24"/>
                <w:lang w:val="pl-PL"/>
              </w:rPr>
              <w:t>dofinansowanie</w:t>
            </w:r>
            <w:r w:rsidR="003136D5" w:rsidRPr="00F478E9">
              <w:rPr>
                <w:rFonts w:cs="Calibri"/>
                <w:sz w:val="24"/>
                <w:szCs w:val="24"/>
                <w:lang w:val="pl-PL"/>
              </w:rPr>
              <w:t xml:space="preserve">, które pozytywnie przeszły proces oceny do </w:t>
            </w:r>
            <w:r w:rsidR="00DC5341" w:rsidRPr="00F478E9">
              <w:rPr>
                <w:rFonts w:cs="Calibri"/>
                <w:sz w:val="24"/>
                <w:szCs w:val="24"/>
                <w:lang w:val="pl-PL"/>
              </w:rPr>
              <w:t xml:space="preserve">całkowitej liczby </w:t>
            </w:r>
            <w:r w:rsidR="003136D5" w:rsidRPr="00F478E9">
              <w:rPr>
                <w:rFonts w:cs="Calibri"/>
                <w:sz w:val="24"/>
                <w:szCs w:val="24"/>
                <w:lang w:val="pl-PL"/>
              </w:rPr>
              <w:t>złożonych wniosków o dofinansowanie w</w:t>
            </w:r>
            <w:r w:rsidR="000D2035" w:rsidRPr="00F478E9">
              <w:rPr>
                <w:rFonts w:cs="Calibri"/>
                <w:sz w:val="24"/>
                <w:szCs w:val="24"/>
                <w:lang w:val="pl-PL"/>
              </w:rPr>
              <w:t> </w:t>
            </w:r>
            <w:r w:rsidR="003136D5" w:rsidRPr="00F478E9">
              <w:rPr>
                <w:rFonts w:cs="Calibri"/>
                <w:sz w:val="24"/>
                <w:szCs w:val="24"/>
                <w:lang w:val="pl-PL"/>
              </w:rPr>
              <w:t>czasie naboru</w:t>
            </w:r>
            <w:r w:rsidR="008F3F86" w:rsidRPr="00F478E9">
              <w:rPr>
                <w:rFonts w:cs="Calibri"/>
                <w:sz w:val="24"/>
                <w:szCs w:val="24"/>
                <w:lang w:val="pl-PL"/>
              </w:rPr>
              <w:t>.</w:t>
            </w:r>
          </w:p>
        </w:tc>
      </w:tr>
      <w:tr w:rsidR="00200609" w:rsidRPr="00F478E9" w14:paraId="7FC6B0D5"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4A9E2D05" w14:textId="76EF9330" w:rsidR="003136D5" w:rsidRPr="00F478E9" w:rsidRDefault="003136D5" w:rsidP="00FB473D">
            <w:pPr>
              <w:spacing w:after="120"/>
              <w:rPr>
                <w:rFonts w:ascii="Calibri" w:eastAsia="Times New Roman" w:hAnsi="Calibri" w:cs="Calibri"/>
                <w:szCs w:val="24"/>
              </w:rPr>
            </w:pPr>
            <w:r w:rsidRPr="00F478E9">
              <w:rPr>
                <w:rFonts w:ascii="Calibri" w:eastAsia="Times New Roman" w:hAnsi="Calibri" w:cs="Calibri"/>
                <w:szCs w:val="24"/>
              </w:rPr>
              <w:t xml:space="preserve">Wzrost efektywności w promocji </w:t>
            </w:r>
            <w:r w:rsidR="001718EC" w:rsidRPr="00F478E9">
              <w:rPr>
                <w:rFonts w:ascii="Calibri" w:eastAsia="Times New Roman" w:hAnsi="Calibri" w:cs="Calibri"/>
                <w:szCs w:val="24"/>
              </w:rPr>
              <w:t>P</w:t>
            </w:r>
            <w:r w:rsidRPr="00F478E9">
              <w:rPr>
                <w:rFonts w:ascii="Calibri" w:eastAsia="Times New Roman" w:hAnsi="Calibri" w:cs="Calibri"/>
                <w:szCs w:val="24"/>
              </w:rPr>
              <w:t>rogramu dzięki beneficjentom</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31320311" w14:textId="381DE907" w:rsidR="003136D5" w:rsidRPr="00F478E9" w:rsidRDefault="00A83896" w:rsidP="000F5CBA">
            <w:pPr>
              <w:pStyle w:val="Akapitzlist"/>
              <w:numPr>
                <w:ilvl w:val="0"/>
                <w:numId w:val="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iczba wydarzeń</w:t>
            </w:r>
            <w:r w:rsidR="00520E22" w:rsidRPr="00F478E9">
              <w:rPr>
                <w:rFonts w:cs="Calibri"/>
                <w:sz w:val="24"/>
                <w:szCs w:val="24"/>
                <w:lang w:val="pl-PL"/>
              </w:rPr>
              <w:t xml:space="preserve"> </w:t>
            </w:r>
            <w:r w:rsidR="00977704" w:rsidRPr="00F478E9">
              <w:rPr>
                <w:rFonts w:cs="Calibri"/>
                <w:sz w:val="24"/>
                <w:szCs w:val="24"/>
                <w:lang w:val="pl-PL"/>
              </w:rPr>
              <w:t xml:space="preserve">wspierających promocję Programu </w:t>
            </w:r>
            <w:r w:rsidR="00520E22" w:rsidRPr="00F478E9">
              <w:rPr>
                <w:rFonts w:cs="Calibri"/>
                <w:sz w:val="24"/>
                <w:szCs w:val="24"/>
                <w:lang w:val="pl-PL"/>
              </w:rPr>
              <w:t xml:space="preserve">organizowanych przez </w:t>
            </w:r>
            <w:r w:rsidR="003136D5" w:rsidRPr="00F478E9">
              <w:rPr>
                <w:rFonts w:cs="Calibri"/>
                <w:sz w:val="24"/>
                <w:szCs w:val="24"/>
                <w:lang w:val="pl-PL"/>
              </w:rPr>
              <w:t>beneficjentów</w:t>
            </w:r>
            <w:r w:rsidR="008F3F86" w:rsidRPr="00F478E9">
              <w:rPr>
                <w:rFonts w:cs="Calibri"/>
                <w:sz w:val="24"/>
                <w:szCs w:val="24"/>
                <w:lang w:val="pl-PL"/>
              </w:rPr>
              <w:t>,</w:t>
            </w:r>
          </w:p>
          <w:p w14:paraId="66AC6C61" w14:textId="6E81774C" w:rsidR="003136D5" w:rsidRPr="00F478E9" w:rsidRDefault="00A83896" w:rsidP="000F5CBA">
            <w:pPr>
              <w:pStyle w:val="Akapitzlist"/>
              <w:numPr>
                <w:ilvl w:val="0"/>
                <w:numId w:val="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wydarzeń zorganizowanych przez </w:t>
            </w:r>
            <w:r w:rsidR="00B31B98" w:rsidRPr="00F478E9">
              <w:rPr>
                <w:rFonts w:cs="Calibri"/>
                <w:sz w:val="24"/>
                <w:szCs w:val="24"/>
                <w:lang w:val="pl-PL"/>
              </w:rPr>
              <w:t xml:space="preserve">Program z zaangażowaniem </w:t>
            </w:r>
            <w:r w:rsidR="003136D5" w:rsidRPr="00F478E9">
              <w:rPr>
                <w:rFonts w:cs="Calibri"/>
                <w:sz w:val="24"/>
                <w:szCs w:val="24"/>
                <w:lang w:val="pl-PL"/>
              </w:rPr>
              <w:t>beneficjentów</w:t>
            </w:r>
            <w:r w:rsidR="008F3F86" w:rsidRPr="00F478E9">
              <w:rPr>
                <w:rFonts w:cs="Calibri"/>
                <w:sz w:val="24"/>
                <w:szCs w:val="24"/>
                <w:lang w:val="pl-PL"/>
              </w:rPr>
              <w:t>.</w:t>
            </w:r>
          </w:p>
        </w:tc>
      </w:tr>
      <w:tr w:rsidR="00200609" w:rsidRPr="00F478E9" w14:paraId="42A5EB4A" w14:textId="77777777" w:rsidTr="00C26D06">
        <w:tc>
          <w:tcPr>
            <w:tcW w:w="2500" w:type="pct"/>
            <w:tcBorders>
              <w:top w:val="single" w:sz="8" w:space="0" w:color="auto"/>
              <w:left w:val="single" w:sz="8" w:space="0" w:color="auto"/>
              <w:bottom w:val="single" w:sz="8" w:space="0" w:color="auto"/>
              <w:right w:val="single" w:sz="8" w:space="0" w:color="auto"/>
            </w:tcBorders>
            <w:shd w:val="clear" w:color="auto" w:fill="auto"/>
          </w:tcPr>
          <w:p w14:paraId="047AD54B" w14:textId="17BA0182" w:rsidR="003136D5" w:rsidRPr="00F478E9" w:rsidRDefault="003136D5" w:rsidP="00FB473D">
            <w:pPr>
              <w:spacing w:after="120"/>
              <w:rPr>
                <w:rFonts w:ascii="Calibri" w:hAnsi="Calibri" w:cs="Calibri"/>
                <w:szCs w:val="24"/>
              </w:rPr>
            </w:pPr>
            <w:r w:rsidRPr="00F478E9">
              <w:rPr>
                <w:rFonts w:ascii="Calibri" w:eastAsia="Times New Roman" w:hAnsi="Calibri" w:cs="Calibri"/>
                <w:szCs w:val="24"/>
              </w:rPr>
              <w:lastRenderedPageBreak/>
              <w:t xml:space="preserve">Wzrost świadomości społecznej na temat korzyści wynikających z wdrażania </w:t>
            </w:r>
            <w:r w:rsidR="001718EC" w:rsidRPr="00F478E9">
              <w:rPr>
                <w:rFonts w:ascii="Calibri" w:eastAsia="Times New Roman" w:hAnsi="Calibri" w:cs="Calibri"/>
                <w:szCs w:val="24"/>
              </w:rPr>
              <w:t>P</w:t>
            </w:r>
            <w:r w:rsidRPr="00F478E9">
              <w:rPr>
                <w:rFonts w:ascii="Calibri" w:eastAsia="Times New Roman" w:hAnsi="Calibri" w:cs="Calibri"/>
                <w:szCs w:val="24"/>
              </w:rPr>
              <w:t>rogramu</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77553FBC" w14:textId="772986A7" w:rsidR="003136D5" w:rsidRPr="00F478E9" w:rsidRDefault="00A83896" w:rsidP="000F5CBA">
            <w:pPr>
              <w:pStyle w:val="Akapitzlist"/>
              <w:numPr>
                <w:ilvl w:val="0"/>
                <w:numId w:val="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użytkowników, </w:t>
            </w:r>
            <w:r w:rsidR="00A127A9" w:rsidRPr="00F478E9">
              <w:rPr>
                <w:rFonts w:cs="Calibri"/>
                <w:sz w:val="24"/>
                <w:szCs w:val="24"/>
                <w:lang w:val="pl-PL"/>
              </w:rPr>
              <w:t xml:space="preserve">którzy </w:t>
            </w:r>
            <w:r w:rsidR="005A0A48" w:rsidRPr="00F478E9">
              <w:rPr>
                <w:rFonts w:cs="Calibri"/>
                <w:sz w:val="24"/>
                <w:szCs w:val="24"/>
                <w:lang w:val="pl-PL"/>
              </w:rPr>
              <w:t>przeczytali p</w:t>
            </w:r>
            <w:r w:rsidR="003136D5" w:rsidRPr="00F478E9">
              <w:rPr>
                <w:rFonts w:cs="Calibri"/>
                <w:sz w:val="24"/>
                <w:szCs w:val="24"/>
                <w:lang w:val="pl-PL"/>
              </w:rPr>
              <w:t xml:space="preserve">osty dotyczące </w:t>
            </w:r>
            <w:r w:rsidR="001718EC" w:rsidRPr="00F478E9">
              <w:rPr>
                <w:rFonts w:cs="Calibri"/>
                <w:sz w:val="24"/>
                <w:szCs w:val="24"/>
                <w:lang w:val="pl-PL"/>
              </w:rPr>
              <w:t>P</w:t>
            </w:r>
            <w:r w:rsidR="003136D5" w:rsidRPr="00F478E9">
              <w:rPr>
                <w:rFonts w:cs="Calibri"/>
                <w:sz w:val="24"/>
                <w:szCs w:val="24"/>
                <w:lang w:val="pl-PL"/>
              </w:rPr>
              <w:t>rogramu i projektów (zasięgi w mediach społecznościowych</w:t>
            </w:r>
            <w:r w:rsidR="00B31B98" w:rsidRPr="00F478E9">
              <w:rPr>
                <w:rFonts w:cs="Calibri"/>
                <w:sz w:val="24"/>
                <w:szCs w:val="24"/>
                <w:lang w:val="pl-PL"/>
              </w:rPr>
              <w:t xml:space="preserve"> i</w:t>
            </w:r>
            <w:r w:rsidR="00956F93" w:rsidRPr="00F478E9">
              <w:rPr>
                <w:rFonts w:cs="Calibri"/>
                <w:sz w:val="24"/>
                <w:szCs w:val="24"/>
                <w:lang w:val="pl-PL"/>
              </w:rPr>
              <w:t> </w:t>
            </w:r>
            <w:r w:rsidR="00B31B98" w:rsidRPr="00F478E9">
              <w:rPr>
                <w:rFonts w:cs="Calibri"/>
                <w:sz w:val="24"/>
                <w:szCs w:val="24"/>
                <w:lang w:val="pl-PL"/>
              </w:rPr>
              <w:t>zaangażowanie użytkowników</w:t>
            </w:r>
            <w:r w:rsidR="003136D5" w:rsidRPr="00F478E9">
              <w:rPr>
                <w:rFonts w:cs="Calibri"/>
                <w:sz w:val="24"/>
                <w:szCs w:val="24"/>
                <w:lang w:val="pl-PL"/>
              </w:rPr>
              <w:t>)</w:t>
            </w:r>
            <w:r w:rsidR="008F3F86" w:rsidRPr="00F478E9">
              <w:rPr>
                <w:rFonts w:cs="Calibri"/>
                <w:sz w:val="24"/>
                <w:szCs w:val="24"/>
                <w:lang w:val="pl-PL"/>
              </w:rPr>
              <w:t>,</w:t>
            </w:r>
          </w:p>
          <w:p w14:paraId="1C7B16EB" w14:textId="39814DFD" w:rsidR="003136D5" w:rsidRPr="00F478E9" w:rsidRDefault="00A83896" w:rsidP="000F5CBA">
            <w:pPr>
              <w:pStyle w:val="Akapitzlist"/>
              <w:numPr>
                <w:ilvl w:val="0"/>
                <w:numId w:val="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 xml:space="preserve">iczba odwiedzin strony </w:t>
            </w:r>
            <w:r w:rsidR="007A00DF" w:rsidRPr="00F478E9">
              <w:rPr>
                <w:rFonts w:cs="Calibri"/>
                <w:sz w:val="24"/>
                <w:szCs w:val="24"/>
                <w:lang w:val="pl-PL"/>
              </w:rPr>
              <w:t>i</w:t>
            </w:r>
            <w:r w:rsidR="003136D5" w:rsidRPr="00F478E9">
              <w:rPr>
                <w:rFonts w:cs="Calibri"/>
                <w:sz w:val="24"/>
                <w:szCs w:val="24"/>
                <w:lang w:val="pl-PL"/>
              </w:rPr>
              <w:t xml:space="preserve">nternetowej </w:t>
            </w:r>
            <w:r w:rsidR="001718EC" w:rsidRPr="00F478E9">
              <w:rPr>
                <w:rFonts w:cs="Calibri"/>
                <w:sz w:val="24"/>
                <w:szCs w:val="24"/>
                <w:lang w:val="pl-PL"/>
              </w:rPr>
              <w:t>P</w:t>
            </w:r>
            <w:r w:rsidR="003136D5" w:rsidRPr="00F478E9">
              <w:rPr>
                <w:rFonts w:cs="Calibri"/>
                <w:sz w:val="24"/>
                <w:szCs w:val="24"/>
                <w:lang w:val="pl-PL"/>
              </w:rPr>
              <w:t>rogramu</w:t>
            </w:r>
            <w:r w:rsidR="008F3F86" w:rsidRPr="00F478E9">
              <w:rPr>
                <w:rFonts w:cs="Calibri"/>
                <w:sz w:val="24"/>
                <w:szCs w:val="24"/>
                <w:lang w:val="pl-PL"/>
              </w:rPr>
              <w:t>,</w:t>
            </w:r>
          </w:p>
          <w:p w14:paraId="392B0685" w14:textId="55056302" w:rsidR="003136D5" w:rsidRPr="00F478E9" w:rsidRDefault="00A83896" w:rsidP="000F5CBA">
            <w:pPr>
              <w:pStyle w:val="Akapitzlist"/>
              <w:numPr>
                <w:ilvl w:val="0"/>
                <w:numId w:val="1"/>
              </w:numPr>
              <w:spacing w:after="120" w:line="360" w:lineRule="auto"/>
              <w:rPr>
                <w:rFonts w:cs="Calibri"/>
                <w:sz w:val="24"/>
                <w:szCs w:val="24"/>
                <w:lang w:val="pl-PL"/>
              </w:rPr>
            </w:pPr>
            <w:r w:rsidRPr="00F478E9">
              <w:rPr>
                <w:rFonts w:cs="Calibri"/>
                <w:sz w:val="24"/>
                <w:szCs w:val="24"/>
                <w:lang w:val="pl-PL"/>
              </w:rPr>
              <w:t>l</w:t>
            </w:r>
            <w:r w:rsidR="003136D5" w:rsidRPr="00F478E9">
              <w:rPr>
                <w:rFonts w:cs="Calibri"/>
                <w:sz w:val="24"/>
                <w:szCs w:val="24"/>
                <w:lang w:val="pl-PL"/>
              </w:rPr>
              <w:t>iczba uczestników wydarzeń informacyjno-promocyjnych</w:t>
            </w:r>
            <w:r w:rsidR="008F3F86" w:rsidRPr="00F478E9">
              <w:rPr>
                <w:rFonts w:cs="Calibri"/>
                <w:sz w:val="24"/>
                <w:szCs w:val="24"/>
                <w:lang w:val="pl-PL"/>
              </w:rPr>
              <w:t>.</w:t>
            </w:r>
          </w:p>
        </w:tc>
      </w:tr>
    </w:tbl>
    <w:p w14:paraId="2AD46023" w14:textId="77777777" w:rsidR="003136D5" w:rsidRPr="00F478E9" w:rsidRDefault="003136D5" w:rsidP="00FB473D">
      <w:pPr>
        <w:spacing w:after="120"/>
        <w:rPr>
          <w:rFonts w:ascii="Calibri" w:hAnsi="Calibri" w:cs="Calibri"/>
          <w:b/>
          <w:bCs/>
          <w:szCs w:val="24"/>
        </w:rPr>
      </w:pPr>
      <w:r w:rsidRPr="00F478E9">
        <w:rPr>
          <w:rFonts w:ascii="Calibri" w:hAnsi="Calibri" w:cs="Calibri"/>
          <w:b/>
          <w:bCs/>
          <w:szCs w:val="24"/>
        </w:rPr>
        <w:t>Budżet</w:t>
      </w:r>
    </w:p>
    <w:p w14:paraId="3078DCFB" w14:textId="1093628F" w:rsidR="003136D5" w:rsidRPr="00F478E9" w:rsidRDefault="003136D5" w:rsidP="00FB473D">
      <w:pPr>
        <w:spacing w:after="120"/>
        <w:rPr>
          <w:rFonts w:ascii="Calibri" w:hAnsi="Calibri" w:cs="Calibri"/>
          <w:szCs w:val="24"/>
        </w:rPr>
      </w:pPr>
      <w:r w:rsidRPr="00F478E9">
        <w:rPr>
          <w:rFonts w:ascii="Calibri" w:hAnsi="Calibri" w:cs="Calibri"/>
          <w:szCs w:val="24"/>
        </w:rPr>
        <w:t>Szacunkowy budżet na działa</w:t>
      </w:r>
      <w:r w:rsidR="00F70694" w:rsidRPr="00F478E9">
        <w:rPr>
          <w:rFonts w:ascii="Calibri" w:hAnsi="Calibri" w:cs="Calibri"/>
          <w:szCs w:val="24"/>
        </w:rPr>
        <w:t>nia</w:t>
      </w:r>
      <w:r w:rsidRPr="00F478E9">
        <w:rPr>
          <w:rFonts w:ascii="Calibri" w:hAnsi="Calibri" w:cs="Calibri"/>
          <w:szCs w:val="24"/>
        </w:rPr>
        <w:t xml:space="preserve"> informacyjno-promocyjn</w:t>
      </w:r>
      <w:r w:rsidR="00F70694" w:rsidRPr="00F478E9">
        <w:rPr>
          <w:rFonts w:ascii="Calibri" w:hAnsi="Calibri" w:cs="Calibri"/>
          <w:szCs w:val="24"/>
        </w:rPr>
        <w:t>e</w:t>
      </w:r>
      <w:r w:rsidRPr="00F478E9">
        <w:rPr>
          <w:rFonts w:ascii="Calibri" w:hAnsi="Calibri" w:cs="Calibri"/>
          <w:szCs w:val="24"/>
        </w:rPr>
        <w:t xml:space="preserve"> </w:t>
      </w:r>
      <w:r w:rsidR="00B31B98" w:rsidRPr="00F478E9">
        <w:rPr>
          <w:rFonts w:ascii="Calibri" w:eastAsia="Calibri" w:hAnsi="Calibri" w:cs="Calibri"/>
          <w:szCs w:val="24"/>
        </w:rPr>
        <w:t xml:space="preserve">to ok. 1 mln euro. </w:t>
      </w:r>
      <w:r w:rsidR="00F70694" w:rsidRPr="00F478E9">
        <w:rPr>
          <w:rFonts w:ascii="Calibri" w:eastAsia="Calibri" w:hAnsi="Calibri" w:cs="Calibri"/>
          <w:szCs w:val="24"/>
        </w:rPr>
        <w:t>Podzia</w:t>
      </w:r>
      <w:r w:rsidR="0013158D" w:rsidRPr="00F478E9">
        <w:rPr>
          <w:rFonts w:ascii="Calibri" w:eastAsia="Calibri" w:hAnsi="Calibri" w:cs="Calibri"/>
          <w:szCs w:val="24"/>
        </w:rPr>
        <w:t xml:space="preserve">ł </w:t>
      </w:r>
      <w:r w:rsidR="00F70694" w:rsidRPr="00F478E9">
        <w:rPr>
          <w:rFonts w:ascii="Calibri" w:eastAsia="Calibri" w:hAnsi="Calibri" w:cs="Calibri"/>
          <w:szCs w:val="24"/>
        </w:rPr>
        <w:t xml:space="preserve">środków </w:t>
      </w:r>
      <w:r w:rsidR="00B31B98" w:rsidRPr="00F478E9">
        <w:rPr>
          <w:rFonts w:ascii="Calibri" w:eastAsia="Calibri" w:hAnsi="Calibri" w:cs="Calibri"/>
          <w:szCs w:val="24"/>
        </w:rPr>
        <w:t>będ</w:t>
      </w:r>
      <w:r w:rsidR="00F70694" w:rsidRPr="00F478E9">
        <w:rPr>
          <w:rFonts w:ascii="Calibri" w:eastAsia="Calibri" w:hAnsi="Calibri" w:cs="Calibri"/>
          <w:szCs w:val="24"/>
        </w:rPr>
        <w:t>zie określony</w:t>
      </w:r>
      <w:r w:rsidR="00B31B98" w:rsidRPr="00F478E9">
        <w:rPr>
          <w:rFonts w:ascii="Calibri" w:eastAsia="Calibri" w:hAnsi="Calibri" w:cs="Calibri"/>
          <w:szCs w:val="24"/>
        </w:rPr>
        <w:t xml:space="preserve"> w rocznych planach działań</w:t>
      </w:r>
      <w:r w:rsidRPr="00F478E9">
        <w:rPr>
          <w:rFonts w:ascii="Calibri" w:hAnsi="Calibri" w:cs="Calibri"/>
          <w:szCs w:val="24"/>
        </w:rPr>
        <w:t>.</w:t>
      </w:r>
    </w:p>
    <w:p w14:paraId="27C260DA" w14:textId="058E1918" w:rsidR="00206B3B" w:rsidRPr="00F478E9" w:rsidRDefault="00CE7AEB" w:rsidP="00FB473D">
      <w:pPr>
        <w:spacing w:after="120"/>
        <w:rPr>
          <w:rFonts w:ascii="Calibri" w:hAnsi="Calibri" w:cs="Calibri"/>
          <w:szCs w:val="24"/>
        </w:rPr>
      </w:pPr>
      <w:r w:rsidRPr="00F478E9">
        <w:rPr>
          <w:rFonts w:ascii="Calibri" w:hAnsi="Calibri" w:cs="Calibri"/>
          <w:szCs w:val="24"/>
        </w:rPr>
        <w:t>Z</w:t>
      </w:r>
      <w:r w:rsidR="00821129" w:rsidRPr="00F478E9">
        <w:rPr>
          <w:rFonts w:ascii="Calibri" w:hAnsi="Calibri" w:cs="Calibri"/>
          <w:szCs w:val="24"/>
        </w:rPr>
        <w:t xml:space="preserve">naczna część środków będzie przeznaczona na komunikację skierowaną do ogółu społeczeństwa. </w:t>
      </w:r>
      <w:r w:rsidR="00655252" w:rsidRPr="00F478E9">
        <w:rPr>
          <w:rFonts w:ascii="Calibri" w:hAnsi="Calibri" w:cs="Calibri"/>
          <w:szCs w:val="24"/>
        </w:rPr>
        <w:t xml:space="preserve">Po zatwierdzeniu </w:t>
      </w:r>
      <w:r w:rsidR="00A05748" w:rsidRPr="00F478E9">
        <w:rPr>
          <w:rFonts w:ascii="Calibri" w:hAnsi="Calibri" w:cs="Calibri"/>
          <w:szCs w:val="24"/>
        </w:rPr>
        <w:t>P</w:t>
      </w:r>
      <w:r w:rsidR="00655252" w:rsidRPr="00F478E9">
        <w:rPr>
          <w:rFonts w:ascii="Calibri" w:hAnsi="Calibri" w:cs="Calibri"/>
          <w:szCs w:val="24"/>
        </w:rPr>
        <w:t xml:space="preserve">rogramu </w:t>
      </w:r>
      <w:r w:rsidR="00E74381" w:rsidRPr="00F478E9">
        <w:rPr>
          <w:rFonts w:ascii="Calibri" w:hAnsi="Calibri" w:cs="Calibri"/>
          <w:szCs w:val="24"/>
        </w:rPr>
        <w:t>zostanie przygotowana</w:t>
      </w:r>
      <w:r w:rsidR="00655252" w:rsidRPr="00F478E9">
        <w:rPr>
          <w:rFonts w:ascii="Calibri" w:hAnsi="Calibri" w:cs="Calibri"/>
          <w:szCs w:val="24"/>
        </w:rPr>
        <w:t xml:space="preserve"> stron</w:t>
      </w:r>
      <w:r w:rsidR="00E74381" w:rsidRPr="00F478E9">
        <w:rPr>
          <w:rFonts w:ascii="Calibri" w:hAnsi="Calibri" w:cs="Calibri"/>
          <w:szCs w:val="24"/>
        </w:rPr>
        <w:t>a</w:t>
      </w:r>
      <w:r w:rsidR="00655252" w:rsidRPr="00F478E9">
        <w:rPr>
          <w:rFonts w:ascii="Calibri" w:hAnsi="Calibri" w:cs="Calibri"/>
          <w:szCs w:val="24"/>
        </w:rPr>
        <w:t xml:space="preserve"> internetow</w:t>
      </w:r>
      <w:r w:rsidR="00E74381" w:rsidRPr="00F478E9">
        <w:rPr>
          <w:rFonts w:ascii="Calibri" w:hAnsi="Calibri" w:cs="Calibri"/>
          <w:szCs w:val="24"/>
        </w:rPr>
        <w:t>a</w:t>
      </w:r>
      <w:r w:rsidR="00927DAF" w:rsidRPr="00F478E9">
        <w:rPr>
          <w:rFonts w:ascii="Calibri" w:hAnsi="Calibri" w:cs="Calibri"/>
          <w:szCs w:val="24"/>
        </w:rPr>
        <w:t>.</w:t>
      </w:r>
      <w:r w:rsidR="00655252" w:rsidRPr="00F478E9">
        <w:rPr>
          <w:rFonts w:ascii="Calibri" w:hAnsi="Calibri" w:cs="Calibri"/>
          <w:szCs w:val="24"/>
        </w:rPr>
        <w:t xml:space="preserve"> </w:t>
      </w:r>
      <w:r w:rsidR="00A05748" w:rsidRPr="00F478E9">
        <w:rPr>
          <w:rFonts w:ascii="Calibri" w:hAnsi="Calibri" w:cs="Calibri"/>
          <w:szCs w:val="24"/>
        </w:rPr>
        <w:t xml:space="preserve">Kolejne działania będą dotyczyły </w:t>
      </w:r>
      <w:r w:rsidR="00655252" w:rsidRPr="00F478E9">
        <w:rPr>
          <w:rFonts w:ascii="Calibri" w:hAnsi="Calibri" w:cs="Calibri"/>
          <w:szCs w:val="24"/>
        </w:rPr>
        <w:t xml:space="preserve">promocji </w:t>
      </w:r>
      <w:r w:rsidR="00A05748" w:rsidRPr="00F478E9">
        <w:rPr>
          <w:rFonts w:ascii="Calibri" w:hAnsi="Calibri" w:cs="Calibri"/>
          <w:szCs w:val="24"/>
        </w:rPr>
        <w:t>P</w:t>
      </w:r>
      <w:r w:rsidR="00655252" w:rsidRPr="00F478E9">
        <w:rPr>
          <w:rFonts w:ascii="Calibri" w:hAnsi="Calibri" w:cs="Calibri"/>
          <w:szCs w:val="24"/>
        </w:rPr>
        <w:t xml:space="preserve">rogramu wśród potencjalnych </w:t>
      </w:r>
      <w:r w:rsidRPr="00F478E9">
        <w:rPr>
          <w:rFonts w:ascii="Calibri" w:hAnsi="Calibri" w:cs="Calibri"/>
          <w:szCs w:val="24"/>
        </w:rPr>
        <w:t>wnioskodawców</w:t>
      </w:r>
      <w:r w:rsidR="00655252" w:rsidRPr="00F478E9">
        <w:rPr>
          <w:rFonts w:ascii="Calibri" w:hAnsi="Calibri" w:cs="Calibri"/>
          <w:szCs w:val="24"/>
        </w:rPr>
        <w:t xml:space="preserve"> i przeszkol</w:t>
      </w:r>
      <w:r w:rsidR="00F6243E" w:rsidRPr="00F478E9">
        <w:rPr>
          <w:rFonts w:ascii="Calibri" w:hAnsi="Calibri" w:cs="Calibri"/>
          <w:szCs w:val="24"/>
        </w:rPr>
        <w:t>eniu</w:t>
      </w:r>
      <w:r w:rsidR="00655252" w:rsidRPr="00F478E9">
        <w:rPr>
          <w:rFonts w:ascii="Calibri" w:hAnsi="Calibri" w:cs="Calibri"/>
          <w:szCs w:val="24"/>
        </w:rPr>
        <w:t xml:space="preserve"> ich </w:t>
      </w:r>
      <w:r w:rsidR="00F6243E" w:rsidRPr="00F478E9">
        <w:rPr>
          <w:rFonts w:ascii="Calibri" w:hAnsi="Calibri" w:cs="Calibri"/>
          <w:szCs w:val="24"/>
        </w:rPr>
        <w:t>w celu</w:t>
      </w:r>
      <w:r w:rsidR="00655252" w:rsidRPr="00F478E9">
        <w:rPr>
          <w:rFonts w:ascii="Calibri" w:hAnsi="Calibri" w:cs="Calibri"/>
          <w:szCs w:val="24"/>
        </w:rPr>
        <w:t xml:space="preserve"> przygotowa</w:t>
      </w:r>
      <w:r w:rsidR="00F6243E" w:rsidRPr="00F478E9">
        <w:rPr>
          <w:rFonts w:ascii="Calibri" w:hAnsi="Calibri" w:cs="Calibri"/>
          <w:szCs w:val="24"/>
        </w:rPr>
        <w:t>nia</w:t>
      </w:r>
      <w:r w:rsidR="00655252" w:rsidRPr="00F478E9">
        <w:rPr>
          <w:rFonts w:ascii="Calibri" w:hAnsi="Calibri" w:cs="Calibri"/>
          <w:szCs w:val="24"/>
        </w:rPr>
        <w:t xml:space="preserve"> do skutecznego </w:t>
      </w:r>
      <w:r w:rsidR="00F6243E" w:rsidRPr="00F478E9">
        <w:rPr>
          <w:rFonts w:ascii="Calibri" w:hAnsi="Calibri" w:cs="Calibri"/>
          <w:szCs w:val="24"/>
        </w:rPr>
        <w:t xml:space="preserve">aplikowania o </w:t>
      </w:r>
      <w:r w:rsidR="00B31B98" w:rsidRPr="00F478E9">
        <w:rPr>
          <w:rFonts w:ascii="Calibri" w:hAnsi="Calibri" w:cs="Calibri"/>
          <w:szCs w:val="24"/>
        </w:rPr>
        <w:t>dofinansowanie</w:t>
      </w:r>
      <w:r w:rsidR="00F6243E" w:rsidRPr="00F478E9">
        <w:rPr>
          <w:rFonts w:ascii="Calibri" w:hAnsi="Calibri" w:cs="Calibri"/>
          <w:szCs w:val="24"/>
        </w:rPr>
        <w:t>.</w:t>
      </w:r>
      <w:bookmarkEnd w:id="156"/>
      <w:r w:rsidR="00206B3B" w:rsidRPr="00F478E9">
        <w:rPr>
          <w:rFonts w:ascii="Calibri" w:hAnsi="Calibri" w:cs="Calibri"/>
          <w:szCs w:val="24"/>
        </w:rPr>
        <w:br w:type="page"/>
      </w:r>
    </w:p>
    <w:p w14:paraId="5881B84D" w14:textId="23078B59" w:rsidR="001F73E3" w:rsidRPr="00F478E9" w:rsidRDefault="001F73E3" w:rsidP="00D56C54">
      <w:pPr>
        <w:pStyle w:val="Nagwek1"/>
        <w:numPr>
          <w:ilvl w:val="0"/>
          <w:numId w:val="25"/>
        </w:numPr>
        <w:spacing w:beforeLines="20" w:before="48" w:after="120" w:line="360" w:lineRule="auto"/>
        <w:rPr>
          <w:rFonts w:ascii="Calibri" w:hAnsi="Calibri" w:cs="Calibri"/>
          <w:color w:val="auto"/>
          <w:sz w:val="32"/>
          <w:szCs w:val="32"/>
          <w:lang w:eastAsia="en-GB"/>
        </w:rPr>
      </w:pPr>
      <w:bookmarkStart w:id="158" w:name="_Toc76551996"/>
      <w:bookmarkStart w:id="159" w:name="_Toc118471038"/>
      <w:bookmarkStart w:id="160" w:name="_Toc58983765"/>
      <w:bookmarkEnd w:id="158"/>
      <w:r w:rsidRPr="00F478E9">
        <w:rPr>
          <w:rFonts w:ascii="Calibri" w:hAnsi="Calibri" w:cs="Calibri"/>
          <w:color w:val="auto"/>
          <w:sz w:val="32"/>
          <w:szCs w:val="32"/>
          <w:lang w:eastAsia="en-GB"/>
        </w:rPr>
        <w:lastRenderedPageBreak/>
        <w:t>Wskazanie wsparcia dla projektów o małej skali, w tym małych projektów w ramach funduszy małych projektów</w:t>
      </w:r>
      <w:bookmarkEnd w:id="159"/>
    </w:p>
    <w:p w14:paraId="45EC8AC1" w14:textId="5685DDD3" w:rsidR="001F73E3" w:rsidRPr="00F478E9" w:rsidRDefault="00804A93" w:rsidP="00D56C54">
      <w:pPr>
        <w:spacing w:beforeLines="20" w:before="48" w:after="120"/>
        <w:ind w:left="-5" w:hanging="1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Podstawa prawna</w:t>
      </w:r>
      <w:r w:rsidR="005376DA" w:rsidRPr="00F478E9">
        <w:rPr>
          <w:rFonts w:ascii="Calibri" w:eastAsia="Times New Roman" w:hAnsi="Calibri" w:cs="Calibri"/>
          <w:color w:val="000000"/>
          <w:szCs w:val="24"/>
          <w:lang w:eastAsia="en-GB"/>
        </w:rPr>
        <w:t>: art.</w:t>
      </w:r>
      <w:r w:rsidR="005376DA" w:rsidRPr="00F478E9" w:rsidDel="004006B6">
        <w:rPr>
          <w:rFonts w:ascii="Calibri" w:eastAsia="Times New Roman" w:hAnsi="Calibri" w:cs="Calibri"/>
          <w:color w:val="000000"/>
          <w:szCs w:val="24"/>
          <w:lang w:eastAsia="en-GB"/>
        </w:rPr>
        <w:t xml:space="preserve"> </w:t>
      </w:r>
      <w:r w:rsidR="001F73E3" w:rsidRPr="00F478E9">
        <w:rPr>
          <w:rFonts w:ascii="Calibri" w:eastAsia="Times New Roman" w:hAnsi="Calibri" w:cs="Calibri"/>
          <w:color w:val="000000"/>
          <w:szCs w:val="24"/>
          <w:lang w:eastAsia="en-GB"/>
        </w:rPr>
        <w:t>1</w:t>
      </w:r>
      <w:r w:rsidR="00040638" w:rsidRPr="00F478E9">
        <w:rPr>
          <w:rFonts w:ascii="Calibri" w:eastAsia="Times New Roman" w:hAnsi="Calibri" w:cs="Calibri"/>
          <w:color w:val="000000"/>
          <w:szCs w:val="24"/>
          <w:lang w:eastAsia="en-GB"/>
        </w:rPr>
        <w:t>7 ust. 3 lit. i),</w:t>
      </w:r>
      <w:r w:rsidR="00040638" w:rsidRPr="00F478E9" w:rsidDel="00040638">
        <w:rPr>
          <w:rFonts w:ascii="Calibri" w:eastAsia="Times New Roman" w:hAnsi="Calibri" w:cs="Calibri"/>
          <w:color w:val="000000"/>
          <w:szCs w:val="24"/>
          <w:lang w:eastAsia="en-GB"/>
        </w:rPr>
        <w:t xml:space="preserve"> </w:t>
      </w:r>
      <w:r w:rsidR="005376DA" w:rsidRPr="00F478E9">
        <w:rPr>
          <w:rFonts w:ascii="Calibri" w:eastAsia="Times New Roman" w:hAnsi="Calibri" w:cs="Calibri"/>
          <w:color w:val="000000"/>
          <w:szCs w:val="24"/>
          <w:lang w:eastAsia="en-GB"/>
        </w:rPr>
        <w:t>art.</w:t>
      </w:r>
      <w:r w:rsidR="001F73E3" w:rsidRPr="00F478E9">
        <w:rPr>
          <w:rFonts w:ascii="Calibri" w:eastAsia="Times New Roman" w:hAnsi="Calibri" w:cs="Calibri"/>
          <w:color w:val="000000"/>
          <w:szCs w:val="24"/>
          <w:lang w:eastAsia="en-GB"/>
        </w:rPr>
        <w:t xml:space="preserve"> 24</w:t>
      </w:r>
    </w:p>
    <w:p w14:paraId="2678E8DD" w14:textId="5106FADC" w:rsidR="007027C4" w:rsidRPr="00F478E9" w:rsidRDefault="007027C4" w:rsidP="004B5BAE">
      <w:pPr>
        <w:spacing w:after="120"/>
        <w:ind w:left="-5" w:hanging="10"/>
        <w:rPr>
          <w:rFonts w:asciiTheme="minorHAnsi" w:hAnsiTheme="minorHAnsi" w:cstheme="minorHAnsi"/>
          <w:szCs w:val="24"/>
        </w:rPr>
      </w:pPr>
      <w:r w:rsidRPr="00F478E9">
        <w:rPr>
          <w:rFonts w:ascii="Calibri" w:hAnsi="Calibri" w:cs="Calibri"/>
          <w:szCs w:val="24"/>
        </w:rPr>
        <w:t xml:space="preserve">Część alokacji </w:t>
      </w:r>
      <w:r w:rsidR="001718EC" w:rsidRPr="00F478E9">
        <w:rPr>
          <w:rFonts w:ascii="Calibri" w:hAnsi="Calibri" w:cs="Calibri"/>
          <w:szCs w:val="24"/>
        </w:rPr>
        <w:t>P</w:t>
      </w:r>
      <w:r w:rsidRPr="00F478E9">
        <w:rPr>
          <w:rFonts w:ascii="Calibri" w:hAnsi="Calibri" w:cs="Calibri"/>
          <w:szCs w:val="24"/>
        </w:rPr>
        <w:t xml:space="preserve">rogramu skierowana </w:t>
      </w:r>
      <w:r w:rsidR="00D22817" w:rsidRPr="00F478E9">
        <w:rPr>
          <w:rFonts w:ascii="Calibri" w:hAnsi="Calibri" w:cs="Calibri"/>
          <w:szCs w:val="24"/>
        </w:rPr>
        <w:t>będzie</w:t>
      </w:r>
      <w:r w:rsidRPr="00F478E9">
        <w:rPr>
          <w:rFonts w:ascii="Calibri" w:hAnsi="Calibri" w:cs="Calibri"/>
          <w:szCs w:val="24"/>
        </w:rPr>
        <w:t xml:space="preserve"> na realizację projektów o małej skali w ramach </w:t>
      </w:r>
      <w:r w:rsidR="007E0970" w:rsidRPr="00F478E9">
        <w:rPr>
          <w:rFonts w:ascii="Calibri" w:hAnsi="Calibri" w:cs="Calibri"/>
          <w:szCs w:val="24"/>
        </w:rPr>
        <w:t>FMP</w:t>
      </w:r>
      <w:r w:rsidRPr="00F478E9">
        <w:rPr>
          <w:rFonts w:ascii="Calibri" w:hAnsi="Calibri" w:cs="Calibri"/>
          <w:szCs w:val="24"/>
        </w:rPr>
        <w:t xml:space="preserve">. FMP realizowane </w:t>
      </w:r>
      <w:r w:rsidR="00D22817" w:rsidRPr="00F478E9">
        <w:rPr>
          <w:rFonts w:ascii="Calibri" w:hAnsi="Calibri" w:cs="Calibri"/>
          <w:szCs w:val="24"/>
        </w:rPr>
        <w:t>będą</w:t>
      </w:r>
      <w:r w:rsidRPr="00F478E9">
        <w:rPr>
          <w:rFonts w:ascii="Calibri" w:hAnsi="Calibri" w:cs="Calibri"/>
          <w:szCs w:val="24"/>
        </w:rPr>
        <w:t xml:space="preserve"> w dwóch priorytetach – 3. Twórcze i atrakcyjne turystycznie Pogranicze (cel szczegółowy </w:t>
      </w:r>
      <w:r w:rsidR="00A85923" w:rsidRPr="00F478E9">
        <w:rPr>
          <w:rFonts w:ascii="Calibri" w:hAnsi="Calibri" w:cs="Calibri"/>
          <w:szCs w:val="24"/>
        </w:rPr>
        <w:t xml:space="preserve">vi </w:t>
      </w:r>
      <w:r w:rsidRPr="00F478E9">
        <w:rPr>
          <w:rFonts w:ascii="Calibri" w:hAnsi="Calibri" w:cs="Calibri"/>
          <w:szCs w:val="24"/>
        </w:rPr>
        <w:t xml:space="preserve">- </w:t>
      </w:r>
      <w:r w:rsidR="00901451" w:rsidRPr="00F478E9">
        <w:rPr>
          <w:rFonts w:ascii="Calibri" w:eastAsia="Times New Roman" w:hAnsi="Calibri" w:cs="Calibri"/>
          <w:szCs w:val="24"/>
          <w:lang w:eastAsia="en-GB"/>
        </w:rPr>
        <w:t>wzmacnianie roli kultury i zrównoważonej turystyki w rozwoju gospodarczym, włączeniu społecznym</w:t>
      </w:r>
      <w:r w:rsidRPr="00F478E9">
        <w:rPr>
          <w:rFonts w:ascii="Calibri" w:hAnsi="Calibri" w:cs="Calibri"/>
          <w:szCs w:val="24"/>
        </w:rPr>
        <w:t xml:space="preserve"> oraz innowacjach społecznych) oraz 4. Współpraca instytucji i mieszkańców Pogranicza (cel szczegółowy </w:t>
      </w:r>
      <w:proofErr w:type="spellStart"/>
      <w:r w:rsidR="00A85923" w:rsidRPr="00F478E9">
        <w:rPr>
          <w:rFonts w:ascii="Calibri" w:hAnsi="Calibri" w:cs="Calibri"/>
          <w:szCs w:val="24"/>
        </w:rPr>
        <w:t>Interreg</w:t>
      </w:r>
      <w:proofErr w:type="spellEnd"/>
      <w:r w:rsidR="00A85923" w:rsidRPr="00F478E9">
        <w:rPr>
          <w:rFonts w:ascii="Calibri" w:hAnsi="Calibri" w:cs="Calibri"/>
          <w:szCs w:val="24"/>
        </w:rPr>
        <w:t xml:space="preserve"> </w:t>
      </w:r>
      <w:r w:rsidR="007570CC" w:rsidRPr="00F478E9">
        <w:rPr>
          <w:rFonts w:ascii="Calibri" w:hAnsi="Calibri" w:cs="Calibri"/>
          <w:szCs w:val="24"/>
        </w:rPr>
        <w:t>(</w:t>
      </w:r>
      <w:r w:rsidR="00A85923" w:rsidRPr="00F478E9">
        <w:rPr>
          <w:rFonts w:ascii="Calibri" w:hAnsi="Calibri" w:cs="Calibri"/>
          <w:szCs w:val="24"/>
        </w:rPr>
        <w:t>c</w:t>
      </w:r>
      <w:r w:rsidR="007570CC" w:rsidRPr="00F478E9">
        <w:rPr>
          <w:rFonts w:ascii="Calibri" w:hAnsi="Calibri" w:cs="Calibri"/>
          <w:szCs w:val="24"/>
        </w:rPr>
        <w:t>)</w:t>
      </w:r>
      <w:r w:rsidRPr="00F478E9">
        <w:rPr>
          <w:rFonts w:ascii="Calibri" w:hAnsi="Calibri" w:cs="Calibri"/>
          <w:szCs w:val="24"/>
        </w:rPr>
        <w:t xml:space="preserve"> - budowanie wzajemnego </w:t>
      </w:r>
      <w:r w:rsidRPr="00F478E9">
        <w:rPr>
          <w:rFonts w:asciiTheme="minorHAnsi" w:hAnsiTheme="minorHAnsi" w:cstheme="minorHAnsi"/>
          <w:szCs w:val="24"/>
        </w:rPr>
        <w:t xml:space="preserve">zaufania, w szczególności </w:t>
      </w:r>
      <w:r w:rsidR="00486DEF" w:rsidRPr="00F478E9">
        <w:rPr>
          <w:rFonts w:ascii="Calibri" w:eastAsia="Times New Roman" w:hAnsi="Calibri" w:cs="Calibri"/>
          <w:szCs w:val="24"/>
          <w:lang w:eastAsia="en-GB"/>
        </w:rPr>
        <w:t>poprzez wspieranie działań ułatwiających kontakty międzyludzkie</w:t>
      </w:r>
      <w:r w:rsidRPr="00F478E9">
        <w:rPr>
          <w:rFonts w:asciiTheme="minorHAnsi" w:hAnsiTheme="minorHAnsi" w:cstheme="minorHAnsi"/>
          <w:szCs w:val="24"/>
        </w:rPr>
        <w:t>.</w:t>
      </w:r>
    </w:p>
    <w:p w14:paraId="7B6D3F48" w14:textId="13D2BD9D" w:rsidR="00FC5354" w:rsidRPr="00F478E9" w:rsidRDefault="00FC5354">
      <w:pPr>
        <w:spacing w:after="120"/>
        <w:ind w:left="-5" w:hanging="10"/>
        <w:rPr>
          <w:rFonts w:asciiTheme="minorHAnsi" w:hAnsiTheme="minorHAnsi" w:cstheme="minorHAnsi"/>
          <w:szCs w:val="24"/>
        </w:rPr>
      </w:pPr>
      <w:r w:rsidRPr="00F478E9">
        <w:rPr>
          <w:rFonts w:asciiTheme="minorHAnsi" w:hAnsiTheme="minorHAnsi" w:cstheme="minorHAnsi"/>
          <w:szCs w:val="24"/>
        </w:rPr>
        <w:t xml:space="preserve">Maksymalna wartość małego projektu będzie wynosić </w:t>
      </w:r>
      <w:r w:rsidR="0021761E" w:rsidRPr="00F478E9">
        <w:rPr>
          <w:rFonts w:asciiTheme="minorHAnsi" w:hAnsiTheme="minorHAnsi" w:cstheme="minorHAnsi"/>
          <w:szCs w:val="24"/>
        </w:rPr>
        <w:t>100</w:t>
      </w:r>
      <w:r w:rsidRPr="00F478E9">
        <w:rPr>
          <w:rFonts w:asciiTheme="minorHAnsi" w:hAnsiTheme="minorHAnsi" w:cstheme="minorHAnsi"/>
          <w:szCs w:val="24"/>
        </w:rPr>
        <w:t xml:space="preserve"> tys. EUR.</w:t>
      </w:r>
    </w:p>
    <w:p w14:paraId="116994AA" w14:textId="16C0F4E6" w:rsidR="00110C7D" w:rsidRPr="00F478E9" w:rsidRDefault="00110C7D" w:rsidP="00110C7D">
      <w:pPr>
        <w:spacing w:after="120"/>
        <w:ind w:left="-5" w:hanging="10"/>
        <w:rPr>
          <w:rFonts w:asciiTheme="minorHAnsi" w:hAnsiTheme="minorHAnsi" w:cstheme="minorHAnsi"/>
          <w:szCs w:val="24"/>
        </w:rPr>
      </w:pPr>
      <w:r w:rsidRPr="00F478E9">
        <w:rPr>
          <w:rFonts w:asciiTheme="minorHAnsi" w:hAnsiTheme="minorHAnsi" w:cstheme="minorHAnsi"/>
          <w:szCs w:val="24"/>
        </w:rPr>
        <w:t>M</w:t>
      </w:r>
      <w:r w:rsidR="00FA73A6" w:rsidRPr="00F478E9">
        <w:rPr>
          <w:rFonts w:asciiTheme="minorHAnsi" w:hAnsiTheme="minorHAnsi" w:cstheme="minorHAnsi"/>
          <w:szCs w:val="24"/>
        </w:rPr>
        <w:t xml:space="preserve">ałe </w:t>
      </w:r>
      <w:r w:rsidRPr="00F478E9">
        <w:rPr>
          <w:rFonts w:asciiTheme="minorHAnsi" w:hAnsiTheme="minorHAnsi" w:cstheme="minorHAnsi"/>
          <w:szCs w:val="24"/>
        </w:rPr>
        <w:t>projekty to stosunkowo niewielkie pod względem finansowym inicjatywy transgraniczne. Umożliwiają współpracę przede wszystkim mniejszym organizacjom, m.in. w zakresie:</w:t>
      </w:r>
    </w:p>
    <w:p w14:paraId="1A78F043" w14:textId="037FCC43"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wspólnych polsko-słowackich wydarzeń angażujących społeczności lokalne po obu stronach granicy,</w:t>
      </w:r>
    </w:p>
    <w:p w14:paraId="2CA5FE27" w14:textId="58CBDC5D"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warsztatów i szkoleń,</w:t>
      </w:r>
    </w:p>
    <w:p w14:paraId="7713E067" w14:textId="1FD1B434"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wspólnej transgranicznej promocji, np. dziedzictwa kulturowego, ochrony środowiska, oferty zawodowej,</w:t>
      </w:r>
    </w:p>
    <w:p w14:paraId="5094BF23" w14:textId="4AFAEF41"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realizacji małych inwestycji o znaczeniu transgranicznym.</w:t>
      </w:r>
    </w:p>
    <w:p w14:paraId="757574F5" w14:textId="00ACFA51" w:rsidR="00110C7D" w:rsidRPr="00F478E9" w:rsidRDefault="00110C7D" w:rsidP="00110C7D">
      <w:pPr>
        <w:spacing w:after="120"/>
        <w:ind w:left="-5" w:hanging="10"/>
        <w:rPr>
          <w:rFonts w:asciiTheme="minorHAnsi" w:hAnsiTheme="minorHAnsi" w:cstheme="minorHAnsi"/>
          <w:szCs w:val="24"/>
        </w:rPr>
      </w:pPr>
      <w:r w:rsidRPr="00F478E9">
        <w:rPr>
          <w:rFonts w:asciiTheme="minorHAnsi" w:hAnsiTheme="minorHAnsi" w:cstheme="minorHAnsi"/>
          <w:szCs w:val="24"/>
        </w:rPr>
        <w:t>Wiele m</w:t>
      </w:r>
      <w:r w:rsidR="00812709" w:rsidRPr="00F478E9">
        <w:rPr>
          <w:rFonts w:asciiTheme="minorHAnsi" w:hAnsiTheme="minorHAnsi" w:cstheme="minorHAnsi"/>
          <w:szCs w:val="24"/>
        </w:rPr>
        <w:t xml:space="preserve">ałych </w:t>
      </w:r>
      <w:r w:rsidRPr="00F478E9">
        <w:rPr>
          <w:rFonts w:asciiTheme="minorHAnsi" w:hAnsiTheme="minorHAnsi" w:cstheme="minorHAnsi"/>
          <w:szCs w:val="24"/>
        </w:rPr>
        <w:t xml:space="preserve">projektów jest skierowanych bezpośrednio do mieszkańców Pogranicza. Dzięki </w:t>
      </w:r>
      <w:r w:rsidR="00812709" w:rsidRPr="00F478E9">
        <w:rPr>
          <w:rFonts w:asciiTheme="minorHAnsi" w:hAnsiTheme="minorHAnsi" w:cstheme="minorHAnsi"/>
          <w:szCs w:val="24"/>
        </w:rPr>
        <w:t>nim</w:t>
      </w:r>
      <w:r w:rsidRPr="00F478E9">
        <w:rPr>
          <w:rFonts w:asciiTheme="minorHAnsi" w:hAnsiTheme="minorHAnsi" w:cstheme="minorHAnsi"/>
          <w:szCs w:val="24"/>
        </w:rPr>
        <w:t xml:space="preserve"> lokalne społeczności po polskiej i słowackiej stronie OW zacieśniają kontakty oraz budują i</w:t>
      </w:r>
      <w:r w:rsidR="00C5095D" w:rsidRPr="00F478E9">
        <w:rPr>
          <w:rFonts w:asciiTheme="minorHAnsi" w:hAnsiTheme="minorHAnsi" w:cstheme="minorHAnsi"/>
          <w:szCs w:val="24"/>
        </w:rPr>
        <w:t> </w:t>
      </w:r>
      <w:r w:rsidRPr="00F478E9">
        <w:rPr>
          <w:rFonts w:asciiTheme="minorHAnsi" w:hAnsiTheme="minorHAnsi" w:cstheme="minorHAnsi"/>
          <w:szCs w:val="24"/>
        </w:rPr>
        <w:t>umacniają wspólną tożsamość. Dzieję się tak m.in. poprzez:</w:t>
      </w:r>
    </w:p>
    <w:p w14:paraId="3614D3A4" w14:textId="070BA2E9"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naukę języka sąsiada,</w:t>
      </w:r>
    </w:p>
    <w:p w14:paraId="5807FF23" w14:textId="647581EF"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poznawanie i kultywowanie tradycji,</w:t>
      </w:r>
    </w:p>
    <w:p w14:paraId="45D3C345" w14:textId="0B06A97F"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naukę lokalnego rzemiosła,</w:t>
      </w:r>
    </w:p>
    <w:p w14:paraId="67F71AEF" w14:textId="19A12C14" w:rsidR="00110C7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poznawanie historii Pogranicza,</w:t>
      </w:r>
    </w:p>
    <w:p w14:paraId="48BF454F" w14:textId="5724C4EB" w:rsidR="003A69AD" w:rsidRPr="00F478E9" w:rsidRDefault="00110C7D"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wspólne spędzanie czasu.</w:t>
      </w:r>
      <w:r w:rsidR="0042769E" w:rsidRPr="00F478E9">
        <w:rPr>
          <w:rFonts w:ascii="Calibri" w:eastAsia="Times New Roman" w:hAnsi="Calibri" w:cs="Calibri"/>
          <w:color w:val="000000"/>
          <w:szCs w:val="24"/>
          <w:lang w:eastAsia="en-GB"/>
        </w:rPr>
        <w:t xml:space="preserve"> </w:t>
      </w:r>
    </w:p>
    <w:p w14:paraId="078A4081" w14:textId="38A35A6A" w:rsidR="007027C4" w:rsidRPr="00F478E9" w:rsidRDefault="007027C4" w:rsidP="00FB473D">
      <w:pPr>
        <w:spacing w:after="120"/>
        <w:rPr>
          <w:rFonts w:cs="Calibri"/>
          <w:szCs w:val="24"/>
        </w:rPr>
      </w:pPr>
      <w:r w:rsidRPr="00F478E9">
        <w:rPr>
          <w:rFonts w:ascii="Calibri" w:hAnsi="Calibri" w:cs="Calibri"/>
          <w:szCs w:val="24"/>
        </w:rPr>
        <w:lastRenderedPageBreak/>
        <w:t>Małe projekty umożliw</w:t>
      </w:r>
      <w:r w:rsidR="00744AF1" w:rsidRPr="00F478E9">
        <w:rPr>
          <w:rFonts w:ascii="Calibri" w:hAnsi="Calibri" w:cs="Calibri"/>
          <w:szCs w:val="24"/>
        </w:rPr>
        <w:t>i</w:t>
      </w:r>
      <w:r w:rsidRPr="00F478E9">
        <w:rPr>
          <w:rFonts w:ascii="Calibri" w:hAnsi="Calibri" w:cs="Calibri"/>
          <w:szCs w:val="24"/>
        </w:rPr>
        <w:t xml:space="preserve">ą włączenie do współpracy polsko-słowackiej szerokiej reprezentacji lokalnych społeczności obszaru </w:t>
      </w:r>
      <w:r w:rsidR="002C150B" w:rsidRPr="00F478E9">
        <w:rPr>
          <w:rFonts w:ascii="Calibri" w:hAnsi="Calibri" w:cs="Calibri"/>
          <w:szCs w:val="24"/>
        </w:rPr>
        <w:t>P</w:t>
      </w:r>
      <w:r w:rsidRPr="00F478E9">
        <w:rPr>
          <w:rFonts w:ascii="Calibri" w:hAnsi="Calibri" w:cs="Calibri"/>
          <w:szCs w:val="24"/>
        </w:rPr>
        <w:t xml:space="preserve">ogranicza i wspieranie inicjatyw społeczeństwa obywatelskiego. FMP będą wspierały, m.in. działania z zakresu poznawania i kultywowania tradycji, budowania wzajemnego zaufania, podnoszenia kwalifikacji zawodowych i rozwijania kompetencji </w:t>
      </w:r>
      <w:r w:rsidR="00D750F6" w:rsidRPr="00F478E9">
        <w:rPr>
          <w:rFonts w:ascii="Calibri" w:hAnsi="Calibri" w:cs="Calibri"/>
          <w:szCs w:val="24"/>
        </w:rPr>
        <w:t xml:space="preserve">potrzebnych na transgranicznym </w:t>
      </w:r>
      <w:r w:rsidRPr="00F478E9">
        <w:rPr>
          <w:rFonts w:ascii="Calibri" w:hAnsi="Calibri" w:cs="Calibri"/>
          <w:szCs w:val="24"/>
        </w:rPr>
        <w:t xml:space="preserve">rynku pracy, edukacji ekologicznej. W obszarze turystyki w ramach małych projektów możliwa </w:t>
      </w:r>
      <w:r w:rsidR="00EC0014" w:rsidRPr="00F478E9">
        <w:rPr>
          <w:rFonts w:ascii="Calibri" w:hAnsi="Calibri" w:cs="Calibri"/>
          <w:szCs w:val="24"/>
        </w:rPr>
        <w:t>będzie</w:t>
      </w:r>
      <w:r w:rsidRPr="00F478E9">
        <w:rPr>
          <w:rFonts w:ascii="Calibri" w:hAnsi="Calibri" w:cs="Calibri"/>
          <w:szCs w:val="24"/>
        </w:rPr>
        <w:t xml:space="preserve"> realizacja niewielkiej infrastruktury, powiązanej z działaniami „miękkimi”.</w:t>
      </w:r>
    </w:p>
    <w:p w14:paraId="5DD93CA6" w14:textId="02C05040" w:rsidR="00657769" w:rsidRPr="00F478E9" w:rsidRDefault="68E35AB6" w:rsidP="180A5AB7">
      <w:pPr>
        <w:spacing w:after="120"/>
        <w:rPr>
          <w:rFonts w:ascii="Calibri" w:hAnsi="Calibri" w:cs="Calibri"/>
        </w:rPr>
      </w:pPr>
      <w:r w:rsidRPr="00F478E9">
        <w:rPr>
          <w:rFonts w:ascii="Calibri" w:hAnsi="Calibri" w:cs="Calibri"/>
        </w:rPr>
        <w:t xml:space="preserve">FMP będą w </w:t>
      </w:r>
      <w:r w:rsidR="66EF1FD9" w:rsidRPr="00F478E9">
        <w:rPr>
          <w:rFonts w:ascii="Calibri" w:hAnsi="Calibri" w:cs="Calibri"/>
        </w:rPr>
        <w:t>P</w:t>
      </w:r>
      <w:r w:rsidRPr="00F478E9">
        <w:rPr>
          <w:rFonts w:ascii="Calibri" w:hAnsi="Calibri" w:cs="Calibri"/>
        </w:rPr>
        <w:t>rogramie zarządzane przez podmioty mające duże doświadczenie we współpracy transgranicznej. W grupie potencjalnych beneficjentów FMP znajdują się</w:t>
      </w:r>
      <w:r w:rsidR="34400338" w:rsidRPr="00F478E9">
        <w:rPr>
          <w:rFonts w:ascii="Calibri" w:hAnsi="Calibri" w:cs="Calibri"/>
        </w:rPr>
        <w:t xml:space="preserve"> </w:t>
      </w:r>
      <w:r w:rsidRPr="00F478E9">
        <w:rPr>
          <w:rFonts w:ascii="Calibri" w:hAnsi="Calibri" w:cs="Calibri"/>
        </w:rPr>
        <w:t>euroregiony</w:t>
      </w:r>
      <w:r w:rsidR="46EEE050" w:rsidRPr="00F478E9">
        <w:rPr>
          <w:rFonts w:ascii="Calibri" w:hAnsi="Calibri" w:cs="Calibri"/>
        </w:rPr>
        <w:t xml:space="preserve"> reprezentowane przez</w:t>
      </w:r>
      <w:r w:rsidRPr="00F478E9">
        <w:rPr>
          <w:rFonts w:ascii="Calibri" w:hAnsi="Calibri" w:cs="Calibri"/>
        </w:rPr>
        <w:t xml:space="preserve">: </w:t>
      </w:r>
      <w:r w:rsidR="4276DB26" w:rsidRPr="00F478E9">
        <w:rPr>
          <w:rFonts w:ascii="Calibri" w:hAnsi="Calibri" w:cs="Calibri"/>
        </w:rPr>
        <w:t xml:space="preserve">Stowarzyszenie </w:t>
      </w:r>
      <w:r w:rsidR="59F06297" w:rsidRPr="00F478E9">
        <w:rPr>
          <w:rFonts w:ascii="Calibri" w:hAnsi="Calibri" w:cs="Calibri"/>
        </w:rPr>
        <w:t>“</w:t>
      </w:r>
      <w:r w:rsidR="4276DB26" w:rsidRPr="00F478E9">
        <w:rPr>
          <w:rFonts w:ascii="Calibri" w:hAnsi="Calibri" w:cs="Calibri"/>
        </w:rPr>
        <w:t xml:space="preserve">Region </w:t>
      </w:r>
      <w:r w:rsidRPr="00F478E9">
        <w:rPr>
          <w:rFonts w:ascii="Calibri" w:hAnsi="Calibri" w:cs="Calibri"/>
        </w:rPr>
        <w:t>Beskidy</w:t>
      </w:r>
      <w:r w:rsidR="37F8F9C3" w:rsidRPr="00F478E9">
        <w:rPr>
          <w:rFonts w:ascii="Calibri" w:hAnsi="Calibri" w:cs="Calibri"/>
        </w:rPr>
        <w:t>”</w:t>
      </w:r>
      <w:r w:rsidRPr="00F478E9">
        <w:rPr>
          <w:rFonts w:ascii="Calibri" w:hAnsi="Calibri" w:cs="Calibri"/>
        </w:rPr>
        <w:t xml:space="preserve">, </w:t>
      </w:r>
      <w:r w:rsidR="449C9261" w:rsidRPr="00F478E9">
        <w:rPr>
          <w:rFonts w:ascii="Calibri" w:hAnsi="Calibri" w:cs="Calibri"/>
        </w:rPr>
        <w:t xml:space="preserve">Stowarzyszenie </w:t>
      </w:r>
      <w:r w:rsidR="6F0B2062" w:rsidRPr="00F478E9">
        <w:rPr>
          <w:rFonts w:ascii="Calibri" w:hAnsi="Calibri" w:cs="Calibri"/>
        </w:rPr>
        <w:t>Euroregion</w:t>
      </w:r>
      <w:r w:rsidR="449C9261" w:rsidRPr="00F478E9">
        <w:rPr>
          <w:rFonts w:ascii="Calibri" w:hAnsi="Calibri" w:cs="Calibri"/>
        </w:rPr>
        <w:t xml:space="preserve"> </w:t>
      </w:r>
      <w:r w:rsidRPr="00F478E9">
        <w:rPr>
          <w:rFonts w:ascii="Calibri" w:hAnsi="Calibri" w:cs="Calibri"/>
        </w:rPr>
        <w:t>Karpacki</w:t>
      </w:r>
      <w:r w:rsidR="696B2C04" w:rsidRPr="00F478E9">
        <w:rPr>
          <w:rFonts w:ascii="Calibri" w:hAnsi="Calibri" w:cs="Calibri"/>
        </w:rPr>
        <w:t xml:space="preserve"> Polska</w:t>
      </w:r>
      <w:r w:rsidRPr="00F478E9">
        <w:rPr>
          <w:rFonts w:ascii="Calibri" w:hAnsi="Calibri" w:cs="Calibri"/>
        </w:rPr>
        <w:t xml:space="preserve"> i </w:t>
      </w:r>
      <w:r w:rsidR="4F5F6AE9" w:rsidRPr="00F478E9">
        <w:rPr>
          <w:rFonts w:ascii="Calibri" w:hAnsi="Calibri" w:cs="Calibri"/>
        </w:rPr>
        <w:t xml:space="preserve">Związek Euroregion </w:t>
      </w:r>
      <w:r w:rsidR="52BB2981" w:rsidRPr="00F478E9">
        <w:rPr>
          <w:rFonts w:ascii="Calibri" w:hAnsi="Calibri" w:cs="Calibri"/>
        </w:rPr>
        <w:t>“</w:t>
      </w:r>
      <w:r w:rsidRPr="00F478E9">
        <w:rPr>
          <w:rFonts w:ascii="Calibri" w:hAnsi="Calibri" w:cs="Calibri"/>
        </w:rPr>
        <w:t>Tatry</w:t>
      </w:r>
      <w:r w:rsidR="472B53F5" w:rsidRPr="00F478E9">
        <w:rPr>
          <w:rFonts w:ascii="Calibri" w:hAnsi="Calibri" w:cs="Calibri"/>
        </w:rPr>
        <w:t>”</w:t>
      </w:r>
      <w:r w:rsidRPr="00F478E9">
        <w:rPr>
          <w:rFonts w:ascii="Calibri" w:hAnsi="Calibri" w:cs="Calibri"/>
        </w:rPr>
        <w:t xml:space="preserve">, kraje samorządowe – </w:t>
      </w:r>
      <w:proofErr w:type="spellStart"/>
      <w:r w:rsidR="68F9CA81" w:rsidRPr="00F478E9">
        <w:rPr>
          <w:rFonts w:ascii="Calibri" w:hAnsi="Calibri" w:cs="Calibri"/>
        </w:rPr>
        <w:t>ż</w:t>
      </w:r>
      <w:r w:rsidRPr="00F478E9">
        <w:rPr>
          <w:rFonts w:ascii="Calibri" w:hAnsi="Calibri" w:cs="Calibri"/>
        </w:rPr>
        <w:t>yliński</w:t>
      </w:r>
      <w:proofErr w:type="spellEnd"/>
      <w:r w:rsidRPr="00F478E9">
        <w:rPr>
          <w:rFonts w:ascii="Calibri" w:hAnsi="Calibri" w:cs="Calibri"/>
        </w:rPr>
        <w:t xml:space="preserve"> i </w:t>
      </w:r>
      <w:proofErr w:type="spellStart"/>
      <w:r w:rsidR="68F9CA81" w:rsidRPr="00F478E9">
        <w:rPr>
          <w:rFonts w:ascii="Calibri" w:hAnsi="Calibri" w:cs="Calibri"/>
        </w:rPr>
        <w:t>p</w:t>
      </w:r>
      <w:r w:rsidRPr="00F478E9">
        <w:rPr>
          <w:rFonts w:ascii="Calibri" w:hAnsi="Calibri" w:cs="Calibri"/>
        </w:rPr>
        <w:t>reszowski</w:t>
      </w:r>
      <w:proofErr w:type="spellEnd"/>
      <w:r w:rsidRPr="00F478E9">
        <w:rPr>
          <w:rFonts w:ascii="Calibri" w:hAnsi="Calibri" w:cs="Calibri"/>
        </w:rPr>
        <w:t xml:space="preserve"> oraz EUWT</w:t>
      </w:r>
      <w:r w:rsidR="1C2E7F68" w:rsidRPr="00F478E9">
        <w:rPr>
          <w:rFonts w:ascii="Calibri" w:hAnsi="Calibri" w:cs="Calibri"/>
        </w:rPr>
        <w:t xml:space="preserve"> </w:t>
      </w:r>
      <w:r w:rsidRPr="00F478E9">
        <w:rPr>
          <w:rFonts w:ascii="Calibri" w:hAnsi="Calibri" w:cs="Calibri"/>
        </w:rPr>
        <w:t>TATRY.</w:t>
      </w:r>
      <w:r w:rsidR="007027C4" w:rsidRPr="00F478E9">
        <w:rPr>
          <w:rFonts w:ascii="Calibri" w:hAnsi="Calibri" w:cs="Calibri"/>
        </w:rPr>
        <w:br w:type="page"/>
      </w:r>
    </w:p>
    <w:p w14:paraId="0537CD37" w14:textId="7BFA655D" w:rsidR="00F05000" w:rsidRPr="00F05000" w:rsidRDefault="00BF2A9B" w:rsidP="00D56C54">
      <w:pPr>
        <w:pStyle w:val="Nagwek1"/>
        <w:numPr>
          <w:ilvl w:val="0"/>
          <w:numId w:val="26"/>
        </w:numPr>
        <w:spacing w:beforeLines="20" w:before="48" w:afterLines="120" w:after="288"/>
        <w:rPr>
          <w:rFonts w:asciiTheme="minorHAnsi" w:hAnsiTheme="minorHAnsi" w:cstheme="minorHAnsi"/>
          <w:color w:val="000000" w:themeColor="text1"/>
          <w:sz w:val="32"/>
          <w:szCs w:val="32"/>
          <w:lang w:eastAsia="en-GB"/>
        </w:rPr>
      </w:pPr>
      <w:bookmarkStart w:id="161" w:name="_Toc76551998"/>
      <w:bookmarkStart w:id="162" w:name="_Toc69073181"/>
      <w:bookmarkStart w:id="163" w:name="_Toc50447621"/>
      <w:bookmarkStart w:id="164" w:name="_Toc50447653"/>
      <w:bookmarkStart w:id="165" w:name="_Toc50453059"/>
      <w:bookmarkStart w:id="166" w:name="_Toc50453090"/>
      <w:bookmarkStart w:id="167" w:name="_Toc50453121"/>
      <w:bookmarkStart w:id="168" w:name="_Toc50536848"/>
      <w:bookmarkStart w:id="169" w:name="_Toc50536961"/>
      <w:bookmarkStart w:id="170" w:name="_Toc58983730"/>
      <w:bookmarkStart w:id="171" w:name="_Toc58983766"/>
      <w:bookmarkStart w:id="172" w:name="_Toc59234335"/>
      <w:bookmarkStart w:id="173" w:name="_Toc61300258"/>
      <w:bookmarkStart w:id="174" w:name="_Toc61300518"/>
      <w:bookmarkStart w:id="175" w:name="_Toc61300626"/>
      <w:bookmarkStart w:id="176" w:name="_Toc61300519"/>
      <w:bookmarkStart w:id="177" w:name="_Toc61300627"/>
      <w:bookmarkStart w:id="178" w:name="_Toc61300520"/>
      <w:bookmarkStart w:id="179" w:name="_Toc61300628"/>
      <w:bookmarkStart w:id="180" w:name="_Toc61300521"/>
      <w:bookmarkStart w:id="181" w:name="_Toc61300629"/>
      <w:bookmarkStart w:id="182" w:name="_Toc118471039"/>
      <w:bookmarkStart w:id="183" w:name="_Toc5898376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F05000">
        <w:rPr>
          <w:rFonts w:asciiTheme="minorHAnsi" w:hAnsiTheme="minorHAnsi" w:cstheme="minorHAnsi"/>
          <w:color w:val="000000" w:themeColor="text1"/>
          <w:sz w:val="32"/>
          <w:szCs w:val="32"/>
          <w:lang w:eastAsia="en-GB"/>
        </w:rPr>
        <w:lastRenderedPageBreak/>
        <w:t>Przepisy wykonawcze</w:t>
      </w:r>
      <w:bookmarkEnd w:id="182"/>
    </w:p>
    <w:p w14:paraId="79A40C10" w14:textId="346AEDF6" w:rsidR="005C2BB1" w:rsidRPr="00F05000" w:rsidRDefault="005C2BB1" w:rsidP="00D56C54">
      <w:pPr>
        <w:pStyle w:val="Nagwek2"/>
        <w:numPr>
          <w:ilvl w:val="1"/>
          <w:numId w:val="27"/>
        </w:numPr>
        <w:spacing w:beforeLines="20" w:before="48" w:afterLines="120" w:after="288"/>
        <w:rPr>
          <w:rFonts w:asciiTheme="minorHAnsi" w:hAnsiTheme="minorHAnsi" w:cstheme="minorHAnsi"/>
          <w:color w:val="000000" w:themeColor="text1"/>
          <w:sz w:val="28"/>
          <w:szCs w:val="28"/>
        </w:rPr>
      </w:pPr>
      <w:bookmarkStart w:id="184" w:name="_Toc118471040"/>
      <w:r w:rsidRPr="00F05000">
        <w:rPr>
          <w:rFonts w:asciiTheme="minorHAnsi" w:hAnsiTheme="minorHAnsi" w:cstheme="minorHAnsi"/>
          <w:color w:val="000000" w:themeColor="text1"/>
          <w:sz w:val="28"/>
          <w:szCs w:val="28"/>
        </w:rPr>
        <w:t xml:space="preserve">Instytucje </w:t>
      </w:r>
      <w:r w:rsidR="00B53416" w:rsidRPr="00F05000">
        <w:rPr>
          <w:rFonts w:asciiTheme="minorHAnsi" w:hAnsiTheme="minorHAnsi" w:cstheme="minorHAnsi"/>
          <w:color w:val="000000" w:themeColor="text1"/>
          <w:sz w:val="28"/>
          <w:szCs w:val="28"/>
        </w:rPr>
        <w:t>P</w:t>
      </w:r>
      <w:r w:rsidRPr="00F05000">
        <w:rPr>
          <w:rFonts w:asciiTheme="minorHAnsi" w:hAnsiTheme="minorHAnsi" w:cstheme="minorHAnsi"/>
          <w:color w:val="000000" w:themeColor="text1"/>
          <w:sz w:val="28"/>
          <w:szCs w:val="28"/>
        </w:rPr>
        <w:t>rogramu</w:t>
      </w:r>
      <w:bookmarkEnd w:id="184"/>
    </w:p>
    <w:bookmarkEnd w:id="183"/>
    <w:p w14:paraId="28A518E2" w14:textId="00D976C6" w:rsidR="00F50542" w:rsidRPr="00F478E9" w:rsidRDefault="009A7E7E" w:rsidP="00D56C54">
      <w:pPr>
        <w:spacing w:beforeLines="20" w:before="48" w:afterLines="120" w:after="288"/>
        <w:rPr>
          <w:rFonts w:ascii="Calibri" w:eastAsia="Times New Roman" w:hAnsi="Calibri" w:cs="Calibri"/>
          <w:b/>
          <w:szCs w:val="24"/>
          <w:lang w:eastAsia="en-GB"/>
        </w:rPr>
      </w:pPr>
      <w:r w:rsidRPr="00F478E9">
        <w:rPr>
          <w:rFonts w:ascii="Calibri" w:eastAsia="Times New Roman" w:hAnsi="Calibri" w:cs="Calibri"/>
          <w:color w:val="000000"/>
          <w:szCs w:val="24"/>
          <w:lang w:eastAsia="en-GB"/>
        </w:rPr>
        <w:t>Podstawa prawna</w:t>
      </w:r>
      <w:r w:rsidR="00BB2E5D" w:rsidRPr="00F478E9">
        <w:rPr>
          <w:rFonts w:ascii="Calibri" w:eastAsia="Times New Roman" w:hAnsi="Calibri" w:cs="Calibri"/>
          <w:color w:val="000000"/>
          <w:szCs w:val="24"/>
          <w:lang w:eastAsia="en-GB"/>
        </w:rPr>
        <w:t>: art.</w:t>
      </w:r>
      <w:r w:rsidR="00BB2E5D" w:rsidRPr="00F478E9" w:rsidDel="004006B6">
        <w:rPr>
          <w:rFonts w:ascii="Calibri" w:eastAsia="Times New Roman" w:hAnsi="Calibri" w:cs="Calibri"/>
          <w:color w:val="000000"/>
          <w:szCs w:val="24"/>
          <w:lang w:eastAsia="en-GB"/>
        </w:rPr>
        <w:t xml:space="preserve"> </w:t>
      </w:r>
      <w:r w:rsidR="00F50542" w:rsidRPr="00F478E9">
        <w:rPr>
          <w:rFonts w:ascii="Calibri" w:eastAsia="Times New Roman" w:hAnsi="Calibri" w:cs="Calibri"/>
          <w:color w:val="000000"/>
          <w:szCs w:val="24"/>
          <w:lang w:eastAsia="en-GB"/>
        </w:rPr>
        <w:t>17</w:t>
      </w:r>
      <w:r w:rsidR="00175D6B" w:rsidRPr="00F478E9">
        <w:rPr>
          <w:rFonts w:ascii="Calibri" w:eastAsia="Times New Roman" w:hAnsi="Calibri" w:cs="Calibri"/>
          <w:color w:val="000000"/>
          <w:szCs w:val="24"/>
          <w:lang w:eastAsia="en-GB"/>
        </w:rPr>
        <w:t xml:space="preserve"> ust. 6 lit. a)</w:t>
      </w:r>
    </w:p>
    <w:p w14:paraId="45257DA9" w14:textId="4A52841A" w:rsidR="007C33BD" w:rsidRPr="00F478E9" w:rsidRDefault="008E725B" w:rsidP="00FB473D">
      <w:pPr>
        <w:spacing w:after="120"/>
        <w:contextualSpacing/>
        <w:rPr>
          <w:rFonts w:ascii="Calibri" w:eastAsia="Times New Roman" w:hAnsi="Calibri" w:cs="Calibri"/>
          <w:b/>
          <w:szCs w:val="24"/>
          <w:lang w:eastAsia="en-GB"/>
        </w:rPr>
      </w:pPr>
      <w:r w:rsidRPr="00F478E9">
        <w:rPr>
          <w:rFonts w:ascii="Calibri" w:eastAsia="Times New Roman" w:hAnsi="Calibri" w:cs="Calibri"/>
          <w:b/>
          <w:szCs w:val="24"/>
          <w:lang w:eastAsia="en-GB"/>
        </w:rPr>
        <w:t xml:space="preserve">Tabela </w:t>
      </w:r>
      <w:r w:rsidR="00175D6B" w:rsidRPr="00F478E9">
        <w:rPr>
          <w:rFonts w:ascii="Calibri" w:eastAsia="Times New Roman" w:hAnsi="Calibri" w:cs="Calibri"/>
          <w:b/>
          <w:szCs w:val="24"/>
          <w:lang w:eastAsia="en-GB"/>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9"/>
        <w:tblDescription w:val="Tabela przedstawia dane instytucji programu."/>
      </w:tblPr>
      <w:tblGrid>
        <w:gridCol w:w="2003"/>
        <w:gridCol w:w="1775"/>
        <w:gridCol w:w="2598"/>
        <w:gridCol w:w="3252"/>
      </w:tblGrid>
      <w:tr w:rsidR="00AE0489" w:rsidRPr="00F478E9" w14:paraId="51241EDC" w14:textId="77777777" w:rsidTr="00FB473D">
        <w:trPr>
          <w:tblHeader/>
        </w:trPr>
        <w:tc>
          <w:tcPr>
            <w:tcW w:w="1040" w:type="pct"/>
            <w:shd w:val="clear" w:color="auto" w:fill="auto"/>
          </w:tcPr>
          <w:p w14:paraId="1E384766" w14:textId="74A6D10B" w:rsidR="003B4FB7" w:rsidRPr="00F478E9" w:rsidRDefault="003B4FB7" w:rsidP="00FB473D">
            <w:pPr>
              <w:pStyle w:val="Default"/>
              <w:spacing w:after="120" w:line="360" w:lineRule="auto"/>
              <w:rPr>
                <w:rFonts w:ascii="Calibri" w:hAnsi="Calibri" w:cs="Calibri"/>
              </w:rPr>
            </w:pPr>
            <w:r w:rsidRPr="00F478E9">
              <w:rPr>
                <w:rFonts w:ascii="Calibri" w:hAnsi="Calibri" w:cs="Calibri"/>
                <w:b/>
                <w:bCs/>
              </w:rPr>
              <w:t xml:space="preserve">Instytucja </w:t>
            </w:r>
            <w:r w:rsidR="00B53416" w:rsidRPr="00F478E9">
              <w:rPr>
                <w:rFonts w:ascii="Calibri" w:hAnsi="Calibri" w:cs="Calibri"/>
                <w:b/>
                <w:bCs/>
              </w:rPr>
              <w:t>P</w:t>
            </w:r>
            <w:r w:rsidRPr="00F478E9">
              <w:rPr>
                <w:rFonts w:ascii="Calibri" w:hAnsi="Calibri" w:cs="Calibri"/>
                <w:b/>
                <w:bCs/>
              </w:rPr>
              <w:t>rogramu</w:t>
            </w:r>
          </w:p>
        </w:tc>
        <w:tc>
          <w:tcPr>
            <w:tcW w:w="922" w:type="pct"/>
            <w:shd w:val="clear" w:color="auto" w:fill="auto"/>
          </w:tcPr>
          <w:p w14:paraId="7017D278" w14:textId="117ECF70" w:rsidR="003B4FB7" w:rsidRPr="00F478E9" w:rsidRDefault="003B4FB7" w:rsidP="00FB473D">
            <w:pPr>
              <w:pStyle w:val="Default"/>
              <w:spacing w:after="120" w:line="360" w:lineRule="auto"/>
              <w:rPr>
                <w:rFonts w:ascii="Calibri" w:hAnsi="Calibri" w:cs="Calibri"/>
              </w:rPr>
            </w:pPr>
            <w:r w:rsidRPr="00F478E9">
              <w:rPr>
                <w:rFonts w:ascii="Calibri" w:hAnsi="Calibri" w:cs="Calibri"/>
                <w:b/>
                <w:bCs/>
              </w:rPr>
              <w:t>Nazwa instytucji</w:t>
            </w:r>
          </w:p>
        </w:tc>
        <w:tc>
          <w:tcPr>
            <w:tcW w:w="1349" w:type="pct"/>
            <w:shd w:val="clear" w:color="auto" w:fill="auto"/>
          </w:tcPr>
          <w:p w14:paraId="5CF22B32" w14:textId="48E8AEA3" w:rsidR="003B4FB7" w:rsidRPr="00F478E9" w:rsidRDefault="00175D6B" w:rsidP="00FB473D">
            <w:pPr>
              <w:pStyle w:val="Default"/>
              <w:spacing w:after="120" w:line="360" w:lineRule="auto"/>
              <w:rPr>
                <w:rFonts w:ascii="Calibri" w:hAnsi="Calibri" w:cs="Calibri"/>
              </w:rPr>
            </w:pPr>
            <w:r w:rsidRPr="00F478E9">
              <w:rPr>
                <w:rFonts w:ascii="Calibri" w:hAnsi="Calibri" w:cs="Calibri"/>
                <w:b/>
                <w:bCs/>
              </w:rPr>
              <w:t>Imię i nazwisko osoby do kontaktów</w:t>
            </w:r>
          </w:p>
        </w:tc>
        <w:tc>
          <w:tcPr>
            <w:tcW w:w="1689" w:type="pct"/>
            <w:shd w:val="clear" w:color="auto" w:fill="auto"/>
          </w:tcPr>
          <w:p w14:paraId="517002B1" w14:textId="218090D6" w:rsidR="003B4FB7" w:rsidRPr="00F478E9" w:rsidRDefault="003B4FB7" w:rsidP="00FB473D">
            <w:pPr>
              <w:pStyle w:val="Default"/>
              <w:spacing w:after="120" w:line="360" w:lineRule="auto"/>
              <w:rPr>
                <w:rFonts w:ascii="Calibri" w:hAnsi="Calibri" w:cs="Calibri"/>
              </w:rPr>
            </w:pPr>
            <w:r w:rsidRPr="00F478E9">
              <w:rPr>
                <w:rFonts w:ascii="Calibri" w:hAnsi="Calibri" w:cs="Calibri"/>
                <w:b/>
                <w:bCs/>
              </w:rPr>
              <w:t>E-mail</w:t>
            </w:r>
          </w:p>
        </w:tc>
      </w:tr>
      <w:tr w:rsidR="00D56023" w:rsidRPr="00F478E9" w14:paraId="74D2FC83" w14:textId="77777777" w:rsidTr="00FB473D">
        <w:tc>
          <w:tcPr>
            <w:tcW w:w="1040" w:type="pct"/>
            <w:shd w:val="clear" w:color="auto" w:fill="auto"/>
          </w:tcPr>
          <w:p w14:paraId="71C0C09A" w14:textId="33C8E217" w:rsidR="00D56023" w:rsidRPr="00F478E9" w:rsidRDefault="00D56023" w:rsidP="00FB473D">
            <w:pPr>
              <w:pStyle w:val="Default"/>
              <w:spacing w:after="120" w:line="360" w:lineRule="auto"/>
              <w:rPr>
                <w:rFonts w:ascii="Calibri" w:hAnsi="Calibri" w:cs="Calibri"/>
              </w:rPr>
            </w:pPr>
            <w:r w:rsidRPr="00F478E9">
              <w:rPr>
                <w:rFonts w:ascii="Calibri" w:hAnsi="Calibri" w:cs="Calibri"/>
              </w:rPr>
              <w:t>Instytucja Zarządzająca</w:t>
            </w:r>
          </w:p>
        </w:tc>
        <w:tc>
          <w:tcPr>
            <w:tcW w:w="922" w:type="pct"/>
            <w:shd w:val="clear" w:color="auto" w:fill="auto"/>
          </w:tcPr>
          <w:p w14:paraId="64BE73BD" w14:textId="3D6EC8C1" w:rsidR="00D56023" w:rsidRPr="00F478E9" w:rsidRDefault="00D56023" w:rsidP="00FB473D">
            <w:pPr>
              <w:pStyle w:val="Default"/>
              <w:spacing w:after="120" w:line="360" w:lineRule="auto"/>
              <w:rPr>
                <w:rFonts w:asciiTheme="minorHAnsi" w:hAnsiTheme="minorHAnsi" w:cstheme="minorHAnsi"/>
              </w:rPr>
            </w:pPr>
            <w:r w:rsidRPr="00F478E9">
              <w:rPr>
                <w:rFonts w:asciiTheme="minorHAnsi" w:hAnsiTheme="minorHAnsi" w:cstheme="minorHAnsi"/>
              </w:rPr>
              <w:t>Minister właściwy d</w:t>
            </w:r>
            <w:r w:rsidR="0078054C" w:rsidRPr="00F478E9">
              <w:rPr>
                <w:rFonts w:asciiTheme="minorHAnsi" w:hAnsiTheme="minorHAnsi" w:cstheme="minorHAnsi"/>
              </w:rPr>
              <w:t>o spraw</w:t>
            </w:r>
            <w:r w:rsidRPr="00F478E9">
              <w:rPr>
                <w:rFonts w:asciiTheme="minorHAnsi" w:hAnsiTheme="minorHAnsi" w:cstheme="minorHAnsi"/>
              </w:rPr>
              <w:t xml:space="preserve"> </w:t>
            </w:r>
            <w:r w:rsidR="00387617" w:rsidRPr="00F478E9">
              <w:rPr>
                <w:rFonts w:asciiTheme="minorHAnsi" w:hAnsiTheme="minorHAnsi" w:cstheme="minorHAnsi"/>
              </w:rPr>
              <w:t>r</w:t>
            </w:r>
            <w:r w:rsidRPr="00F478E9">
              <w:rPr>
                <w:rFonts w:asciiTheme="minorHAnsi" w:hAnsiTheme="minorHAnsi" w:cstheme="minorHAnsi"/>
              </w:rPr>
              <w:t xml:space="preserve">ozwoju </w:t>
            </w:r>
            <w:r w:rsidR="00387617" w:rsidRPr="00F478E9">
              <w:rPr>
                <w:rFonts w:asciiTheme="minorHAnsi" w:hAnsiTheme="minorHAnsi" w:cstheme="minorHAnsi"/>
              </w:rPr>
              <w:t>r</w:t>
            </w:r>
            <w:r w:rsidRPr="00F478E9">
              <w:rPr>
                <w:rFonts w:asciiTheme="minorHAnsi" w:hAnsiTheme="minorHAnsi" w:cstheme="minorHAnsi"/>
              </w:rPr>
              <w:t>egionalnego</w:t>
            </w:r>
          </w:p>
          <w:p w14:paraId="53F8AD92" w14:textId="62A15B0E" w:rsidR="006526D8" w:rsidRPr="00F478E9" w:rsidRDefault="006526D8" w:rsidP="00FB473D">
            <w:pPr>
              <w:pStyle w:val="Default"/>
              <w:spacing w:after="120" w:line="360" w:lineRule="auto"/>
              <w:rPr>
                <w:rFonts w:asciiTheme="minorHAnsi" w:hAnsiTheme="minorHAnsi" w:cstheme="minorHAnsi"/>
              </w:rPr>
            </w:pPr>
          </w:p>
          <w:p w14:paraId="3D672256" w14:textId="014AE6FA" w:rsidR="00D56023" w:rsidRPr="00F478E9" w:rsidRDefault="00D56023" w:rsidP="00FB473D">
            <w:pPr>
              <w:pStyle w:val="Default"/>
              <w:spacing w:after="120" w:line="360" w:lineRule="auto"/>
              <w:rPr>
                <w:rFonts w:asciiTheme="minorHAnsi" w:hAnsiTheme="minorHAnsi" w:cstheme="minorHAnsi"/>
              </w:rPr>
            </w:pPr>
            <w:r w:rsidRPr="00F478E9">
              <w:rPr>
                <w:rFonts w:asciiTheme="minorHAnsi" w:hAnsiTheme="minorHAnsi" w:cstheme="minorHAnsi"/>
              </w:rPr>
              <w:t>(Rzeczpospolita Polska)</w:t>
            </w:r>
          </w:p>
        </w:tc>
        <w:tc>
          <w:tcPr>
            <w:tcW w:w="1349" w:type="pct"/>
            <w:shd w:val="clear" w:color="auto" w:fill="auto"/>
          </w:tcPr>
          <w:p w14:paraId="17E5DA1F" w14:textId="77777777" w:rsidR="006526D8" w:rsidRPr="00F478E9" w:rsidRDefault="00D56023" w:rsidP="00FB473D">
            <w:pPr>
              <w:pStyle w:val="Default"/>
              <w:spacing w:after="120" w:line="360" w:lineRule="auto"/>
              <w:rPr>
                <w:rFonts w:ascii="Calibri" w:hAnsi="Calibri" w:cs="Calibri"/>
              </w:rPr>
            </w:pPr>
            <w:r w:rsidRPr="00F478E9">
              <w:rPr>
                <w:rFonts w:ascii="Calibri" w:hAnsi="Calibri" w:cs="Calibri"/>
              </w:rPr>
              <w:t xml:space="preserve">Rafał Baliński </w:t>
            </w:r>
          </w:p>
          <w:p w14:paraId="389D0F70" w14:textId="6F868D41" w:rsidR="00D56023" w:rsidRPr="00F478E9" w:rsidRDefault="00D56023" w:rsidP="00FB473D">
            <w:pPr>
              <w:pStyle w:val="Default"/>
              <w:spacing w:after="120" w:line="360" w:lineRule="auto"/>
              <w:rPr>
                <w:rFonts w:ascii="Calibri" w:hAnsi="Calibri" w:cs="Calibri"/>
              </w:rPr>
            </w:pPr>
            <w:r w:rsidRPr="00F478E9">
              <w:rPr>
                <w:rFonts w:ascii="Calibri" w:hAnsi="Calibri" w:cs="Calibri"/>
              </w:rPr>
              <w:t xml:space="preserve">Dyrektor Departamentu Współpracy Terytorialnej </w:t>
            </w:r>
          </w:p>
        </w:tc>
        <w:tc>
          <w:tcPr>
            <w:tcW w:w="1689" w:type="pct"/>
            <w:shd w:val="clear" w:color="auto" w:fill="auto"/>
          </w:tcPr>
          <w:p w14:paraId="7C661F7D" w14:textId="318BAB69" w:rsidR="00D56023" w:rsidRPr="00F478E9" w:rsidRDefault="00E306C1" w:rsidP="00FB473D">
            <w:pPr>
              <w:pStyle w:val="Default"/>
              <w:spacing w:after="120" w:line="360" w:lineRule="auto"/>
              <w:rPr>
                <w:rFonts w:ascii="Calibri" w:hAnsi="Calibri" w:cs="Calibri"/>
              </w:rPr>
            </w:pPr>
            <w:hyperlink r:id="rId62" w:history="1">
              <w:r w:rsidR="00D56023" w:rsidRPr="00F478E9">
                <w:rPr>
                  <w:rStyle w:val="Hipercze"/>
                  <w:rFonts w:ascii="Calibri" w:hAnsi="Calibri" w:cs="Calibri"/>
                </w:rPr>
                <w:t>sekretariatDWT@mfipr.gov.pl</w:t>
              </w:r>
            </w:hyperlink>
            <w:r w:rsidR="00D56023" w:rsidRPr="00F478E9">
              <w:rPr>
                <w:rFonts w:ascii="Calibri" w:hAnsi="Calibri" w:cs="Calibri"/>
              </w:rPr>
              <w:t xml:space="preserve"> </w:t>
            </w:r>
          </w:p>
        </w:tc>
      </w:tr>
      <w:tr w:rsidR="00FF2EEC" w:rsidRPr="00F478E9" w14:paraId="0220CE8C" w14:textId="77777777" w:rsidTr="00FB473D">
        <w:tc>
          <w:tcPr>
            <w:tcW w:w="1040" w:type="pct"/>
            <w:shd w:val="clear" w:color="auto" w:fill="auto"/>
          </w:tcPr>
          <w:p w14:paraId="5D2E2267" w14:textId="666C0E26" w:rsidR="00FF2EEC" w:rsidRPr="00F478E9" w:rsidRDefault="00FF2EEC" w:rsidP="00FB473D">
            <w:pPr>
              <w:pStyle w:val="Default"/>
              <w:spacing w:after="120" w:line="360" w:lineRule="auto"/>
              <w:rPr>
                <w:rFonts w:ascii="Calibri" w:hAnsi="Calibri" w:cs="Calibri"/>
              </w:rPr>
            </w:pPr>
            <w:r w:rsidRPr="00F478E9">
              <w:rPr>
                <w:rFonts w:ascii="Calibri" w:hAnsi="Calibri" w:cs="Calibri"/>
              </w:rPr>
              <w:t>Instytucja Krajowa (</w:t>
            </w:r>
            <w:r w:rsidR="00541624" w:rsidRPr="00F478E9">
              <w:rPr>
                <w:rFonts w:ascii="Calibri" w:hAnsi="Calibri" w:cs="Calibri"/>
              </w:rPr>
              <w:t xml:space="preserve">w odniesieniu do </w:t>
            </w:r>
            <w:r w:rsidRPr="00F478E9">
              <w:rPr>
                <w:rFonts w:ascii="Calibri" w:hAnsi="Calibri" w:cs="Calibri"/>
              </w:rPr>
              <w:t xml:space="preserve">programów z </w:t>
            </w:r>
            <w:r w:rsidR="00F877B2" w:rsidRPr="00F478E9">
              <w:rPr>
                <w:rFonts w:ascii="Calibri" w:hAnsi="Calibri" w:cs="Calibri"/>
              </w:rPr>
              <w:t xml:space="preserve">udziałem </w:t>
            </w:r>
            <w:r w:rsidRPr="00F478E9">
              <w:rPr>
                <w:rFonts w:ascii="Calibri" w:hAnsi="Calibri" w:cs="Calibri"/>
              </w:rPr>
              <w:t xml:space="preserve">państw trzecich lub </w:t>
            </w:r>
            <w:r w:rsidR="00F877B2" w:rsidRPr="00F478E9">
              <w:rPr>
                <w:rFonts w:ascii="Calibri" w:hAnsi="Calibri" w:cs="Calibri"/>
              </w:rPr>
              <w:t xml:space="preserve">krajów </w:t>
            </w:r>
            <w:r w:rsidRPr="00F478E9">
              <w:rPr>
                <w:rFonts w:ascii="Calibri" w:hAnsi="Calibri" w:cs="Calibri"/>
              </w:rPr>
              <w:t xml:space="preserve">partnerskich, </w:t>
            </w:r>
            <w:r w:rsidR="00F877B2" w:rsidRPr="00F478E9">
              <w:rPr>
                <w:rFonts w:ascii="Calibri" w:hAnsi="Calibri" w:cs="Calibri"/>
              </w:rPr>
              <w:t>w zależności od przypadku</w:t>
            </w:r>
            <w:r w:rsidRPr="00F478E9">
              <w:rPr>
                <w:rFonts w:ascii="Calibri" w:hAnsi="Calibri" w:cs="Calibri"/>
              </w:rPr>
              <w:t>)</w:t>
            </w:r>
          </w:p>
        </w:tc>
        <w:tc>
          <w:tcPr>
            <w:tcW w:w="922" w:type="pct"/>
            <w:shd w:val="clear" w:color="auto" w:fill="auto"/>
          </w:tcPr>
          <w:p w14:paraId="4DEAAA26" w14:textId="563BA387" w:rsidR="00FF2EEC" w:rsidRPr="00F478E9" w:rsidRDefault="002C6D70" w:rsidP="00FB473D">
            <w:pPr>
              <w:pStyle w:val="Default"/>
              <w:spacing w:after="120" w:line="360" w:lineRule="auto"/>
              <w:rPr>
                <w:rFonts w:asciiTheme="minorHAnsi" w:hAnsiTheme="minorHAnsi" w:cstheme="minorHAnsi"/>
              </w:rPr>
            </w:pPr>
            <w:r w:rsidRPr="00F478E9">
              <w:rPr>
                <w:rFonts w:asciiTheme="minorHAnsi" w:hAnsiTheme="minorHAnsi" w:cstheme="minorHAnsi"/>
              </w:rPr>
              <w:t>n</w:t>
            </w:r>
            <w:r w:rsidR="00282009" w:rsidRPr="00F478E9">
              <w:rPr>
                <w:rFonts w:asciiTheme="minorHAnsi" w:hAnsiTheme="minorHAnsi" w:cstheme="minorHAnsi"/>
              </w:rPr>
              <w:t xml:space="preserve">ie </w:t>
            </w:r>
            <w:r w:rsidRPr="00F478E9">
              <w:rPr>
                <w:rFonts w:asciiTheme="minorHAnsi" w:hAnsiTheme="minorHAnsi" w:cstheme="minorHAnsi"/>
              </w:rPr>
              <w:t>dotyczy</w:t>
            </w:r>
            <w:r w:rsidR="00FF2EEC" w:rsidRPr="00F478E9">
              <w:rPr>
                <w:rFonts w:asciiTheme="minorHAnsi" w:hAnsiTheme="minorHAnsi" w:cstheme="minorHAnsi"/>
              </w:rPr>
              <w:t xml:space="preserve"> </w:t>
            </w:r>
          </w:p>
        </w:tc>
        <w:tc>
          <w:tcPr>
            <w:tcW w:w="1349" w:type="pct"/>
            <w:shd w:val="clear" w:color="auto" w:fill="auto"/>
          </w:tcPr>
          <w:p w14:paraId="3E8E60C0" w14:textId="1A23946B" w:rsidR="00FF2EEC" w:rsidRPr="00F478E9" w:rsidRDefault="002C6D70" w:rsidP="00FB473D">
            <w:pPr>
              <w:pStyle w:val="Default"/>
              <w:spacing w:after="120" w:line="360" w:lineRule="auto"/>
              <w:rPr>
                <w:rFonts w:asciiTheme="minorHAnsi" w:hAnsiTheme="minorHAnsi" w:cstheme="minorHAnsi"/>
              </w:rPr>
            </w:pPr>
            <w:r w:rsidRPr="00F478E9">
              <w:rPr>
                <w:rFonts w:asciiTheme="minorHAnsi" w:hAnsiTheme="minorHAnsi" w:cstheme="minorHAnsi"/>
              </w:rPr>
              <w:t>nie dotyczy</w:t>
            </w:r>
          </w:p>
        </w:tc>
        <w:tc>
          <w:tcPr>
            <w:tcW w:w="1689" w:type="pct"/>
            <w:shd w:val="clear" w:color="auto" w:fill="auto"/>
          </w:tcPr>
          <w:p w14:paraId="772283A2" w14:textId="4535936E" w:rsidR="00FF2EEC" w:rsidRPr="00F478E9" w:rsidRDefault="002C6D70" w:rsidP="00FB473D">
            <w:pPr>
              <w:pStyle w:val="Default"/>
              <w:spacing w:after="120" w:line="360" w:lineRule="auto"/>
              <w:rPr>
                <w:rFonts w:asciiTheme="minorHAnsi" w:hAnsiTheme="minorHAnsi" w:cstheme="minorHAnsi"/>
              </w:rPr>
            </w:pPr>
            <w:r w:rsidRPr="00F478E9">
              <w:rPr>
                <w:rFonts w:asciiTheme="minorHAnsi" w:hAnsiTheme="minorHAnsi" w:cstheme="minorHAnsi"/>
              </w:rPr>
              <w:t xml:space="preserve">nie dotyczy </w:t>
            </w:r>
          </w:p>
        </w:tc>
      </w:tr>
      <w:tr w:rsidR="007E69CA" w:rsidRPr="00F478E9" w14:paraId="2F2BD248" w14:textId="77777777" w:rsidTr="00E053BB">
        <w:tc>
          <w:tcPr>
            <w:tcW w:w="1040" w:type="pct"/>
            <w:shd w:val="clear" w:color="auto" w:fill="auto"/>
          </w:tcPr>
          <w:p w14:paraId="4D8417F1" w14:textId="6490DB50" w:rsidR="007E69CA" w:rsidRPr="00F478E9" w:rsidRDefault="007E69CA" w:rsidP="007E69CA">
            <w:pPr>
              <w:pStyle w:val="Default"/>
              <w:spacing w:after="120" w:line="360" w:lineRule="auto"/>
              <w:rPr>
                <w:rFonts w:ascii="Calibri" w:hAnsi="Calibri" w:cs="Calibri"/>
              </w:rPr>
            </w:pPr>
            <w:r w:rsidRPr="00F478E9">
              <w:rPr>
                <w:rFonts w:ascii="Calibri" w:hAnsi="Calibri" w:cs="Calibri"/>
              </w:rPr>
              <w:t>Instytucja Audytowa</w:t>
            </w:r>
          </w:p>
        </w:tc>
        <w:tc>
          <w:tcPr>
            <w:tcW w:w="922" w:type="pct"/>
            <w:shd w:val="clear" w:color="auto" w:fill="auto"/>
          </w:tcPr>
          <w:p w14:paraId="20ACD49A" w14:textId="77777777" w:rsidR="0007392C" w:rsidRPr="00F478E9" w:rsidRDefault="0007392C" w:rsidP="0007392C">
            <w:pPr>
              <w:pStyle w:val="Default"/>
              <w:spacing w:after="120" w:line="360" w:lineRule="auto"/>
              <w:rPr>
                <w:rFonts w:asciiTheme="minorHAnsi" w:hAnsiTheme="minorHAnsi"/>
              </w:rPr>
            </w:pPr>
            <w:r w:rsidRPr="00F478E9">
              <w:rPr>
                <w:rFonts w:asciiTheme="minorHAnsi" w:hAnsiTheme="minorHAnsi"/>
              </w:rPr>
              <w:t>Szef Krajowej Administracji Skarbowej</w:t>
            </w:r>
          </w:p>
          <w:p w14:paraId="5F975071" w14:textId="64933ADB" w:rsidR="00E57F4F" w:rsidRPr="00F478E9" w:rsidRDefault="00EC22F0" w:rsidP="0007392C">
            <w:pPr>
              <w:pStyle w:val="Default"/>
              <w:spacing w:after="120" w:line="360" w:lineRule="auto"/>
              <w:rPr>
                <w:rFonts w:asciiTheme="minorHAnsi" w:hAnsiTheme="minorHAnsi" w:cstheme="minorHAnsi"/>
              </w:rPr>
            </w:pPr>
            <w:r w:rsidRPr="00F478E9" w:rsidDel="00EC22F0">
              <w:rPr>
                <w:rFonts w:asciiTheme="minorHAnsi" w:hAnsiTheme="minorHAnsi"/>
              </w:rPr>
              <w:lastRenderedPageBreak/>
              <w:t xml:space="preserve"> </w:t>
            </w:r>
            <w:r w:rsidR="0007392C" w:rsidRPr="00F478E9">
              <w:rPr>
                <w:rFonts w:asciiTheme="minorHAnsi" w:hAnsiTheme="minorHAnsi"/>
              </w:rPr>
              <w:t>(Rzeczpospolita Polska)</w:t>
            </w:r>
          </w:p>
        </w:tc>
        <w:tc>
          <w:tcPr>
            <w:tcW w:w="1349" w:type="pct"/>
            <w:shd w:val="clear" w:color="auto" w:fill="auto"/>
          </w:tcPr>
          <w:p w14:paraId="69354E7F" w14:textId="77777777" w:rsidR="00AA55CD" w:rsidRPr="00F478E9" w:rsidRDefault="00AA55CD" w:rsidP="00A479D7">
            <w:pPr>
              <w:pStyle w:val="Default"/>
              <w:spacing w:after="120" w:line="360" w:lineRule="auto"/>
              <w:rPr>
                <w:rFonts w:ascii="Calibri" w:hAnsi="Calibri" w:cs="Calibri"/>
              </w:rPr>
            </w:pPr>
            <w:r w:rsidRPr="00F478E9">
              <w:rPr>
                <w:rFonts w:ascii="Calibri" w:hAnsi="Calibri" w:cs="Calibri"/>
              </w:rPr>
              <w:lastRenderedPageBreak/>
              <w:t>Dominik Zalewski</w:t>
            </w:r>
          </w:p>
          <w:p w14:paraId="4AF5DB5D" w14:textId="4C194600" w:rsidR="007E69CA" w:rsidRPr="00F478E9" w:rsidRDefault="00AA55CD" w:rsidP="00AA55CD">
            <w:pPr>
              <w:pStyle w:val="Default"/>
              <w:spacing w:after="120" w:line="360" w:lineRule="auto"/>
              <w:rPr>
                <w:rFonts w:asciiTheme="minorHAnsi" w:hAnsiTheme="minorHAnsi" w:cstheme="minorHAnsi"/>
              </w:rPr>
            </w:pPr>
            <w:r w:rsidRPr="00F478E9">
              <w:rPr>
                <w:rFonts w:asciiTheme="minorHAnsi" w:hAnsiTheme="minorHAnsi"/>
              </w:rPr>
              <w:t>Dyrektor Departamentu Audytu Środków Publicznych w Ministerstwie Finansów</w:t>
            </w:r>
          </w:p>
        </w:tc>
        <w:tc>
          <w:tcPr>
            <w:tcW w:w="1689" w:type="pct"/>
            <w:shd w:val="clear" w:color="auto" w:fill="auto"/>
          </w:tcPr>
          <w:p w14:paraId="54ED503B" w14:textId="009F5268" w:rsidR="007E69CA" w:rsidRPr="00F478E9" w:rsidRDefault="00E306C1" w:rsidP="007E69CA">
            <w:pPr>
              <w:pStyle w:val="Default"/>
              <w:spacing w:after="120" w:line="360" w:lineRule="auto"/>
              <w:rPr>
                <w:rFonts w:asciiTheme="minorHAnsi" w:hAnsiTheme="minorHAnsi" w:cstheme="minorHAnsi"/>
              </w:rPr>
            </w:pPr>
            <w:hyperlink r:id="rId63" w:history="1">
              <w:r w:rsidR="00AA55CD" w:rsidRPr="00F478E9">
                <w:rPr>
                  <w:rStyle w:val="Hipercze"/>
                  <w:rFonts w:asciiTheme="minorHAnsi" w:hAnsiTheme="minorHAnsi"/>
                </w:rPr>
                <w:t>sekretariat.das@mf.gov.pl</w:t>
              </w:r>
            </w:hyperlink>
            <w:r w:rsidR="00AA55CD" w:rsidRPr="00F478E9">
              <w:rPr>
                <w:rFonts w:asciiTheme="minorHAnsi" w:hAnsiTheme="minorHAnsi"/>
              </w:rPr>
              <w:t xml:space="preserve"> </w:t>
            </w:r>
          </w:p>
        </w:tc>
      </w:tr>
      <w:tr w:rsidR="009C23E2" w:rsidRPr="00F478E9" w14:paraId="1A7D0FB4" w14:textId="77777777" w:rsidTr="00FB473D">
        <w:tc>
          <w:tcPr>
            <w:tcW w:w="1040" w:type="pct"/>
            <w:shd w:val="clear" w:color="auto" w:fill="auto"/>
          </w:tcPr>
          <w:p w14:paraId="0976E5E5" w14:textId="3B970A7F" w:rsidR="009C23E2" w:rsidRPr="00F478E9" w:rsidRDefault="009C23E2" w:rsidP="00FB473D">
            <w:pPr>
              <w:pStyle w:val="Default"/>
              <w:spacing w:after="120" w:line="360" w:lineRule="auto"/>
              <w:rPr>
                <w:rFonts w:ascii="Calibri" w:hAnsi="Calibri" w:cs="Calibri"/>
              </w:rPr>
            </w:pPr>
            <w:r w:rsidRPr="00F478E9">
              <w:rPr>
                <w:rFonts w:ascii="Calibri" w:hAnsi="Calibri" w:cs="Calibri"/>
              </w:rPr>
              <w:t>Przedstawiciele Grupy Audytorów</w:t>
            </w:r>
          </w:p>
        </w:tc>
        <w:tc>
          <w:tcPr>
            <w:tcW w:w="922" w:type="pct"/>
            <w:shd w:val="clear" w:color="auto" w:fill="auto"/>
          </w:tcPr>
          <w:p w14:paraId="315E29C1" w14:textId="585F1AB0" w:rsidR="009C23E2" w:rsidRPr="00F478E9" w:rsidRDefault="009C23E2" w:rsidP="00FB473D">
            <w:pPr>
              <w:pStyle w:val="Default"/>
              <w:spacing w:after="120" w:line="360" w:lineRule="auto"/>
              <w:rPr>
                <w:rFonts w:asciiTheme="minorHAnsi" w:hAnsiTheme="minorHAnsi" w:cstheme="minorHAnsi"/>
              </w:rPr>
            </w:pPr>
            <w:r w:rsidRPr="00F478E9">
              <w:rPr>
                <w:rFonts w:asciiTheme="minorHAnsi" w:hAnsiTheme="minorHAnsi" w:cstheme="minorHAnsi"/>
              </w:rPr>
              <w:t xml:space="preserve">Ministerstwo Finansów Republiki Słowackiej </w:t>
            </w:r>
          </w:p>
        </w:tc>
        <w:tc>
          <w:tcPr>
            <w:tcW w:w="1349" w:type="pct"/>
            <w:shd w:val="clear" w:color="auto" w:fill="auto"/>
          </w:tcPr>
          <w:p w14:paraId="4BB7406C" w14:textId="3E489A08" w:rsidR="009C23E2" w:rsidRPr="00F478E9" w:rsidRDefault="009C23E2" w:rsidP="00FB473D">
            <w:pPr>
              <w:spacing w:after="120"/>
              <w:rPr>
                <w:rFonts w:asciiTheme="minorHAnsi" w:hAnsiTheme="minorHAnsi" w:cstheme="minorHAnsi"/>
              </w:rPr>
            </w:pPr>
            <w:r w:rsidRPr="00F478E9">
              <w:rPr>
                <w:rFonts w:asciiTheme="minorHAnsi" w:hAnsiTheme="minorHAnsi" w:cstheme="minorHAnsi"/>
                <w:szCs w:val="24"/>
              </w:rPr>
              <w:t xml:space="preserve">Alena </w:t>
            </w:r>
            <w:proofErr w:type="spellStart"/>
            <w:r w:rsidRPr="00F478E9">
              <w:rPr>
                <w:rFonts w:asciiTheme="minorHAnsi" w:hAnsiTheme="minorHAnsi" w:cstheme="minorHAnsi"/>
                <w:szCs w:val="24"/>
              </w:rPr>
              <w:t>Vidová</w:t>
            </w:r>
            <w:proofErr w:type="spellEnd"/>
          </w:p>
          <w:p w14:paraId="0474A75C" w14:textId="0249F17D" w:rsidR="009C23E2" w:rsidRPr="00F478E9" w:rsidRDefault="009C23E2" w:rsidP="00FB473D">
            <w:pPr>
              <w:spacing w:after="120"/>
              <w:rPr>
                <w:rFonts w:asciiTheme="minorHAnsi" w:hAnsiTheme="minorHAnsi" w:cstheme="minorHAnsi"/>
                <w:szCs w:val="24"/>
              </w:rPr>
            </w:pPr>
            <w:r w:rsidRPr="00F478E9">
              <w:rPr>
                <w:rFonts w:asciiTheme="minorHAnsi" w:hAnsiTheme="minorHAnsi" w:cstheme="minorHAnsi"/>
                <w:szCs w:val="24"/>
              </w:rPr>
              <w:t xml:space="preserve">Kierownik Wydziału Pozostałych </w:t>
            </w:r>
            <w:proofErr w:type="spellStart"/>
            <w:r w:rsidRPr="00F478E9">
              <w:rPr>
                <w:rFonts w:asciiTheme="minorHAnsi" w:hAnsiTheme="minorHAnsi" w:cstheme="minorHAnsi"/>
                <w:szCs w:val="24"/>
              </w:rPr>
              <w:t>Porgramów</w:t>
            </w:r>
            <w:proofErr w:type="spellEnd"/>
            <w:r w:rsidRPr="00F478E9">
              <w:rPr>
                <w:rFonts w:asciiTheme="minorHAnsi" w:hAnsiTheme="minorHAnsi" w:cstheme="minorHAnsi"/>
                <w:szCs w:val="24"/>
              </w:rPr>
              <w:t xml:space="preserve">, Departament Audytu Rządowego Funduszy Międzynarodowych </w:t>
            </w:r>
          </w:p>
        </w:tc>
        <w:tc>
          <w:tcPr>
            <w:tcW w:w="1689" w:type="pct"/>
            <w:shd w:val="clear" w:color="auto" w:fill="auto"/>
          </w:tcPr>
          <w:p w14:paraId="0A452A86" w14:textId="538FC028" w:rsidR="009C23E2" w:rsidRPr="00F478E9" w:rsidRDefault="00E306C1" w:rsidP="00FB473D">
            <w:pPr>
              <w:pStyle w:val="Default"/>
              <w:spacing w:after="120" w:line="360" w:lineRule="auto"/>
              <w:rPr>
                <w:rFonts w:asciiTheme="minorHAnsi" w:hAnsiTheme="minorHAnsi" w:cstheme="minorHAnsi"/>
              </w:rPr>
            </w:pPr>
            <w:hyperlink r:id="rId64" w:history="1">
              <w:r w:rsidR="009C23E2" w:rsidRPr="00F478E9">
                <w:rPr>
                  <w:rStyle w:val="Hipercze"/>
                  <w:rFonts w:asciiTheme="minorHAnsi" w:hAnsiTheme="minorHAnsi" w:cstheme="minorHAnsi"/>
                </w:rPr>
                <w:t>info@mfsr.sk</w:t>
              </w:r>
            </w:hyperlink>
          </w:p>
        </w:tc>
      </w:tr>
      <w:tr w:rsidR="009C23E2" w:rsidRPr="00F478E9" w14:paraId="3353131D" w14:textId="77777777" w:rsidTr="00FB473D">
        <w:tc>
          <w:tcPr>
            <w:tcW w:w="1040" w:type="pct"/>
            <w:shd w:val="clear" w:color="auto" w:fill="auto"/>
          </w:tcPr>
          <w:p w14:paraId="4AD028A2" w14:textId="544E1071" w:rsidR="009C23E2" w:rsidRPr="00F478E9" w:rsidRDefault="009C23E2" w:rsidP="00FB473D">
            <w:pPr>
              <w:pStyle w:val="Default"/>
              <w:spacing w:after="120" w:line="360" w:lineRule="auto"/>
              <w:rPr>
                <w:rFonts w:ascii="Calibri" w:hAnsi="Calibri" w:cs="Calibri"/>
              </w:rPr>
            </w:pPr>
            <w:r w:rsidRPr="00F478E9">
              <w:rPr>
                <w:rFonts w:ascii="Calibri" w:hAnsi="Calibri" w:cs="Calibri"/>
              </w:rPr>
              <w:t>Podmiot, na rzecz którego Komisja ma dokonywać płatności</w:t>
            </w:r>
          </w:p>
        </w:tc>
        <w:tc>
          <w:tcPr>
            <w:tcW w:w="922" w:type="pct"/>
            <w:shd w:val="clear" w:color="auto" w:fill="auto"/>
          </w:tcPr>
          <w:p w14:paraId="7BE56D1A" w14:textId="6750B400" w:rsidR="009C23E2" w:rsidRPr="00F478E9" w:rsidRDefault="009C23E2" w:rsidP="00FB473D">
            <w:pPr>
              <w:pStyle w:val="Default"/>
              <w:spacing w:after="120" w:line="360" w:lineRule="auto"/>
              <w:rPr>
                <w:rFonts w:asciiTheme="minorHAnsi" w:hAnsiTheme="minorHAnsi" w:cstheme="minorHAnsi"/>
              </w:rPr>
            </w:pPr>
            <w:r w:rsidRPr="00F478E9">
              <w:rPr>
                <w:rFonts w:asciiTheme="minorHAnsi" w:hAnsiTheme="minorHAnsi" w:cstheme="minorHAnsi"/>
              </w:rPr>
              <w:t>Minister właściwy d</w:t>
            </w:r>
            <w:r w:rsidR="0078054C" w:rsidRPr="00F478E9">
              <w:rPr>
                <w:rFonts w:asciiTheme="minorHAnsi" w:hAnsiTheme="minorHAnsi" w:cstheme="minorHAnsi"/>
              </w:rPr>
              <w:t>o spraw</w:t>
            </w:r>
            <w:r w:rsidRPr="00F478E9">
              <w:rPr>
                <w:rFonts w:asciiTheme="minorHAnsi" w:hAnsiTheme="minorHAnsi" w:cstheme="minorHAnsi"/>
              </w:rPr>
              <w:t xml:space="preserve"> </w:t>
            </w:r>
            <w:r w:rsidR="00F14DF8" w:rsidRPr="00F478E9">
              <w:rPr>
                <w:rFonts w:asciiTheme="minorHAnsi" w:hAnsiTheme="minorHAnsi" w:cstheme="minorHAnsi"/>
              </w:rPr>
              <w:t>r</w:t>
            </w:r>
            <w:r w:rsidRPr="00F478E9">
              <w:rPr>
                <w:rFonts w:asciiTheme="minorHAnsi" w:hAnsiTheme="minorHAnsi" w:cstheme="minorHAnsi"/>
              </w:rPr>
              <w:t xml:space="preserve">ozwoju </w:t>
            </w:r>
            <w:r w:rsidR="00F14DF8" w:rsidRPr="00F478E9">
              <w:rPr>
                <w:rFonts w:asciiTheme="minorHAnsi" w:hAnsiTheme="minorHAnsi" w:cstheme="minorHAnsi"/>
              </w:rPr>
              <w:t>r</w:t>
            </w:r>
            <w:r w:rsidRPr="00F478E9">
              <w:rPr>
                <w:rFonts w:asciiTheme="minorHAnsi" w:hAnsiTheme="minorHAnsi" w:cstheme="minorHAnsi"/>
              </w:rPr>
              <w:t>egionalnego</w:t>
            </w:r>
          </w:p>
          <w:p w14:paraId="2EB3AA31" w14:textId="3ABDD962" w:rsidR="009C23E2" w:rsidRPr="00F478E9" w:rsidRDefault="009C23E2" w:rsidP="00FB473D">
            <w:pPr>
              <w:pStyle w:val="Default"/>
              <w:spacing w:after="120" w:line="360" w:lineRule="auto"/>
              <w:rPr>
                <w:rFonts w:asciiTheme="minorHAnsi" w:hAnsiTheme="minorHAnsi" w:cstheme="minorHAnsi"/>
              </w:rPr>
            </w:pPr>
            <w:r w:rsidRPr="00F478E9">
              <w:rPr>
                <w:rFonts w:asciiTheme="minorHAnsi" w:hAnsiTheme="minorHAnsi" w:cstheme="minorHAnsi"/>
              </w:rPr>
              <w:t xml:space="preserve">(Rzeczpospolita Polska) </w:t>
            </w:r>
          </w:p>
        </w:tc>
        <w:tc>
          <w:tcPr>
            <w:tcW w:w="1349" w:type="pct"/>
            <w:shd w:val="clear" w:color="auto" w:fill="auto"/>
          </w:tcPr>
          <w:p w14:paraId="77974D09" w14:textId="77777777" w:rsidR="009C23E2" w:rsidRPr="00F478E9" w:rsidRDefault="009C23E2" w:rsidP="00FB473D">
            <w:pPr>
              <w:pStyle w:val="Default"/>
              <w:spacing w:after="120" w:line="360" w:lineRule="auto"/>
              <w:rPr>
                <w:rFonts w:ascii="Calibri" w:hAnsi="Calibri" w:cs="Calibri"/>
              </w:rPr>
            </w:pPr>
            <w:r w:rsidRPr="00F478E9">
              <w:rPr>
                <w:rFonts w:ascii="Calibri" w:hAnsi="Calibri" w:cs="Calibri"/>
              </w:rPr>
              <w:t xml:space="preserve">Rafał Baliński </w:t>
            </w:r>
          </w:p>
          <w:p w14:paraId="3D94DD63" w14:textId="204945A4" w:rsidR="009C23E2" w:rsidRPr="00F478E9" w:rsidRDefault="009C23E2" w:rsidP="00FB473D">
            <w:pPr>
              <w:pStyle w:val="Default"/>
              <w:spacing w:after="120" w:line="360" w:lineRule="auto"/>
              <w:rPr>
                <w:rFonts w:ascii="Calibri" w:hAnsi="Calibri" w:cs="Calibri"/>
              </w:rPr>
            </w:pPr>
            <w:r w:rsidRPr="00F478E9">
              <w:rPr>
                <w:rFonts w:ascii="Calibri" w:hAnsi="Calibri" w:cs="Calibri"/>
              </w:rPr>
              <w:t xml:space="preserve">Dyrektor Departamentu Współpracy Terytorialnej </w:t>
            </w:r>
          </w:p>
        </w:tc>
        <w:tc>
          <w:tcPr>
            <w:tcW w:w="1689" w:type="pct"/>
            <w:shd w:val="clear" w:color="auto" w:fill="auto"/>
          </w:tcPr>
          <w:p w14:paraId="12FDF2AA" w14:textId="36017188" w:rsidR="009C23E2" w:rsidRPr="00F478E9" w:rsidRDefault="00E306C1" w:rsidP="00FB473D">
            <w:pPr>
              <w:pStyle w:val="Default"/>
              <w:spacing w:after="120" w:line="360" w:lineRule="auto"/>
              <w:rPr>
                <w:rFonts w:ascii="Calibri" w:hAnsi="Calibri" w:cs="Calibri"/>
              </w:rPr>
            </w:pPr>
            <w:hyperlink r:id="rId65" w:history="1">
              <w:r w:rsidR="009C23E2" w:rsidRPr="00F478E9">
                <w:rPr>
                  <w:rStyle w:val="Hipercze"/>
                  <w:rFonts w:ascii="Calibri" w:hAnsi="Calibri" w:cs="Calibri"/>
                </w:rPr>
                <w:t>sekretariatDWT@mfipr.gov.pl</w:t>
              </w:r>
            </w:hyperlink>
            <w:r w:rsidR="009C23E2" w:rsidRPr="00F478E9">
              <w:rPr>
                <w:rFonts w:ascii="Calibri" w:hAnsi="Calibri" w:cs="Calibri"/>
              </w:rPr>
              <w:t xml:space="preserve"> </w:t>
            </w:r>
          </w:p>
        </w:tc>
      </w:tr>
    </w:tbl>
    <w:p w14:paraId="2F93DE7B" w14:textId="0B46D6B0" w:rsidR="00B97C4F" w:rsidRPr="00F478E9" w:rsidRDefault="00B97C4F" w:rsidP="005D4D98">
      <w:pPr>
        <w:rPr>
          <w:lang w:eastAsia="en-GB"/>
        </w:rPr>
      </w:pPr>
      <w:bookmarkStart w:id="185" w:name="_Toc61300523"/>
      <w:bookmarkStart w:id="186" w:name="_Toc63103096"/>
      <w:bookmarkStart w:id="187" w:name="_Toc63103826"/>
      <w:bookmarkStart w:id="188" w:name="_Toc63187397"/>
      <w:bookmarkStart w:id="189" w:name="_Toc63187966"/>
      <w:bookmarkEnd w:id="185"/>
      <w:bookmarkEnd w:id="186"/>
      <w:bookmarkEnd w:id="187"/>
      <w:bookmarkEnd w:id="188"/>
      <w:bookmarkEnd w:id="189"/>
    </w:p>
    <w:p w14:paraId="4559315D" w14:textId="77777777" w:rsidR="00B97C4F" w:rsidRPr="00F05000" w:rsidRDefault="00B97C4F" w:rsidP="00D56C54">
      <w:pPr>
        <w:pStyle w:val="Nagwek2"/>
        <w:numPr>
          <w:ilvl w:val="1"/>
          <w:numId w:val="27"/>
        </w:numPr>
        <w:spacing w:beforeLines="20" w:before="48" w:afterLines="120" w:after="288"/>
        <w:rPr>
          <w:rFonts w:asciiTheme="minorHAnsi" w:hAnsiTheme="minorHAnsi" w:cstheme="minorHAnsi"/>
          <w:color w:val="000000" w:themeColor="text1"/>
          <w:sz w:val="28"/>
          <w:szCs w:val="28"/>
          <w:lang w:eastAsia="en-GB"/>
        </w:rPr>
      </w:pPr>
      <w:bookmarkStart w:id="190" w:name="_Toc118471041"/>
      <w:r w:rsidRPr="00F05000">
        <w:rPr>
          <w:rFonts w:asciiTheme="minorHAnsi" w:hAnsiTheme="minorHAnsi" w:cstheme="minorHAnsi"/>
          <w:color w:val="000000" w:themeColor="text1"/>
          <w:sz w:val="28"/>
          <w:szCs w:val="28"/>
          <w:lang w:eastAsia="en-GB"/>
        </w:rPr>
        <w:t>Procedura utworzenia Wspólnego Sekretariatu</w:t>
      </w:r>
      <w:bookmarkEnd w:id="190"/>
    </w:p>
    <w:p w14:paraId="020254A0" w14:textId="11738509" w:rsidR="00F50542" w:rsidRPr="00F478E9" w:rsidRDefault="00704DE5" w:rsidP="00D56C54">
      <w:pPr>
        <w:spacing w:beforeLines="20" w:before="48" w:afterLines="120" w:after="288"/>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Procedura prawna</w:t>
      </w:r>
      <w:r w:rsidR="00BB2E5D" w:rsidRPr="00F478E9">
        <w:rPr>
          <w:rFonts w:ascii="Calibri" w:eastAsia="Times New Roman" w:hAnsi="Calibri" w:cs="Calibri"/>
          <w:color w:val="000000"/>
          <w:szCs w:val="24"/>
          <w:lang w:eastAsia="en-GB"/>
        </w:rPr>
        <w:t>: art.</w:t>
      </w:r>
      <w:r w:rsidR="00F50542" w:rsidRPr="00F478E9">
        <w:rPr>
          <w:rFonts w:ascii="Calibri" w:eastAsia="Times New Roman" w:hAnsi="Calibri" w:cs="Calibri"/>
          <w:color w:val="000000"/>
          <w:szCs w:val="24"/>
          <w:lang w:eastAsia="en-GB"/>
        </w:rPr>
        <w:t xml:space="preserve"> 17</w:t>
      </w:r>
      <w:r w:rsidRPr="00F478E9">
        <w:rPr>
          <w:rFonts w:ascii="Calibri" w:eastAsia="Times New Roman" w:hAnsi="Calibri" w:cs="Calibri"/>
          <w:color w:val="000000"/>
          <w:szCs w:val="24"/>
          <w:lang w:eastAsia="en-GB"/>
        </w:rPr>
        <w:t xml:space="preserve"> ust. 6 lit. b</w:t>
      </w:r>
      <w:r w:rsidR="00F50542" w:rsidRPr="00F478E9">
        <w:rPr>
          <w:rFonts w:ascii="Calibri" w:eastAsia="Times New Roman" w:hAnsi="Calibri" w:cs="Calibri"/>
          <w:color w:val="000000"/>
          <w:szCs w:val="24"/>
          <w:lang w:eastAsia="en-GB"/>
        </w:rPr>
        <w:t>)</w:t>
      </w:r>
    </w:p>
    <w:p w14:paraId="3B580D32" w14:textId="49CB2D66" w:rsidR="000C64BD" w:rsidRPr="00F478E9" w:rsidRDefault="00200857" w:rsidP="000C64BD">
      <w:pPr>
        <w:spacing w:after="120"/>
        <w:rPr>
          <w:rFonts w:ascii="Calibri" w:hAnsi="Calibri" w:cs="Calibri"/>
          <w:szCs w:val="24"/>
        </w:rPr>
      </w:pPr>
      <w:r w:rsidRPr="00F478E9">
        <w:rPr>
          <w:rFonts w:ascii="Calibri" w:hAnsi="Calibri" w:cs="Calibri"/>
          <w:szCs w:val="24"/>
        </w:rPr>
        <w:t>WS</w:t>
      </w:r>
      <w:r w:rsidR="003C2B12" w:rsidRPr="00F478E9">
        <w:rPr>
          <w:rFonts w:ascii="Calibri" w:hAnsi="Calibri" w:cs="Calibri"/>
          <w:szCs w:val="24"/>
        </w:rPr>
        <w:t xml:space="preserve"> </w:t>
      </w:r>
      <w:r w:rsidR="00C0780F" w:rsidRPr="00F478E9">
        <w:rPr>
          <w:rFonts w:ascii="Calibri" w:hAnsi="Calibri" w:cs="Calibri"/>
          <w:szCs w:val="24"/>
        </w:rPr>
        <w:t>będzie miał</w:t>
      </w:r>
      <w:r w:rsidR="002E4CDE" w:rsidRPr="00F478E9">
        <w:rPr>
          <w:rFonts w:ascii="Calibri" w:hAnsi="Calibri" w:cs="Calibri"/>
          <w:szCs w:val="24"/>
        </w:rPr>
        <w:t xml:space="preserve"> siedzibę</w:t>
      </w:r>
      <w:r w:rsidRPr="00F478E9">
        <w:rPr>
          <w:rFonts w:ascii="Calibri" w:hAnsi="Calibri" w:cs="Calibri"/>
          <w:szCs w:val="24"/>
        </w:rPr>
        <w:t xml:space="preserve"> w Krakowie. Środki finansowe na pokrycie kosztów</w:t>
      </w:r>
      <w:r w:rsidR="002E4CDE" w:rsidRPr="00F478E9">
        <w:rPr>
          <w:rFonts w:ascii="Calibri" w:hAnsi="Calibri" w:cs="Calibri"/>
          <w:szCs w:val="24"/>
        </w:rPr>
        <w:t xml:space="preserve"> jego </w:t>
      </w:r>
      <w:r w:rsidRPr="00F478E9">
        <w:rPr>
          <w:rFonts w:ascii="Calibri" w:hAnsi="Calibri" w:cs="Calibri"/>
          <w:szCs w:val="24"/>
        </w:rPr>
        <w:t xml:space="preserve">funkcjonowania </w:t>
      </w:r>
      <w:r w:rsidR="00D23260" w:rsidRPr="00F478E9">
        <w:rPr>
          <w:rFonts w:ascii="Calibri" w:hAnsi="Calibri" w:cs="Calibri"/>
          <w:szCs w:val="24"/>
        </w:rPr>
        <w:t xml:space="preserve">będą </w:t>
      </w:r>
      <w:r w:rsidRPr="00F478E9">
        <w:rPr>
          <w:rFonts w:ascii="Calibri" w:hAnsi="Calibri" w:cs="Calibri"/>
          <w:szCs w:val="24"/>
        </w:rPr>
        <w:t>pochodz</w:t>
      </w:r>
      <w:r w:rsidR="00D23260" w:rsidRPr="00F478E9">
        <w:rPr>
          <w:rFonts w:ascii="Calibri" w:hAnsi="Calibri" w:cs="Calibri"/>
          <w:szCs w:val="24"/>
        </w:rPr>
        <w:t>iły</w:t>
      </w:r>
      <w:r w:rsidRPr="00F478E9">
        <w:rPr>
          <w:rFonts w:ascii="Calibri" w:hAnsi="Calibri" w:cs="Calibri"/>
          <w:szCs w:val="24"/>
        </w:rPr>
        <w:t xml:space="preserve"> z pomocy technicznej </w:t>
      </w:r>
      <w:r w:rsidR="001718EC" w:rsidRPr="00F478E9">
        <w:rPr>
          <w:rFonts w:ascii="Calibri" w:hAnsi="Calibri" w:cs="Calibri"/>
          <w:szCs w:val="24"/>
        </w:rPr>
        <w:t>P</w:t>
      </w:r>
      <w:r w:rsidRPr="00F478E9">
        <w:rPr>
          <w:rFonts w:ascii="Calibri" w:hAnsi="Calibri" w:cs="Calibri"/>
          <w:szCs w:val="24"/>
        </w:rPr>
        <w:t>rogramu</w:t>
      </w:r>
      <w:r w:rsidR="005734A7" w:rsidRPr="00F478E9">
        <w:rPr>
          <w:rFonts w:ascii="Calibri" w:hAnsi="Calibri" w:cs="Calibri"/>
          <w:szCs w:val="24"/>
        </w:rPr>
        <w:t xml:space="preserve">, o których mowa w art. 27 Rozporządzenia </w:t>
      </w:r>
      <w:proofErr w:type="spellStart"/>
      <w:r w:rsidR="005734A7" w:rsidRPr="00F478E9">
        <w:rPr>
          <w:rFonts w:ascii="Calibri" w:hAnsi="Calibri" w:cs="Calibri"/>
          <w:szCs w:val="24"/>
        </w:rPr>
        <w:t>Interreg</w:t>
      </w:r>
      <w:proofErr w:type="spellEnd"/>
      <w:r w:rsidRPr="00F478E9">
        <w:rPr>
          <w:rFonts w:ascii="Calibri" w:hAnsi="Calibri" w:cs="Calibri"/>
          <w:szCs w:val="24"/>
        </w:rPr>
        <w:t xml:space="preserve">. </w:t>
      </w:r>
    </w:p>
    <w:p w14:paraId="5C093EA3" w14:textId="7BB19206" w:rsidR="00200857" w:rsidRPr="00F478E9" w:rsidRDefault="00200857" w:rsidP="00FB473D">
      <w:pPr>
        <w:spacing w:after="120"/>
        <w:rPr>
          <w:rFonts w:ascii="Calibri" w:hAnsi="Calibri" w:cs="Calibri"/>
          <w:szCs w:val="24"/>
        </w:rPr>
      </w:pPr>
      <w:r w:rsidRPr="00F478E9">
        <w:rPr>
          <w:rFonts w:ascii="Calibri" w:hAnsi="Calibri" w:cs="Calibri"/>
          <w:szCs w:val="24"/>
        </w:rPr>
        <w:t xml:space="preserve">W celu zapewnienia prawidłowej realizacji zadań szczególnie istotne </w:t>
      </w:r>
      <w:r w:rsidR="00D23260" w:rsidRPr="00F478E9">
        <w:rPr>
          <w:rFonts w:ascii="Calibri" w:hAnsi="Calibri" w:cs="Calibri"/>
          <w:szCs w:val="24"/>
        </w:rPr>
        <w:t>będzie</w:t>
      </w:r>
      <w:r w:rsidRPr="00F478E9">
        <w:rPr>
          <w:rFonts w:ascii="Calibri" w:hAnsi="Calibri" w:cs="Calibri"/>
          <w:szCs w:val="24"/>
        </w:rPr>
        <w:t xml:space="preserve"> </w:t>
      </w:r>
      <w:r w:rsidR="004F3030" w:rsidRPr="00F478E9">
        <w:rPr>
          <w:rFonts w:ascii="Calibri" w:hAnsi="Calibri" w:cs="Calibri"/>
          <w:szCs w:val="24"/>
        </w:rPr>
        <w:t xml:space="preserve">zapewnienie </w:t>
      </w:r>
      <w:r w:rsidRPr="00F478E9">
        <w:rPr>
          <w:rFonts w:ascii="Calibri" w:hAnsi="Calibri" w:cs="Calibri"/>
          <w:szCs w:val="24"/>
        </w:rPr>
        <w:t xml:space="preserve">zatrudnienia </w:t>
      </w:r>
      <w:r w:rsidR="00F54C0D" w:rsidRPr="00F478E9">
        <w:rPr>
          <w:rFonts w:ascii="Calibri" w:hAnsi="Calibri" w:cs="Calibri"/>
          <w:szCs w:val="24"/>
        </w:rPr>
        <w:t xml:space="preserve">we Wspólnym Sekretariacie </w:t>
      </w:r>
      <w:r w:rsidRPr="00F478E9">
        <w:rPr>
          <w:rFonts w:ascii="Calibri" w:hAnsi="Calibri" w:cs="Calibri"/>
          <w:szCs w:val="24"/>
        </w:rPr>
        <w:t>pracowników pochodzących z</w:t>
      </w:r>
      <w:r w:rsidR="00115277" w:rsidRPr="00F478E9">
        <w:rPr>
          <w:rFonts w:ascii="Calibri" w:hAnsi="Calibri" w:cs="Calibri"/>
          <w:szCs w:val="24"/>
        </w:rPr>
        <w:t xml:space="preserve"> </w:t>
      </w:r>
      <w:r w:rsidRPr="00F478E9">
        <w:rPr>
          <w:rFonts w:ascii="Calibri" w:hAnsi="Calibri" w:cs="Calibri"/>
          <w:szCs w:val="24"/>
        </w:rPr>
        <w:t>Polski i Słowacji.</w:t>
      </w:r>
    </w:p>
    <w:p w14:paraId="54907FA8" w14:textId="5D7CEA65" w:rsidR="00DF781F" w:rsidRPr="00F478E9" w:rsidRDefault="00200857" w:rsidP="002717DD">
      <w:pPr>
        <w:spacing w:after="120"/>
        <w:rPr>
          <w:rFonts w:ascii="Calibri" w:hAnsi="Calibri" w:cs="Calibri"/>
          <w:szCs w:val="24"/>
        </w:rPr>
      </w:pPr>
      <w:r w:rsidRPr="00F478E9">
        <w:rPr>
          <w:rFonts w:ascii="Calibri" w:hAnsi="Calibri" w:cs="Calibri"/>
          <w:szCs w:val="24"/>
        </w:rPr>
        <w:t xml:space="preserve">Szczegółowe zadania WS </w:t>
      </w:r>
      <w:r w:rsidR="00D23260" w:rsidRPr="00F478E9">
        <w:rPr>
          <w:rFonts w:ascii="Calibri" w:hAnsi="Calibri" w:cs="Calibri"/>
          <w:szCs w:val="24"/>
        </w:rPr>
        <w:t xml:space="preserve">będą </w:t>
      </w:r>
      <w:r w:rsidRPr="00F478E9">
        <w:rPr>
          <w:rFonts w:ascii="Calibri" w:hAnsi="Calibri" w:cs="Calibri"/>
          <w:szCs w:val="24"/>
        </w:rPr>
        <w:t>określone w porozumieniu zawartym przez IZ z Centrum Projektów Europejskich</w:t>
      </w:r>
      <w:r w:rsidR="002000C8" w:rsidRPr="00F478E9">
        <w:rPr>
          <w:rFonts w:ascii="Calibri" w:hAnsi="Calibri" w:cs="Calibri"/>
          <w:szCs w:val="24"/>
        </w:rPr>
        <w:t xml:space="preserve"> (CPE)</w:t>
      </w:r>
      <w:r w:rsidR="00D737B1" w:rsidRPr="00F478E9">
        <w:rPr>
          <w:rFonts w:ascii="Calibri" w:hAnsi="Calibri" w:cs="Calibri"/>
          <w:szCs w:val="24"/>
        </w:rPr>
        <w:t>. CPE</w:t>
      </w:r>
      <w:r w:rsidRPr="00F478E9">
        <w:rPr>
          <w:rFonts w:ascii="Calibri" w:hAnsi="Calibri" w:cs="Calibri"/>
          <w:szCs w:val="24"/>
        </w:rPr>
        <w:t xml:space="preserve"> jest państwową jednostką budżetową </w:t>
      </w:r>
      <w:r w:rsidR="00D737B1" w:rsidRPr="00F478E9">
        <w:rPr>
          <w:rFonts w:ascii="Calibri" w:hAnsi="Calibri" w:cs="Calibri"/>
          <w:szCs w:val="24"/>
        </w:rPr>
        <w:t xml:space="preserve">podległą </w:t>
      </w:r>
      <w:r w:rsidR="007757D3" w:rsidRPr="00F478E9">
        <w:rPr>
          <w:rFonts w:ascii="Calibri" w:hAnsi="Calibri" w:cs="Calibri"/>
          <w:szCs w:val="24"/>
        </w:rPr>
        <w:t xml:space="preserve">ministrowi odpowiedzialnemu za rozwój regionalny. Została </w:t>
      </w:r>
      <w:r w:rsidRPr="00F478E9">
        <w:rPr>
          <w:rFonts w:ascii="Calibri" w:hAnsi="Calibri" w:cs="Calibri"/>
          <w:szCs w:val="24"/>
        </w:rPr>
        <w:t>utworzon</w:t>
      </w:r>
      <w:r w:rsidR="007757D3" w:rsidRPr="00F478E9">
        <w:rPr>
          <w:rFonts w:ascii="Calibri" w:hAnsi="Calibri" w:cs="Calibri"/>
          <w:szCs w:val="24"/>
        </w:rPr>
        <w:t>a</w:t>
      </w:r>
      <w:r w:rsidRPr="00F478E9">
        <w:rPr>
          <w:rFonts w:ascii="Calibri" w:hAnsi="Calibri" w:cs="Calibri"/>
          <w:szCs w:val="24"/>
        </w:rPr>
        <w:t xml:space="preserve"> w 2008 r.</w:t>
      </w:r>
      <w:r w:rsidR="00307948" w:rsidRPr="00F478E9">
        <w:rPr>
          <w:rFonts w:ascii="Calibri" w:hAnsi="Calibri" w:cs="Calibri"/>
          <w:szCs w:val="24"/>
        </w:rPr>
        <w:t>;</w:t>
      </w:r>
      <w:r w:rsidR="007757D3" w:rsidRPr="00F478E9">
        <w:rPr>
          <w:rFonts w:ascii="Calibri" w:hAnsi="Calibri" w:cs="Calibri"/>
          <w:szCs w:val="24"/>
        </w:rPr>
        <w:t xml:space="preserve"> j</w:t>
      </w:r>
      <w:r w:rsidRPr="00F478E9">
        <w:rPr>
          <w:rFonts w:ascii="Calibri" w:hAnsi="Calibri" w:cs="Calibri"/>
          <w:szCs w:val="24"/>
        </w:rPr>
        <w:t xml:space="preserve">ej głównym celem jest </w:t>
      </w:r>
      <w:r w:rsidRPr="00F478E9">
        <w:rPr>
          <w:rFonts w:ascii="Calibri" w:hAnsi="Calibri" w:cs="Calibri"/>
          <w:szCs w:val="24"/>
        </w:rPr>
        <w:lastRenderedPageBreak/>
        <w:t>podniesienie efektywności wykorzystania środków europejskich.</w:t>
      </w:r>
      <w:r w:rsidR="004007B7" w:rsidRPr="00F478E9">
        <w:rPr>
          <w:rFonts w:ascii="Calibri" w:hAnsi="Calibri" w:cs="Calibri"/>
          <w:szCs w:val="24"/>
        </w:rPr>
        <w:t xml:space="preserve"> WS działa w jej strukturze organizacyjnej.</w:t>
      </w:r>
    </w:p>
    <w:p w14:paraId="5B617EC5" w14:textId="3EAF062A" w:rsidR="00200857" w:rsidRPr="00F478E9" w:rsidRDefault="00200857" w:rsidP="00FB473D">
      <w:pPr>
        <w:spacing w:after="120"/>
        <w:rPr>
          <w:rFonts w:asciiTheme="minorHAnsi" w:eastAsia="Times New Roman" w:hAnsiTheme="minorHAnsi" w:cstheme="minorHAnsi"/>
          <w:bCs/>
          <w:szCs w:val="24"/>
          <w:lang w:eastAsia="en-GB"/>
        </w:rPr>
      </w:pPr>
      <w:r w:rsidRPr="00F478E9">
        <w:rPr>
          <w:rFonts w:ascii="Calibri" w:hAnsi="Calibri" w:cs="Calibri"/>
          <w:szCs w:val="24"/>
        </w:rPr>
        <w:t xml:space="preserve">Do najważniejszych zadań WS </w:t>
      </w:r>
      <w:r w:rsidR="008C7FA8" w:rsidRPr="00F478E9">
        <w:rPr>
          <w:rFonts w:ascii="Calibri" w:hAnsi="Calibri" w:cs="Calibri"/>
          <w:szCs w:val="24"/>
        </w:rPr>
        <w:t xml:space="preserve">będzie </w:t>
      </w:r>
      <w:r w:rsidRPr="00F478E9">
        <w:rPr>
          <w:rFonts w:ascii="Calibri" w:hAnsi="Calibri" w:cs="Calibri"/>
          <w:szCs w:val="24"/>
        </w:rPr>
        <w:t>należ</w:t>
      </w:r>
      <w:r w:rsidR="008C7FA8" w:rsidRPr="00F478E9">
        <w:rPr>
          <w:rFonts w:ascii="Calibri" w:hAnsi="Calibri" w:cs="Calibri"/>
          <w:szCs w:val="24"/>
        </w:rPr>
        <w:t>ało</w:t>
      </w:r>
      <w:r w:rsidRPr="00F478E9">
        <w:rPr>
          <w:rFonts w:ascii="Calibri" w:hAnsi="Calibri" w:cs="Calibri"/>
          <w:szCs w:val="24"/>
        </w:rPr>
        <w:t>:</w:t>
      </w:r>
    </w:p>
    <w:p w14:paraId="46492F98" w14:textId="2F820C55" w:rsidR="00200857" w:rsidRPr="00F478E9" w:rsidRDefault="0020085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prowadzenie naborów wniosków o dofinansowanie (z wyłączeniem </w:t>
      </w:r>
      <w:r w:rsidR="00B27DB2" w:rsidRPr="00F478E9">
        <w:rPr>
          <w:rFonts w:ascii="Calibri" w:eastAsia="Times New Roman" w:hAnsi="Calibri" w:cs="Calibri"/>
          <w:color w:val="000000"/>
          <w:szCs w:val="24"/>
          <w:lang w:eastAsia="en-GB"/>
        </w:rPr>
        <w:t xml:space="preserve">małych </w:t>
      </w:r>
      <w:r w:rsidRPr="00F478E9">
        <w:rPr>
          <w:rFonts w:ascii="Calibri" w:eastAsia="Times New Roman" w:hAnsi="Calibri" w:cs="Calibri"/>
          <w:color w:val="000000"/>
          <w:szCs w:val="24"/>
          <w:lang w:eastAsia="en-GB"/>
        </w:rPr>
        <w:t>projektów)</w:t>
      </w:r>
      <w:r w:rsidR="00A51D8C" w:rsidRPr="00F478E9">
        <w:rPr>
          <w:rFonts w:ascii="Calibri" w:eastAsia="Times New Roman" w:hAnsi="Calibri" w:cs="Calibri"/>
          <w:color w:val="000000"/>
          <w:szCs w:val="24"/>
          <w:lang w:eastAsia="en-GB"/>
        </w:rPr>
        <w:t>,</w:t>
      </w:r>
    </w:p>
    <w:p w14:paraId="00B3C6DE" w14:textId="6F31DC0C" w:rsidR="00200857" w:rsidRPr="00F478E9" w:rsidRDefault="0020085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udzielanie wsparcia KM oraz grupom roboczym powołanym w ramach </w:t>
      </w:r>
      <w:r w:rsidR="001718EC"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rogramu</w:t>
      </w:r>
      <w:r w:rsidR="00A51D8C" w:rsidRPr="00F478E9">
        <w:rPr>
          <w:rFonts w:ascii="Calibri" w:eastAsia="Times New Roman" w:hAnsi="Calibri" w:cs="Calibri"/>
          <w:color w:val="000000"/>
          <w:szCs w:val="24"/>
          <w:lang w:eastAsia="en-GB"/>
        </w:rPr>
        <w:t>,</w:t>
      </w:r>
    </w:p>
    <w:p w14:paraId="0BE0F4AA" w14:textId="66D3A262" w:rsidR="00200857" w:rsidRPr="00F478E9" w:rsidRDefault="0020085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wspieranie IZ w działaniach związanych z wdrażaniem </w:t>
      </w:r>
      <w:r w:rsidR="001718EC"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rogramu</w:t>
      </w:r>
      <w:r w:rsidR="00A51D8C" w:rsidRPr="00F478E9">
        <w:rPr>
          <w:rFonts w:ascii="Calibri" w:eastAsia="Times New Roman" w:hAnsi="Calibri" w:cs="Calibri"/>
          <w:color w:val="000000"/>
          <w:szCs w:val="24"/>
          <w:lang w:eastAsia="en-GB"/>
        </w:rPr>
        <w:t>,</w:t>
      </w:r>
    </w:p>
    <w:p w14:paraId="5016D235" w14:textId="687D4461" w:rsidR="00200857" w:rsidRPr="00F478E9" w:rsidRDefault="0020085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prowadzenie działań informacyjno-promocyjnych we współpracy z R</w:t>
      </w:r>
      <w:r w:rsidR="008F3F86" w:rsidRPr="00F478E9">
        <w:rPr>
          <w:rFonts w:ascii="Calibri" w:eastAsia="Times New Roman" w:hAnsi="Calibri" w:cs="Calibri"/>
          <w:color w:val="000000"/>
          <w:szCs w:val="24"/>
          <w:lang w:eastAsia="en-GB"/>
        </w:rPr>
        <w:t xml:space="preserve">egionalnymi </w:t>
      </w:r>
      <w:r w:rsidRPr="00F478E9">
        <w:rPr>
          <w:rFonts w:ascii="Calibri" w:eastAsia="Times New Roman" w:hAnsi="Calibri" w:cs="Calibri"/>
          <w:color w:val="000000"/>
          <w:szCs w:val="24"/>
          <w:lang w:eastAsia="en-GB"/>
        </w:rPr>
        <w:t>P</w:t>
      </w:r>
      <w:r w:rsidR="008F3F86" w:rsidRPr="00F478E9">
        <w:rPr>
          <w:rFonts w:ascii="Calibri" w:eastAsia="Times New Roman" w:hAnsi="Calibri" w:cs="Calibri"/>
          <w:color w:val="000000"/>
          <w:szCs w:val="24"/>
          <w:lang w:eastAsia="en-GB"/>
        </w:rPr>
        <w:t xml:space="preserve">unktami </w:t>
      </w:r>
      <w:r w:rsidRPr="00F478E9">
        <w:rPr>
          <w:rFonts w:ascii="Calibri" w:eastAsia="Times New Roman" w:hAnsi="Calibri" w:cs="Calibri"/>
          <w:color w:val="000000"/>
          <w:szCs w:val="24"/>
          <w:lang w:eastAsia="en-GB"/>
        </w:rPr>
        <w:t>K</w:t>
      </w:r>
      <w:r w:rsidR="008F3F86" w:rsidRPr="00F478E9">
        <w:rPr>
          <w:rFonts w:ascii="Calibri" w:eastAsia="Times New Roman" w:hAnsi="Calibri" w:cs="Calibri"/>
          <w:color w:val="000000"/>
          <w:szCs w:val="24"/>
          <w:lang w:eastAsia="en-GB"/>
        </w:rPr>
        <w:t>ontaktowymi (RPK)</w:t>
      </w:r>
      <w:r w:rsidR="00A51D8C" w:rsidRPr="00F478E9">
        <w:rPr>
          <w:rFonts w:ascii="Calibri" w:eastAsia="Times New Roman" w:hAnsi="Calibri" w:cs="Calibri"/>
          <w:color w:val="000000"/>
          <w:szCs w:val="24"/>
          <w:lang w:eastAsia="en-GB"/>
        </w:rPr>
        <w:t>,</w:t>
      </w:r>
    </w:p>
    <w:p w14:paraId="168B264B" w14:textId="60096457" w:rsidR="00200857" w:rsidRPr="00F478E9" w:rsidRDefault="0020085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wspieranie partnerów wiodących oraz partnerów podczas realizacji projektów</w:t>
      </w:r>
      <w:r w:rsidR="00A51D8C" w:rsidRPr="00F478E9">
        <w:rPr>
          <w:rFonts w:ascii="Calibri" w:eastAsia="Times New Roman" w:hAnsi="Calibri" w:cs="Calibri"/>
          <w:color w:val="000000"/>
          <w:szCs w:val="24"/>
          <w:lang w:eastAsia="en-GB"/>
        </w:rPr>
        <w:t>,</w:t>
      </w:r>
    </w:p>
    <w:p w14:paraId="7348BDBF" w14:textId="635B362B" w:rsidR="00200857" w:rsidRPr="00F478E9" w:rsidRDefault="00200857" w:rsidP="0015361F">
      <w:pPr>
        <w:numPr>
          <w:ilvl w:val="0"/>
          <w:numId w:val="7"/>
        </w:numPr>
        <w:spacing w:after="120"/>
        <w:rPr>
          <w:rFonts w:ascii="Calibri" w:eastAsia="Times New Roman" w:hAnsi="Calibri" w:cs="Calibri"/>
          <w:color w:val="000000"/>
          <w:szCs w:val="24"/>
          <w:lang w:eastAsia="en-GB"/>
        </w:rPr>
      </w:pPr>
      <w:r w:rsidRPr="00F478E9">
        <w:rPr>
          <w:rFonts w:ascii="Calibri" w:eastAsia="Times New Roman" w:hAnsi="Calibri" w:cs="Calibri"/>
          <w:color w:val="000000"/>
          <w:szCs w:val="24"/>
          <w:lang w:eastAsia="en-GB"/>
        </w:rPr>
        <w:t xml:space="preserve">prowadzenie monitoringu finansowego i rzeczowego </w:t>
      </w:r>
      <w:r w:rsidR="001718EC"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rogramu i projektów</w:t>
      </w:r>
      <w:r w:rsidR="00A51D8C" w:rsidRPr="00F478E9">
        <w:rPr>
          <w:rFonts w:ascii="Calibri" w:eastAsia="Times New Roman" w:hAnsi="Calibri" w:cs="Calibri"/>
          <w:color w:val="000000"/>
          <w:szCs w:val="24"/>
          <w:lang w:eastAsia="en-GB"/>
        </w:rPr>
        <w:t>,</w:t>
      </w:r>
    </w:p>
    <w:p w14:paraId="48A4328F" w14:textId="3D3A0449" w:rsidR="00200857" w:rsidRPr="00F478E9" w:rsidRDefault="00200857" w:rsidP="0015361F">
      <w:pPr>
        <w:numPr>
          <w:ilvl w:val="0"/>
          <w:numId w:val="7"/>
        </w:numPr>
        <w:spacing w:after="120"/>
        <w:rPr>
          <w:rFonts w:eastAsia="Times New Roman" w:cs="Calibri"/>
          <w:color w:val="000000"/>
          <w:szCs w:val="24"/>
          <w:lang w:eastAsia="en-GB"/>
        </w:rPr>
      </w:pPr>
      <w:r w:rsidRPr="00F478E9">
        <w:rPr>
          <w:rFonts w:ascii="Calibri" w:eastAsia="Times New Roman" w:hAnsi="Calibri" w:cs="Calibri"/>
          <w:color w:val="000000"/>
          <w:szCs w:val="24"/>
          <w:lang w:eastAsia="en-GB"/>
        </w:rPr>
        <w:t xml:space="preserve">identyfikowanie, analiza i ocena </w:t>
      </w:r>
      <w:proofErr w:type="spellStart"/>
      <w:r w:rsidRPr="00F478E9">
        <w:rPr>
          <w:rFonts w:ascii="Calibri" w:eastAsia="Times New Roman" w:hAnsi="Calibri" w:cs="Calibri"/>
          <w:color w:val="000000"/>
          <w:szCs w:val="24"/>
          <w:lang w:eastAsia="en-GB"/>
        </w:rPr>
        <w:t>ryzyk</w:t>
      </w:r>
      <w:proofErr w:type="spellEnd"/>
      <w:r w:rsidRPr="00F478E9">
        <w:rPr>
          <w:rFonts w:ascii="Calibri" w:eastAsia="Times New Roman" w:hAnsi="Calibri" w:cs="Calibri"/>
          <w:color w:val="000000"/>
          <w:szCs w:val="24"/>
          <w:lang w:eastAsia="en-GB"/>
        </w:rPr>
        <w:t xml:space="preserve"> związanych z realizacją </w:t>
      </w:r>
      <w:r w:rsidR="001718EC" w:rsidRPr="00F478E9">
        <w:rPr>
          <w:rFonts w:ascii="Calibri" w:eastAsia="Times New Roman" w:hAnsi="Calibri" w:cs="Calibri"/>
          <w:color w:val="000000"/>
          <w:szCs w:val="24"/>
          <w:lang w:eastAsia="en-GB"/>
        </w:rPr>
        <w:t>P</w:t>
      </w:r>
      <w:r w:rsidRPr="00F478E9">
        <w:rPr>
          <w:rFonts w:ascii="Calibri" w:eastAsia="Times New Roman" w:hAnsi="Calibri" w:cs="Calibri"/>
          <w:color w:val="000000"/>
          <w:szCs w:val="24"/>
          <w:lang w:eastAsia="en-GB"/>
        </w:rPr>
        <w:t>rogramu.</w:t>
      </w:r>
    </w:p>
    <w:p w14:paraId="1F374A73" w14:textId="6BA18654" w:rsidR="00200857" w:rsidRPr="00F478E9" w:rsidRDefault="00200857" w:rsidP="00FB473D">
      <w:pPr>
        <w:spacing w:after="120"/>
        <w:rPr>
          <w:rFonts w:ascii="Calibri" w:hAnsi="Calibri" w:cs="Calibri"/>
          <w:szCs w:val="24"/>
        </w:rPr>
      </w:pPr>
      <w:r w:rsidRPr="00F478E9">
        <w:rPr>
          <w:rFonts w:ascii="Calibri" w:hAnsi="Calibri" w:cs="Calibri"/>
          <w:szCs w:val="24"/>
        </w:rPr>
        <w:t xml:space="preserve">Z WS </w:t>
      </w:r>
      <w:r w:rsidR="008C7FA8" w:rsidRPr="00F478E9">
        <w:rPr>
          <w:rFonts w:ascii="Calibri" w:hAnsi="Calibri" w:cs="Calibri"/>
          <w:szCs w:val="24"/>
        </w:rPr>
        <w:t xml:space="preserve">będą </w:t>
      </w:r>
      <w:r w:rsidRPr="00F478E9">
        <w:rPr>
          <w:rFonts w:ascii="Calibri" w:hAnsi="Calibri" w:cs="Calibri"/>
          <w:szCs w:val="24"/>
        </w:rPr>
        <w:t>współprac</w:t>
      </w:r>
      <w:r w:rsidR="008C7FA8" w:rsidRPr="00F478E9">
        <w:rPr>
          <w:rFonts w:ascii="Calibri" w:hAnsi="Calibri" w:cs="Calibri"/>
          <w:szCs w:val="24"/>
        </w:rPr>
        <w:t>owały</w:t>
      </w:r>
      <w:r w:rsidRPr="00F478E9">
        <w:rPr>
          <w:rFonts w:ascii="Calibri" w:hAnsi="Calibri" w:cs="Calibri"/>
          <w:szCs w:val="24"/>
        </w:rPr>
        <w:t xml:space="preserve"> RPK zlokalizowane w</w:t>
      </w:r>
      <w:r w:rsidR="004E5542" w:rsidRPr="00F478E9">
        <w:rPr>
          <w:rFonts w:ascii="Calibri" w:hAnsi="Calibri" w:cs="Calibri"/>
          <w:szCs w:val="24"/>
        </w:rPr>
        <w:t xml:space="preserve"> </w:t>
      </w:r>
      <w:r w:rsidRPr="00F478E9">
        <w:rPr>
          <w:rFonts w:ascii="Calibri" w:hAnsi="Calibri" w:cs="Calibri"/>
          <w:szCs w:val="24"/>
        </w:rPr>
        <w:t xml:space="preserve">Urzędach Marszałkowskich w Polsce (dla województw śląskiego, małopolskiego i podkarpackiego) oraz w Wyższych Jednostkach Terytorialnych na Słowacji (dla krajów </w:t>
      </w:r>
      <w:proofErr w:type="spellStart"/>
      <w:r w:rsidRPr="00F478E9">
        <w:rPr>
          <w:rFonts w:ascii="Calibri" w:hAnsi="Calibri" w:cs="Calibri"/>
          <w:szCs w:val="24"/>
        </w:rPr>
        <w:t>preszowskiego</w:t>
      </w:r>
      <w:proofErr w:type="spellEnd"/>
      <w:r w:rsidRPr="00F478E9">
        <w:rPr>
          <w:rFonts w:ascii="Calibri" w:hAnsi="Calibri" w:cs="Calibri"/>
          <w:szCs w:val="24"/>
        </w:rPr>
        <w:t xml:space="preserve"> i </w:t>
      </w:r>
      <w:proofErr w:type="spellStart"/>
      <w:r w:rsidRPr="00F478E9">
        <w:rPr>
          <w:rFonts w:ascii="Calibri" w:hAnsi="Calibri" w:cs="Calibri"/>
          <w:szCs w:val="24"/>
        </w:rPr>
        <w:t>żylińskiego</w:t>
      </w:r>
      <w:proofErr w:type="spellEnd"/>
      <w:r w:rsidRPr="00F478E9">
        <w:rPr>
          <w:rFonts w:ascii="Calibri" w:hAnsi="Calibri" w:cs="Calibri"/>
          <w:szCs w:val="24"/>
        </w:rPr>
        <w:t>).</w:t>
      </w:r>
    </w:p>
    <w:p w14:paraId="272FECD4" w14:textId="1F78BC47" w:rsidR="00200857" w:rsidRPr="00F478E9" w:rsidRDefault="00487985" w:rsidP="00303E2E">
      <w:pPr>
        <w:spacing w:after="120"/>
        <w:rPr>
          <w:rFonts w:ascii="Calibri" w:hAnsi="Calibri" w:cs="Calibri"/>
          <w:szCs w:val="24"/>
        </w:rPr>
      </w:pPr>
      <w:r w:rsidRPr="00F478E9">
        <w:rPr>
          <w:rFonts w:ascii="Calibri" w:hAnsi="Calibri" w:cs="Calibri"/>
          <w:szCs w:val="24"/>
        </w:rPr>
        <w:t>Zadaniem RPK</w:t>
      </w:r>
      <w:r w:rsidR="00200857" w:rsidRPr="00F478E9">
        <w:rPr>
          <w:rFonts w:ascii="Calibri" w:hAnsi="Calibri" w:cs="Calibri"/>
          <w:szCs w:val="24"/>
        </w:rPr>
        <w:t xml:space="preserve"> </w:t>
      </w:r>
      <w:r w:rsidR="00AF7D88" w:rsidRPr="00F478E9">
        <w:rPr>
          <w:rFonts w:ascii="Calibri" w:hAnsi="Calibri" w:cs="Calibri"/>
          <w:szCs w:val="24"/>
        </w:rPr>
        <w:t>będzie</w:t>
      </w:r>
      <w:r w:rsidR="00200857" w:rsidRPr="00F478E9">
        <w:rPr>
          <w:rFonts w:ascii="Calibri" w:hAnsi="Calibri" w:cs="Calibri"/>
          <w:szCs w:val="24"/>
        </w:rPr>
        <w:t xml:space="preserve"> wspieranie WS w zakresie działań informacyjno-promocyjnych. RPK </w:t>
      </w:r>
      <w:r w:rsidR="00AF7D88" w:rsidRPr="00F478E9">
        <w:rPr>
          <w:rFonts w:ascii="Calibri" w:hAnsi="Calibri" w:cs="Calibri"/>
          <w:szCs w:val="24"/>
        </w:rPr>
        <w:t xml:space="preserve">będą </w:t>
      </w:r>
      <w:r w:rsidR="00200857" w:rsidRPr="00F478E9">
        <w:rPr>
          <w:rFonts w:ascii="Calibri" w:hAnsi="Calibri" w:cs="Calibri"/>
          <w:szCs w:val="24"/>
        </w:rPr>
        <w:t>prowadz</w:t>
      </w:r>
      <w:r w:rsidR="00AF7D88" w:rsidRPr="00F478E9">
        <w:rPr>
          <w:rFonts w:ascii="Calibri" w:hAnsi="Calibri" w:cs="Calibri"/>
          <w:szCs w:val="24"/>
        </w:rPr>
        <w:t>iły</w:t>
      </w:r>
      <w:r w:rsidR="00200857" w:rsidRPr="00F478E9">
        <w:rPr>
          <w:rFonts w:ascii="Calibri" w:hAnsi="Calibri" w:cs="Calibri"/>
          <w:szCs w:val="24"/>
        </w:rPr>
        <w:t xml:space="preserve"> </w:t>
      </w:r>
      <w:r w:rsidR="006300B6" w:rsidRPr="00F478E9">
        <w:rPr>
          <w:rFonts w:ascii="Calibri" w:hAnsi="Calibri" w:cs="Calibri"/>
          <w:szCs w:val="24"/>
        </w:rPr>
        <w:t xml:space="preserve">m.in. </w:t>
      </w:r>
      <w:r w:rsidR="00200857" w:rsidRPr="00F478E9">
        <w:rPr>
          <w:rFonts w:ascii="Calibri" w:hAnsi="Calibri" w:cs="Calibri"/>
          <w:szCs w:val="24"/>
        </w:rPr>
        <w:t xml:space="preserve">doradztwo dla wnioskodawców oraz zajmą się promocją </w:t>
      </w:r>
      <w:r w:rsidR="001718EC" w:rsidRPr="00F478E9">
        <w:rPr>
          <w:rFonts w:ascii="Calibri" w:hAnsi="Calibri" w:cs="Calibri"/>
          <w:szCs w:val="24"/>
        </w:rPr>
        <w:t>P</w:t>
      </w:r>
      <w:r w:rsidR="00200857" w:rsidRPr="00F478E9">
        <w:rPr>
          <w:rFonts w:ascii="Calibri" w:hAnsi="Calibri" w:cs="Calibri"/>
          <w:szCs w:val="24"/>
        </w:rPr>
        <w:t>rogramu.</w:t>
      </w:r>
    </w:p>
    <w:p w14:paraId="40C22AC6" w14:textId="7719A42E" w:rsidR="00F50542" w:rsidRPr="00D56C54" w:rsidRDefault="001E4AE0" w:rsidP="00DE0F76">
      <w:pPr>
        <w:pStyle w:val="Nagwek2"/>
        <w:numPr>
          <w:ilvl w:val="1"/>
          <w:numId w:val="27"/>
        </w:numPr>
        <w:spacing w:beforeLines="20" w:before="48" w:afterLines="120" w:after="288" w:line="360" w:lineRule="auto"/>
        <w:rPr>
          <w:rFonts w:asciiTheme="minorHAnsi" w:hAnsiTheme="minorHAnsi" w:cstheme="minorHAnsi"/>
          <w:color w:val="auto"/>
          <w:sz w:val="28"/>
          <w:szCs w:val="28"/>
          <w:lang w:eastAsia="en-GB"/>
        </w:rPr>
      </w:pPr>
      <w:bookmarkStart w:id="191" w:name="_Toc58983771"/>
      <w:bookmarkStart w:id="192" w:name="_Toc61300263"/>
      <w:bookmarkStart w:id="193" w:name="_Toc61300525"/>
      <w:bookmarkStart w:id="194" w:name="_Toc63103098"/>
      <w:bookmarkStart w:id="195" w:name="_Toc63103828"/>
      <w:bookmarkStart w:id="196" w:name="_Toc63187399"/>
      <w:bookmarkStart w:id="197" w:name="_Toc63187968"/>
      <w:bookmarkStart w:id="198" w:name="_Toc58983772"/>
      <w:bookmarkStart w:id="199" w:name="_Toc61300264"/>
      <w:bookmarkStart w:id="200" w:name="_Toc61300526"/>
      <w:bookmarkStart w:id="201" w:name="_Toc63103099"/>
      <w:bookmarkStart w:id="202" w:name="_Toc63103829"/>
      <w:bookmarkStart w:id="203" w:name="_Toc63187400"/>
      <w:bookmarkStart w:id="204" w:name="_Toc63187969"/>
      <w:bookmarkStart w:id="205" w:name="_Toc58983773"/>
      <w:bookmarkStart w:id="206" w:name="_Toc61300265"/>
      <w:bookmarkStart w:id="207" w:name="_Toc61300527"/>
      <w:bookmarkStart w:id="208" w:name="_Toc63103100"/>
      <w:bookmarkStart w:id="209" w:name="_Toc63103830"/>
      <w:bookmarkStart w:id="210" w:name="_Toc63187401"/>
      <w:bookmarkStart w:id="211" w:name="_Toc63187970"/>
      <w:bookmarkStart w:id="212" w:name="_Toc58983774"/>
      <w:bookmarkStart w:id="213" w:name="_Toc61300266"/>
      <w:bookmarkStart w:id="214" w:name="_Toc61300528"/>
      <w:bookmarkStart w:id="215" w:name="_Toc63103101"/>
      <w:bookmarkStart w:id="216" w:name="_Toc63103831"/>
      <w:bookmarkStart w:id="217" w:name="_Toc63187402"/>
      <w:bookmarkStart w:id="218" w:name="_Toc63187971"/>
      <w:bookmarkStart w:id="219" w:name="_Toc58983775"/>
      <w:bookmarkStart w:id="220" w:name="_Toc61300267"/>
      <w:bookmarkStart w:id="221" w:name="_Toc61300529"/>
      <w:bookmarkStart w:id="222" w:name="_Toc63103102"/>
      <w:bookmarkStart w:id="223" w:name="_Toc63103832"/>
      <w:bookmarkStart w:id="224" w:name="_Toc63187403"/>
      <w:bookmarkStart w:id="225" w:name="_Toc63187972"/>
      <w:bookmarkStart w:id="226" w:name="_Toc58983776"/>
      <w:bookmarkStart w:id="227" w:name="_Toc61300268"/>
      <w:bookmarkStart w:id="228" w:name="_Toc61300530"/>
      <w:bookmarkStart w:id="229" w:name="_Toc63103103"/>
      <w:bookmarkStart w:id="230" w:name="_Toc63103833"/>
      <w:bookmarkStart w:id="231" w:name="_Toc63187404"/>
      <w:bookmarkStart w:id="232" w:name="_Toc63187973"/>
      <w:bookmarkStart w:id="233" w:name="_Toc58983777"/>
      <w:bookmarkStart w:id="234" w:name="_Toc61300269"/>
      <w:bookmarkStart w:id="235" w:name="_Toc61300531"/>
      <w:bookmarkStart w:id="236" w:name="_Toc63103104"/>
      <w:bookmarkStart w:id="237" w:name="_Toc63103834"/>
      <w:bookmarkStart w:id="238" w:name="_Toc63187405"/>
      <w:bookmarkStart w:id="239" w:name="_Toc63187974"/>
      <w:bookmarkStart w:id="240" w:name="_Toc58983778"/>
      <w:bookmarkStart w:id="241" w:name="_Toc61300270"/>
      <w:bookmarkStart w:id="242" w:name="_Toc61300532"/>
      <w:bookmarkStart w:id="243" w:name="_Toc63103105"/>
      <w:bookmarkStart w:id="244" w:name="_Toc63103835"/>
      <w:bookmarkStart w:id="245" w:name="_Toc63187406"/>
      <w:bookmarkStart w:id="246" w:name="_Toc63187975"/>
      <w:bookmarkStart w:id="247" w:name="_Toc58983779"/>
      <w:bookmarkStart w:id="248" w:name="_Toc61300271"/>
      <w:bookmarkStart w:id="249" w:name="_Toc61300533"/>
      <w:bookmarkStart w:id="250" w:name="_Toc63103106"/>
      <w:bookmarkStart w:id="251" w:name="_Toc63103836"/>
      <w:bookmarkStart w:id="252" w:name="_Toc63187407"/>
      <w:bookmarkStart w:id="253" w:name="_Toc63187976"/>
      <w:bookmarkStart w:id="254" w:name="_Toc58983780"/>
      <w:bookmarkStart w:id="255" w:name="_Toc118471042"/>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D56C54">
        <w:rPr>
          <w:rFonts w:asciiTheme="minorHAnsi" w:hAnsiTheme="minorHAnsi" w:cstheme="minorHAnsi"/>
          <w:color w:val="auto"/>
          <w:sz w:val="28"/>
          <w:szCs w:val="28"/>
          <w:lang w:eastAsia="en-GB"/>
        </w:rPr>
        <w:t xml:space="preserve">Podział odpowiedzialności </w:t>
      </w:r>
      <w:r w:rsidR="008D32F9" w:rsidRPr="00D56C54">
        <w:rPr>
          <w:rFonts w:asciiTheme="minorHAnsi" w:hAnsiTheme="minorHAnsi" w:cstheme="minorHAnsi"/>
          <w:color w:val="auto"/>
          <w:sz w:val="28"/>
          <w:szCs w:val="28"/>
          <w:lang w:eastAsia="en-GB"/>
        </w:rPr>
        <w:t>pomiędzy uczestniczącymi państwami członkowskimi oraz, w stosownych przypadkach, państwami trzecimi lub krajami partnerskimi oraz KTZ w przypadku korekt finansowych dokonywa</w:t>
      </w:r>
      <w:r w:rsidR="00E435CC" w:rsidRPr="00D56C54">
        <w:rPr>
          <w:rFonts w:asciiTheme="minorHAnsi" w:hAnsiTheme="minorHAnsi" w:cstheme="minorHAnsi"/>
          <w:color w:val="auto"/>
          <w:sz w:val="28"/>
          <w:szCs w:val="28"/>
          <w:lang w:eastAsia="en-GB"/>
        </w:rPr>
        <w:t>nych</w:t>
      </w:r>
      <w:r w:rsidR="008D32F9" w:rsidRPr="00D56C54" w:rsidDel="008D32F9">
        <w:rPr>
          <w:rFonts w:asciiTheme="minorHAnsi" w:hAnsiTheme="minorHAnsi" w:cstheme="minorHAnsi"/>
          <w:color w:val="auto"/>
          <w:sz w:val="28"/>
          <w:szCs w:val="28"/>
          <w:lang w:eastAsia="en-GB"/>
        </w:rPr>
        <w:t xml:space="preserve"> </w:t>
      </w:r>
      <w:r w:rsidRPr="00D56C54">
        <w:rPr>
          <w:rFonts w:asciiTheme="minorHAnsi" w:hAnsiTheme="minorHAnsi" w:cstheme="minorHAnsi"/>
          <w:color w:val="auto"/>
          <w:sz w:val="28"/>
          <w:szCs w:val="28"/>
          <w:lang w:eastAsia="en-GB"/>
        </w:rPr>
        <w:t>przez instytucję zarządzającą lub Komisję</w:t>
      </w:r>
      <w:bookmarkEnd w:id="254"/>
      <w:bookmarkEnd w:id="255"/>
    </w:p>
    <w:p w14:paraId="73EFB8EF" w14:textId="49B24B18" w:rsidR="00F50542" w:rsidRPr="00DE0F76" w:rsidRDefault="000521F4" w:rsidP="00DE0F76">
      <w:pPr>
        <w:spacing w:beforeLines="20" w:before="48" w:afterLines="120" w:after="288"/>
        <w:rPr>
          <w:rFonts w:ascii="Calibri" w:eastAsia="Times New Roman" w:hAnsi="Calibri" w:cs="Calibri"/>
          <w:color w:val="000000"/>
          <w:szCs w:val="24"/>
          <w:lang w:eastAsia="en-GB"/>
        </w:rPr>
      </w:pPr>
      <w:r w:rsidRPr="00DE0F76">
        <w:rPr>
          <w:rFonts w:ascii="Calibri" w:eastAsia="Times New Roman" w:hAnsi="Calibri" w:cs="Calibri"/>
          <w:color w:val="000000"/>
          <w:szCs w:val="24"/>
          <w:lang w:eastAsia="en-GB"/>
        </w:rPr>
        <w:t>Pods</w:t>
      </w:r>
      <w:r w:rsidR="00631265" w:rsidRPr="00DE0F76">
        <w:rPr>
          <w:rFonts w:ascii="Calibri" w:eastAsia="Times New Roman" w:hAnsi="Calibri" w:cs="Calibri"/>
          <w:color w:val="000000"/>
          <w:szCs w:val="24"/>
          <w:lang w:eastAsia="en-GB"/>
        </w:rPr>
        <w:t>t</w:t>
      </w:r>
      <w:r w:rsidRPr="00DE0F76">
        <w:rPr>
          <w:rFonts w:ascii="Calibri" w:eastAsia="Times New Roman" w:hAnsi="Calibri" w:cs="Calibri"/>
          <w:color w:val="000000"/>
          <w:szCs w:val="24"/>
          <w:lang w:eastAsia="en-GB"/>
        </w:rPr>
        <w:t>awa prawna</w:t>
      </w:r>
      <w:r w:rsidR="00BB2E5D" w:rsidRPr="00DE0F76">
        <w:rPr>
          <w:rFonts w:ascii="Calibri" w:eastAsia="Times New Roman" w:hAnsi="Calibri" w:cs="Calibri"/>
          <w:color w:val="000000"/>
          <w:szCs w:val="24"/>
          <w:lang w:eastAsia="en-GB"/>
        </w:rPr>
        <w:t>: art.</w:t>
      </w:r>
      <w:r w:rsidR="00BB2E5D" w:rsidRPr="00DE0F76" w:rsidDel="004006B6">
        <w:rPr>
          <w:rFonts w:ascii="Calibri" w:eastAsia="Times New Roman" w:hAnsi="Calibri" w:cs="Calibri"/>
          <w:color w:val="000000"/>
          <w:szCs w:val="24"/>
          <w:lang w:eastAsia="en-GB"/>
        </w:rPr>
        <w:t xml:space="preserve"> </w:t>
      </w:r>
      <w:r w:rsidR="00F50542" w:rsidRPr="00DE0F76">
        <w:rPr>
          <w:rFonts w:ascii="Calibri" w:eastAsia="Times New Roman" w:hAnsi="Calibri" w:cs="Calibri"/>
          <w:color w:val="000000"/>
          <w:szCs w:val="24"/>
          <w:lang w:eastAsia="en-GB"/>
        </w:rPr>
        <w:t>17</w:t>
      </w:r>
      <w:r w:rsidR="003F49D4" w:rsidRPr="00DE0F76">
        <w:rPr>
          <w:rFonts w:ascii="Calibri" w:eastAsia="Times New Roman" w:hAnsi="Calibri" w:cs="Calibri"/>
          <w:color w:val="000000"/>
          <w:szCs w:val="24"/>
          <w:lang w:eastAsia="en-GB"/>
        </w:rPr>
        <w:t xml:space="preserve"> ust. 6 lit. c</w:t>
      </w:r>
      <w:r w:rsidR="00F50542" w:rsidRPr="00DE0F76">
        <w:rPr>
          <w:rFonts w:ascii="Calibri" w:eastAsia="Times New Roman" w:hAnsi="Calibri" w:cs="Calibri"/>
          <w:color w:val="000000"/>
          <w:szCs w:val="24"/>
          <w:lang w:eastAsia="en-GB"/>
        </w:rPr>
        <w:t>)</w:t>
      </w:r>
    </w:p>
    <w:p w14:paraId="67074340" w14:textId="77777777" w:rsidR="00A134C8" w:rsidRPr="00F478E9" w:rsidRDefault="00A134C8" w:rsidP="00FB473D">
      <w:pPr>
        <w:spacing w:after="120"/>
        <w:contextualSpacing/>
        <w:rPr>
          <w:rFonts w:ascii="Calibri" w:eastAsia="Calibri" w:hAnsi="Calibri" w:cs="Calibri"/>
          <w:b/>
          <w:szCs w:val="24"/>
        </w:rPr>
      </w:pPr>
      <w:r w:rsidRPr="00F478E9">
        <w:rPr>
          <w:rFonts w:ascii="Calibri" w:eastAsia="Calibri" w:hAnsi="Calibri" w:cs="Calibri"/>
          <w:b/>
          <w:szCs w:val="24"/>
        </w:rPr>
        <w:t>Nieprawidłowości zidentyfikowane w jednym państwie</w:t>
      </w:r>
    </w:p>
    <w:p w14:paraId="3928C2D8" w14:textId="2ADA5CA1" w:rsidR="00107C93" w:rsidRPr="00F478E9" w:rsidRDefault="00A134C8" w:rsidP="00303E2E">
      <w:pPr>
        <w:spacing w:after="120"/>
        <w:rPr>
          <w:rFonts w:ascii="Calibri" w:eastAsia="Calibri" w:hAnsi="Calibri" w:cs="Calibri"/>
          <w:szCs w:val="24"/>
        </w:rPr>
      </w:pPr>
      <w:r w:rsidRPr="00F478E9">
        <w:rPr>
          <w:rFonts w:ascii="Calibri" w:eastAsia="Calibri" w:hAnsi="Calibri" w:cs="Calibri"/>
          <w:szCs w:val="24"/>
        </w:rPr>
        <w:t>Jeśli nieprawidłowość wystąpi w jednym państwie członkowskim, odpowiedzialność finansowa powinna dotyczyć</w:t>
      </w:r>
      <w:r w:rsidR="00260A0C" w:rsidRPr="00F478E9">
        <w:rPr>
          <w:rFonts w:ascii="Calibri" w:eastAsia="Calibri" w:hAnsi="Calibri" w:cs="Calibri"/>
          <w:szCs w:val="24"/>
        </w:rPr>
        <w:t xml:space="preserve"> </w:t>
      </w:r>
      <w:r w:rsidRPr="00F478E9">
        <w:rPr>
          <w:rFonts w:ascii="Calibri" w:eastAsia="Calibri" w:hAnsi="Calibri" w:cs="Calibri"/>
          <w:szCs w:val="24"/>
        </w:rPr>
        <w:t>tylko tego</w:t>
      </w:r>
      <w:r w:rsidR="00260A0C" w:rsidRPr="00F478E9">
        <w:rPr>
          <w:rFonts w:ascii="Calibri" w:eastAsia="Calibri" w:hAnsi="Calibri" w:cs="Calibri"/>
          <w:szCs w:val="24"/>
        </w:rPr>
        <w:t xml:space="preserve"> </w:t>
      </w:r>
      <w:r w:rsidRPr="00F478E9">
        <w:rPr>
          <w:rFonts w:ascii="Calibri" w:eastAsia="Calibri" w:hAnsi="Calibri" w:cs="Calibri"/>
          <w:szCs w:val="24"/>
        </w:rPr>
        <w:t>państwa członkowskiego. W szczególności</w:t>
      </w:r>
      <w:r w:rsidR="00260A0C" w:rsidRPr="00F478E9">
        <w:rPr>
          <w:rFonts w:ascii="Calibri" w:eastAsia="Calibri" w:hAnsi="Calibri" w:cs="Calibri"/>
          <w:szCs w:val="24"/>
        </w:rPr>
        <w:t xml:space="preserve"> </w:t>
      </w:r>
      <w:r w:rsidRPr="00F478E9">
        <w:rPr>
          <w:rFonts w:ascii="Calibri" w:eastAsia="Calibri" w:hAnsi="Calibri" w:cs="Calibri"/>
          <w:szCs w:val="24"/>
        </w:rPr>
        <w:t>dotyczy to takich nieprawidłowości jak wadliwy system (np. kontroli) lub przekroczenie dopuszczalnego poziom</w:t>
      </w:r>
      <w:r w:rsidR="002F4DCB" w:rsidRPr="00F478E9">
        <w:rPr>
          <w:rFonts w:ascii="Calibri" w:eastAsia="Calibri" w:hAnsi="Calibri" w:cs="Calibri"/>
          <w:szCs w:val="24"/>
        </w:rPr>
        <w:t>u</w:t>
      </w:r>
      <w:r w:rsidRPr="00F478E9">
        <w:rPr>
          <w:rFonts w:ascii="Calibri" w:eastAsia="Calibri" w:hAnsi="Calibri" w:cs="Calibri"/>
          <w:szCs w:val="24"/>
        </w:rPr>
        <w:t xml:space="preserve"> błędu na terytorium państwa członkowskiego.</w:t>
      </w:r>
    </w:p>
    <w:p w14:paraId="0AF483D5" w14:textId="77777777" w:rsidR="00564999" w:rsidRPr="00F478E9" w:rsidRDefault="00564999" w:rsidP="00FB473D">
      <w:pPr>
        <w:spacing w:after="120"/>
        <w:contextualSpacing/>
        <w:rPr>
          <w:rFonts w:ascii="Calibri" w:eastAsia="Calibri" w:hAnsi="Calibri" w:cs="Calibri"/>
          <w:b/>
          <w:szCs w:val="24"/>
        </w:rPr>
      </w:pPr>
    </w:p>
    <w:p w14:paraId="056A090F" w14:textId="44018FC0" w:rsidR="00A134C8" w:rsidRPr="00F478E9" w:rsidRDefault="00A134C8" w:rsidP="00FB473D">
      <w:pPr>
        <w:spacing w:after="120"/>
        <w:contextualSpacing/>
        <w:rPr>
          <w:rFonts w:ascii="Calibri" w:eastAsia="Calibri" w:hAnsi="Calibri" w:cs="Calibri"/>
          <w:b/>
          <w:szCs w:val="24"/>
        </w:rPr>
      </w:pPr>
      <w:r w:rsidRPr="00F478E9">
        <w:rPr>
          <w:rFonts w:ascii="Calibri" w:eastAsia="Calibri" w:hAnsi="Calibri" w:cs="Calibri"/>
          <w:b/>
          <w:szCs w:val="24"/>
        </w:rPr>
        <w:lastRenderedPageBreak/>
        <w:t>Nieprawidłowości zidentyfikowane w więcej niż jednym państwie</w:t>
      </w:r>
    </w:p>
    <w:p w14:paraId="4FEA256B" w14:textId="0BF5D584" w:rsidR="00A134C8" w:rsidRPr="00F478E9" w:rsidRDefault="00A134C8" w:rsidP="00FB473D">
      <w:pPr>
        <w:spacing w:after="120"/>
        <w:rPr>
          <w:rFonts w:ascii="Calibri" w:eastAsia="Calibri" w:hAnsi="Calibri" w:cs="Calibri"/>
          <w:szCs w:val="24"/>
        </w:rPr>
      </w:pPr>
      <w:r w:rsidRPr="00F478E9">
        <w:rPr>
          <w:rFonts w:ascii="Calibri" w:eastAsia="Calibri" w:hAnsi="Calibri" w:cs="Calibri"/>
          <w:szCs w:val="24"/>
        </w:rPr>
        <w:t>W przypadku zidentyfikowania nieprawidłowości w więcej niż jednym państwie członkowskim, odpowiedzialność finansowa zostanie podzielona z uwzględnieniem wpływu poszczególnych czynników na wysokość korekty.</w:t>
      </w:r>
    </w:p>
    <w:p w14:paraId="74E743F6" w14:textId="115EED40" w:rsidR="00A134C8" w:rsidRPr="00F478E9" w:rsidRDefault="00A134C8" w:rsidP="00FB473D">
      <w:pPr>
        <w:spacing w:after="120"/>
        <w:rPr>
          <w:rFonts w:ascii="Calibri" w:eastAsia="Calibri" w:hAnsi="Calibri" w:cs="Calibri"/>
          <w:szCs w:val="24"/>
        </w:rPr>
      </w:pPr>
      <w:r w:rsidRPr="00F478E9">
        <w:rPr>
          <w:rFonts w:ascii="Calibri" w:eastAsia="Calibri" w:hAnsi="Calibri" w:cs="Calibri"/>
          <w:szCs w:val="24"/>
        </w:rPr>
        <w:t xml:space="preserve">Jeśli trudno </w:t>
      </w:r>
      <w:r w:rsidR="00FE7807" w:rsidRPr="00F478E9">
        <w:rPr>
          <w:rFonts w:ascii="Calibri" w:eastAsia="Calibri" w:hAnsi="Calibri" w:cs="Calibri"/>
          <w:szCs w:val="24"/>
        </w:rPr>
        <w:t xml:space="preserve">będzie </w:t>
      </w:r>
      <w:r w:rsidRPr="00F478E9">
        <w:rPr>
          <w:rFonts w:ascii="Calibri" w:eastAsia="Calibri" w:hAnsi="Calibri" w:cs="Calibri"/>
          <w:szCs w:val="24"/>
        </w:rPr>
        <w:t>określić wagę poszczególnych czynników, które doprowadziły do ustalenia korekty i</w:t>
      </w:r>
      <w:r w:rsidR="00406D94" w:rsidRPr="00F478E9">
        <w:rPr>
          <w:rFonts w:ascii="Calibri" w:eastAsia="Calibri" w:hAnsi="Calibri" w:cs="Calibri"/>
          <w:szCs w:val="24"/>
        </w:rPr>
        <w:t> </w:t>
      </w:r>
      <w:r w:rsidRPr="00F478E9">
        <w:rPr>
          <w:rFonts w:ascii="Calibri" w:eastAsia="Calibri" w:hAnsi="Calibri" w:cs="Calibri"/>
          <w:szCs w:val="24"/>
        </w:rPr>
        <w:t>tym samym nie można precyzyjnie podzielić odpowiedzialności finansow</w:t>
      </w:r>
      <w:r w:rsidR="000B428E" w:rsidRPr="00F478E9">
        <w:rPr>
          <w:rFonts w:ascii="Calibri" w:eastAsia="Calibri" w:hAnsi="Calibri" w:cs="Calibri"/>
          <w:szCs w:val="24"/>
        </w:rPr>
        <w:t>ej</w:t>
      </w:r>
      <w:r w:rsidRPr="00F478E9">
        <w:rPr>
          <w:rFonts w:ascii="Calibri" w:eastAsia="Calibri" w:hAnsi="Calibri" w:cs="Calibri"/>
          <w:szCs w:val="24"/>
        </w:rPr>
        <w:t xml:space="preserve"> między państwami członkowskimi, odpowiedzialność finansowa </w:t>
      </w:r>
      <w:r w:rsidR="00FE7807" w:rsidRPr="00F478E9">
        <w:rPr>
          <w:rFonts w:ascii="Calibri" w:eastAsia="Calibri" w:hAnsi="Calibri" w:cs="Calibri"/>
          <w:szCs w:val="24"/>
        </w:rPr>
        <w:t xml:space="preserve">będzie </w:t>
      </w:r>
      <w:r w:rsidRPr="00F478E9">
        <w:rPr>
          <w:rFonts w:ascii="Calibri" w:eastAsia="Calibri" w:hAnsi="Calibri" w:cs="Calibri"/>
          <w:szCs w:val="24"/>
        </w:rPr>
        <w:t>dzielona pomiędzy państwa członkowskie proporcjonalnie do kwoty EFRR wypłaconej beneficjentom w każdym państwie członkowskim w danym okresie podlegającym audytowi/kontroli, np. w roku obrachunkowym.</w:t>
      </w:r>
    </w:p>
    <w:p w14:paraId="67271925" w14:textId="61723601" w:rsidR="00A134C8" w:rsidRPr="00F478E9" w:rsidRDefault="00A134C8" w:rsidP="00FB473D">
      <w:pPr>
        <w:spacing w:after="120"/>
        <w:contextualSpacing/>
        <w:rPr>
          <w:rFonts w:ascii="Calibri" w:eastAsia="Calibri" w:hAnsi="Calibri" w:cs="Calibri"/>
          <w:b/>
          <w:szCs w:val="24"/>
        </w:rPr>
      </w:pPr>
      <w:r w:rsidRPr="00F478E9">
        <w:rPr>
          <w:rFonts w:ascii="Calibri" w:eastAsia="Calibri" w:hAnsi="Calibri" w:cs="Calibri"/>
          <w:b/>
          <w:szCs w:val="24"/>
        </w:rPr>
        <w:t xml:space="preserve">Nieprawidłowości jako skutek decyzji państw członkowskich </w:t>
      </w:r>
    </w:p>
    <w:p w14:paraId="61FC861E" w14:textId="01C06262" w:rsidR="00A134C8" w:rsidRPr="00F478E9" w:rsidRDefault="00A134C8" w:rsidP="00FB473D">
      <w:pPr>
        <w:spacing w:after="120"/>
        <w:rPr>
          <w:rFonts w:ascii="Calibri" w:eastAsia="Calibri" w:hAnsi="Calibri" w:cs="Calibri"/>
          <w:szCs w:val="24"/>
        </w:rPr>
      </w:pPr>
      <w:r w:rsidRPr="00F478E9">
        <w:rPr>
          <w:rFonts w:ascii="Calibri" w:eastAsia="Calibri" w:hAnsi="Calibri" w:cs="Calibri"/>
          <w:szCs w:val="24"/>
        </w:rPr>
        <w:t xml:space="preserve">Jeśli nieprawidłowości </w:t>
      </w:r>
      <w:r w:rsidR="00B47CBD" w:rsidRPr="00F478E9">
        <w:rPr>
          <w:rFonts w:ascii="Calibri" w:eastAsia="Calibri" w:hAnsi="Calibri" w:cs="Calibri"/>
          <w:szCs w:val="24"/>
        </w:rPr>
        <w:t xml:space="preserve">będą </w:t>
      </w:r>
      <w:r w:rsidRPr="00F478E9">
        <w:rPr>
          <w:rFonts w:ascii="Calibri" w:eastAsia="Calibri" w:hAnsi="Calibri" w:cs="Calibri"/>
          <w:szCs w:val="24"/>
        </w:rPr>
        <w:t xml:space="preserve">rezultatem decyzji podejmowanych wspólnie przez państwa członkowskie (w tym jeżeli cele </w:t>
      </w:r>
      <w:r w:rsidR="001718EC" w:rsidRPr="00F478E9">
        <w:rPr>
          <w:rFonts w:ascii="Calibri" w:eastAsia="Calibri" w:hAnsi="Calibri" w:cs="Calibri"/>
          <w:szCs w:val="24"/>
        </w:rPr>
        <w:t>P</w:t>
      </w:r>
      <w:r w:rsidRPr="00F478E9">
        <w:rPr>
          <w:rFonts w:ascii="Calibri" w:eastAsia="Calibri" w:hAnsi="Calibri" w:cs="Calibri"/>
          <w:szCs w:val="24"/>
        </w:rPr>
        <w:t xml:space="preserve">rogramu nie zostaną osiągnięte) odpowiedzialność finansowa </w:t>
      </w:r>
      <w:r w:rsidR="0004361D" w:rsidRPr="00F478E9">
        <w:rPr>
          <w:rFonts w:ascii="Calibri" w:eastAsia="Calibri" w:hAnsi="Calibri" w:cs="Calibri"/>
          <w:szCs w:val="24"/>
        </w:rPr>
        <w:t>s</w:t>
      </w:r>
      <w:r w:rsidRPr="00F478E9">
        <w:rPr>
          <w:rFonts w:ascii="Calibri" w:eastAsia="Calibri" w:hAnsi="Calibri" w:cs="Calibri"/>
          <w:szCs w:val="24"/>
        </w:rPr>
        <w:t xml:space="preserve">powoduje zmniejszenie budżetu </w:t>
      </w:r>
      <w:r w:rsidR="001718EC" w:rsidRPr="00F478E9">
        <w:rPr>
          <w:rFonts w:ascii="Calibri" w:eastAsia="Calibri" w:hAnsi="Calibri" w:cs="Calibri"/>
          <w:szCs w:val="24"/>
        </w:rPr>
        <w:t>P</w:t>
      </w:r>
      <w:r w:rsidRPr="00F478E9">
        <w:rPr>
          <w:rFonts w:ascii="Calibri" w:eastAsia="Calibri" w:hAnsi="Calibri" w:cs="Calibri"/>
          <w:szCs w:val="24"/>
        </w:rPr>
        <w:t>rogramu.</w:t>
      </w:r>
    </w:p>
    <w:p w14:paraId="2FB21965" w14:textId="5BC8F196" w:rsidR="00A134C8" w:rsidRPr="00F478E9" w:rsidRDefault="00A134C8" w:rsidP="00FB473D">
      <w:pPr>
        <w:spacing w:after="120"/>
        <w:rPr>
          <w:rFonts w:ascii="Calibri" w:eastAsia="Calibri" w:hAnsi="Calibri" w:cs="Calibri"/>
          <w:szCs w:val="24"/>
        </w:rPr>
      </w:pPr>
      <w:r w:rsidRPr="00F478E9">
        <w:rPr>
          <w:rFonts w:ascii="Calibri" w:eastAsia="Calibri" w:hAnsi="Calibri" w:cs="Calibri"/>
          <w:szCs w:val="24"/>
        </w:rPr>
        <w:t xml:space="preserve">Jeśli redukcja budżetu </w:t>
      </w:r>
      <w:r w:rsidR="001718EC" w:rsidRPr="00F478E9">
        <w:rPr>
          <w:rFonts w:ascii="Calibri" w:eastAsia="Calibri" w:hAnsi="Calibri" w:cs="Calibri"/>
          <w:szCs w:val="24"/>
        </w:rPr>
        <w:t>P</w:t>
      </w:r>
      <w:r w:rsidRPr="00F478E9">
        <w:rPr>
          <w:rFonts w:ascii="Calibri" w:eastAsia="Calibri" w:hAnsi="Calibri" w:cs="Calibri"/>
          <w:szCs w:val="24"/>
        </w:rPr>
        <w:t xml:space="preserve">rogramu nie </w:t>
      </w:r>
      <w:r w:rsidR="0004361D" w:rsidRPr="00F478E9">
        <w:rPr>
          <w:rFonts w:ascii="Calibri" w:eastAsia="Calibri" w:hAnsi="Calibri" w:cs="Calibri"/>
          <w:szCs w:val="24"/>
        </w:rPr>
        <w:t xml:space="preserve">będzie </w:t>
      </w:r>
      <w:r w:rsidRPr="00F478E9">
        <w:rPr>
          <w:rFonts w:ascii="Calibri" w:eastAsia="Calibri" w:hAnsi="Calibri" w:cs="Calibri"/>
          <w:szCs w:val="24"/>
        </w:rPr>
        <w:t xml:space="preserve">możliwa, odpowiedzialność finansowa </w:t>
      </w:r>
      <w:r w:rsidR="0004361D" w:rsidRPr="00F478E9">
        <w:rPr>
          <w:rFonts w:ascii="Calibri" w:eastAsia="Calibri" w:hAnsi="Calibri" w:cs="Calibri"/>
          <w:szCs w:val="24"/>
        </w:rPr>
        <w:t xml:space="preserve">będzie </w:t>
      </w:r>
      <w:r w:rsidRPr="00F478E9">
        <w:rPr>
          <w:rFonts w:ascii="Calibri" w:eastAsia="Calibri" w:hAnsi="Calibri" w:cs="Calibri"/>
          <w:szCs w:val="24"/>
        </w:rPr>
        <w:t xml:space="preserve">dzielona pomiędzy państwa członkowskie. Sposób jej obliczenia </w:t>
      </w:r>
      <w:r w:rsidR="0004361D" w:rsidRPr="00F478E9">
        <w:rPr>
          <w:rFonts w:ascii="Calibri" w:eastAsia="Calibri" w:hAnsi="Calibri" w:cs="Calibri"/>
          <w:szCs w:val="24"/>
        </w:rPr>
        <w:t xml:space="preserve">będzie </w:t>
      </w:r>
      <w:r w:rsidRPr="00F478E9">
        <w:rPr>
          <w:rFonts w:ascii="Calibri" w:eastAsia="Calibri" w:hAnsi="Calibri" w:cs="Calibri"/>
          <w:szCs w:val="24"/>
        </w:rPr>
        <w:t>proporcjonalny do kwoty EFRR wypłaconej beneficjentom w każdym państwie członkowskim w okresie podlegającym audytowi/kontroli.</w:t>
      </w:r>
    </w:p>
    <w:p w14:paraId="5E851221" w14:textId="32A3627C" w:rsidR="00A134C8" w:rsidRPr="00F478E9" w:rsidRDefault="00A134C8" w:rsidP="00FB473D">
      <w:pPr>
        <w:spacing w:after="120"/>
        <w:contextualSpacing/>
        <w:rPr>
          <w:rFonts w:ascii="Calibri" w:eastAsia="Calibri" w:hAnsi="Calibri" w:cs="Calibri"/>
          <w:b/>
          <w:szCs w:val="24"/>
        </w:rPr>
      </w:pPr>
      <w:r w:rsidRPr="00F478E9">
        <w:rPr>
          <w:rFonts w:ascii="Calibri" w:eastAsia="Calibri" w:hAnsi="Calibri" w:cs="Calibri"/>
          <w:b/>
          <w:szCs w:val="24"/>
        </w:rPr>
        <w:t xml:space="preserve">Nieprawidłowości jako skutek decyzji instytucji zaangażowanych w realizację </w:t>
      </w:r>
      <w:r w:rsidR="001718EC" w:rsidRPr="00F478E9">
        <w:rPr>
          <w:rFonts w:ascii="Calibri" w:eastAsia="Calibri" w:hAnsi="Calibri" w:cs="Calibri"/>
          <w:b/>
          <w:szCs w:val="24"/>
        </w:rPr>
        <w:t>P</w:t>
      </w:r>
      <w:r w:rsidRPr="00F478E9">
        <w:rPr>
          <w:rFonts w:ascii="Calibri" w:eastAsia="Calibri" w:hAnsi="Calibri" w:cs="Calibri"/>
          <w:b/>
          <w:szCs w:val="24"/>
        </w:rPr>
        <w:t>rogramu</w:t>
      </w:r>
    </w:p>
    <w:p w14:paraId="32155F0B" w14:textId="5C009135" w:rsidR="00A134C8" w:rsidRPr="00F478E9" w:rsidRDefault="00A134C8" w:rsidP="00FB473D">
      <w:pPr>
        <w:spacing w:after="120"/>
        <w:rPr>
          <w:rFonts w:ascii="Calibri" w:eastAsia="Calibri" w:hAnsi="Calibri" w:cs="Calibri"/>
          <w:szCs w:val="24"/>
        </w:rPr>
      </w:pPr>
      <w:r w:rsidRPr="00F478E9">
        <w:rPr>
          <w:rFonts w:ascii="Calibri" w:eastAsia="Calibri" w:hAnsi="Calibri" w:cs="Calibri"/>
          <w:szCs w:val="24"/>
        </w:rPr>
        <w:t xml:space="preserve">Jeśli </w:t>
      </w:r>
      <w:r w:rsidR="00602C7C" w:rsidRPr="00F478E9">
        <w:rPr>
          <w:rFonts w:ascii="Calibri" w:eastAsia="Calibri" w:hAnsi="Calibri" w:cs="Calibri"/>
          <w:szCs w:val="24"/>
        </w:rPr>
        <w:t xml:space="preserve">nieprawidłowości wynikają </w:t>
      </w:r>
      <w:r w:rsidRPr="00F478E9">
        <w:rPr>
          <w:rFonts w:ascii="Calibri" w:eastAsia="Calibri" w:hAnsi="Calibri" w:cs="Calibri"/>
          <w:szCs w:val="24"/>
        </w:rPr>
        <w:t xml:space="preserve"> z działań i decyzji podjętych przez IZ i/lub W</w:t>
      </w:r>
      <w:r w:rsidR="002000C8" w:rsidRPr="00F478E9">
        <w:rPr>
          <w:rFonts w:ascii="Calibri" w:eastAsia="Calibri" w:hAnsi="Calibri" w:cs="Calibri"/>
          <w:szCs w:val="24"/>
        </w:rPr>
        <w:t>S</w:t>
      </w:r>
      <w:r w:rsidR="00AD259B" w:rsidRPr="00F478E9">
        <w:rPr>
          <w:rFonts w:ascii="Calibri" w:eastAsia="Calibri" w:hAnsi="Calibri" w:cs="Calibri"/>
          <w:szCs w:val="24"/>
        </w:rPr>
        <w:t>,</w:t>
      </w:r>
      <w:r w:rsidRPr="00F478E9">
        <w:rPr>
          <w:rFonts w:ascii="Calibri" w:eastAsia="Calibri" w:hAnsi="Calibri" w:cs="Calibri"/>
          <w:szCs w:val="24"/>
        </w:rPr>
        <w:t xml:space="preserve"> </w:t>
      </w:r>
      <w:r w:rsidR="00AD259B" w:rsidRPr="00F478E9">
        <w:rPr>
          <w:rFonts w:ascii="Calibri" w:eastAsia="Calibri" w:hAnsi="Calibri" w:cs="Calibri"/>
          <w:szCs w:val="24"/>
        </w:rPr>
        <w:t xml:space="preserve">odpowiedzialność </w:t>
      </w:r>
      <w:r w:rsidR="00C44F6F" w:rsidRPr="00F478E9">
        <w:rPr>
          <w:rFonts w:ascii="Calibri" w:eastAsia="Calibri" w:hAnsi="Calibri" w:cs="Calibri"/>
          <w:szCs w:val="24"/>
        </w:rPr>
        <w:t xml:space="preserve">będzie </w:t>
      </w:r>
      <w:r w:rsidR="00AD259B" w:rsidRPr="00F478E9">
        <w:rPr>
          <w:rFonts w:ascii="Calibri" w:eastAsia="Calibri" w:hAnsi="Calibri" w:cs="Calibri"/>
          <w:szCs w:val="24"/>
        </w:rPr>
        <w:t>ponosi</w:t>
      </w:r>
      <w:r w:rsidR="00C44F6F" w:rsidRPr="00F478E9">
        <w:rPr>
          <w:rFonts w:ascii="Calibri" w:eastAsia="Calibri" w:hAnsi="Calibri" w:cs="Calibri"/>
          <w:szCs w:val="24"/>
        </w:rPr>
        <w:t>ć</w:t>
      </w:r>
      <w:r w:rsidR="00AD259B" w:rsidRPr="00F478E9" w:rsidDel="00AD259B">
        <w:rPr>
          <w:rFonts w:ascii="Calibri" w:eastAsia="Calibri" w:hAnsi="Calibri" w:cs="Calibri"/>
          <w:szCs w:val="24"/>
        </w:rPr>
        <w:t xml:space="preserve"> </w:t>
      </w:r>
      <w:r w:rsidRPr="00F478E9">
        <w:rPr>
          <w:rFonts w:ascii="Calibri" w:eastAsia="Calibri" w:hAnsi="Calibri" w:cs="Calibri"/>
          <w:szCs w:val="24"/>
        </w:rPr>
        <w:t>państwo członkowskie, w którym mają swoją siedzibę IZ i</w:t>
      </w:r>
      <w:r w:rsidR="002429CB" w:rsidRPr="00F478E9">
        <w:rPr>
          <w:rFonts w:ascii="Calibri" w:eastAsia="Calibri" w:hAnsi="Calibri" w:cs="Calibri"/>
          <w:szCs w:val="24"/>
        </w:rPr>
        <w:t xml:space="preserve"> </w:t>
      </w:r>
      <w:r w:rsidRPr="00F478E9">
        <w:rPr>
          <w:rFonts w:ascii="Calibri" w:eastAsia="Calibri" w:hAnsi="Calibri" w:cs="Calibri"/>
          <w:szCs w:val="24"/>
        </w:rPr>
        <w:t>W</w:t>
      </w:r>
      <w:r w:rsidR="00A83896" w:rsidRPr="00F478E9">
        <w:rPr>
          <w:rFonts w:ascii="Calibri" w:eastAsia="Calibri" w:hAnsi="Calibri" w:cs="Calibri"/>
          <w:szCs w:val="24"/>
        </w:rPr>
        <w:t>S</w:t>
      </w:r>
      <w:r w:rsidRPr="00F478E9">
        <w:rPr>
          <w:rFonts w:ascii="Calibri" w:eastAsia="Calibri" w:hAnsi="Calibri" w:cs="Calibri"/>
          <w:szCs w:val="24"/>
        </w:rPr>
        <w:t>.</w:t>
      </w:r>
    </w:p>
    <w:p w14:paraId="78EC07C7" w14:textId="7C35589A" w:rsidR="00A134C8" w:rsidRPr="00F478E9" w:rsidRDefault="00A134C8" w:rsidP="00FB473D">
      <w:pPr>
        <w:spacing w:after="120"/>
        <w:contextualSpacing/>
        <w:rPr>
          <w:rFonts w:ascii="Calibri" w:eastAsia="Calibri" w:hAnsi="Calibri" w:cs="Calibri"/>
          <w:b/>
          <w:szCs w:val="24"/>
        </w:rPr>
      </w:pPr>
      <w:r w:rsidRPr="00F478E9">
        <w:rPr>
          <w:rFonts w:ascii="Calibri" w:eastAsia="Calibri" w:hAnsi="Calibri" w:cs="Calibri"/>
          <w:b/>
          <w:szCs w:val="24"/>
        </w:rPr>
        <w:t>Inne sytuacje</w:t>
      </w:r>
    </w:p>
    <w:p w14:paraId="36547627" w14:textId="7089F4E2" w:rsidR="00F138B9" w:rsidRPr="00F478E9" w:rsidRDefault="00A134C8" w:rsidP="005D4D98">
      <w:pPr>
        <w:spacing w:after="120"/>
        <w:rPr>
          <w:rFonts w:ascii="Calibri" w:eastAsia="Calibri" w:hAnsi="Calibri" w:cs="Calibri"/>
          <w:szCs w:val="24"/>
        </w:rPr>
      </w:pPr>
      <w:r w:rsidRPr="00F478E9">
        <w:rPr>
          <w:rFonts w:ascii="Calibri" w:eastAsia="Calibri" w:hAnsi="Calibri" w:cs="Calibri"/>
          <w:szCs w:val="24"/>
        </w:rPr>
        <w:t xml:space="preserve">IZ i Instytucja Krajowa (IK) mają obowiązek przypisania danego przypadku </w:t>
      </w:r>
      <w:r w:rsidR="00A47FD2" w:rsidRPr="00F478E9">
        <w:rPr>
          <w:rFonts w:ascii="Calibri" w:eastAsia="Calibri" w:hAnsi="Calibri" w:cs="Calibri"/>
          <w:szCs w:val="24"/>
        </w:rPr>
        <w:t xml:space="preserve">nieprawidłowości </w:t>
      </w:r>
      <w:r w:rsidRPr="00F478E9">
        <w:rPr>
          <w:rFonts w:ascii="Calibri" w:eastAsia="Calibri" w:hAnsi="Calibri" w:cs="Calibri"/>
          <w:szCs w:val="24"/>
        </w:rPr>
        <w:t>do jednej z opisanych powyżej kategorii. W przypadkach nieopisanych powyżej, metodologia podziału odpowiedzialności będzie uzależniona od wspólnej decyzji IZ i IK.</w:t>
      </w:r>
      <w:r w:rsidR="00F138B9" w:rsidRPr="00F478E9">
        <w:rPr>
          <w:rFonts w:ascii="Calibri" w:eastAsia="Calibri" w:hAnsi="Calibri" w:cs="Calibri"/>
          <w:szCs w:val="24"/>
        </w:rPr>
        <w:br w:type="page"/>
      </w:r>
    </w:p>
    <w:p w14:paraId="3F0C11AE" w14:textId="35CB20A4" w:rsidR="00BB3222" w:rsidRPr="00F05000" w:rsidRDefault="001E4AE0" w:rsidP="00DE0F76">
      <w:pPr>
        <w:pStyle w:val="Nagwek1"/>
        <w:numPr>
          <w:ilvl w:val="0"/>
          <w:numId w:val="28"/>
        </w:numPr>
        <w:spacing w:beforeLines="20" w:before="48" w:afterLines="120" w:after="288"/>
        <w:rPr>
          <w:rFonts w:asciiTheme="minorHAnsi" w:hAnsiTheme="minorHAnsi" w:cstheme="minorHAnsi"/>
          <w:color w:val="000000" w:themeColor="text1"/>
          <w:sz w:val="32"/>
          <w:szCs w:val="32"/>
        </w:rPr>
      </w:pPr>
      <w:bookmarkStart w:id="256" w:name="_Toc76331984"/>
      <w:bookmarkStart w:id="257" w:name="_Toc76333243"/>
      <w:bookmarkStart w:id="258" w:name="_Toc76333965"/>
      <w:bookmarkStart w:id="259" w:name="_Toc76333993"/>
      <w:bookmarkStart w:id="260" w:name="_Toc58983781"/>
      <w:bookmarkStart w:id="261" w:name="_Toc118471043"/>
      <w:bookmarkStart w:id="262" w:name="_Hlk50449949"/>
      <w:bookmarkEnd w:id="256"/>
      <w:bookmarkEnd w:id="257"/>
      <w:bookmarkEnd w:id="258"/>
      <w:bookmarkEnd w:id="259"/>
      <w:r w:rsidRPr="00F05000">
        <w:rPr>
          <w:rFonts w:asciiTheme="minorHAnsi" w:hAnsiTheme="minorHAnsi" w:cstheme="minorHAnsi"/>
          <w:color w:val="000000" w:themeColor="text1"/>
          <w:sz w:val="32"/>
          <w:szCs w:val="32"/>
        </w:rPr>
        <w:lastRenderedPageBreak/>
        <w:t xml:space="preserve">Stosowanie </w:t>
      </w:r>
      <w:r w:rsidR="000B4088" w:rsidRPr="00F05000">
        <w:rPr>
          <w:rFonts w:asciiTheme="minorHAnsi" w:hAnsiTheme="minorHAnsi" w:cstheme="minorHAnsi"/>
          <w:color w:val="000000" w:themeColor="text1"/>
          <w:sz w:val="32"/>
          <w:szCs w:val="32"/>
        </w:rPr>
        <w:t xml:space="preserve">stawek </w:t>
      </w:r>
      <w:r w:rsidRPr="00F05000">
        <w:rPr>
          <w:rFonts w:asciiTheme="minorHAnsi" w:hAnsiTheme="minorHAnsi" w:cstheme="minorHAnsi"/>
          <w:color w:val="000000" w:themeColor="text1"/>
          <w:sz w:val="32"/>
          <w:szCs w:val="32"/>
        </w:rPr>
        <w:t>jednostkowych, kwot ryczałtowych, stawek ryczałtowych i</w:t>
      </w:r>
      <w:r w:rsidR="000B4088" w:rsidRPr="00F05000">
        <w:rPr>
          <w:rFonts w:asciiTheme="minorHAnsi" w:hAnsiTheme="minorHAnsi" w:cstheme="minorHAnsi"/>
          <w:color w:val="000000" w:themeColor="text1"/>
          <w:sz w:val="32"/>
          <w:szCs w:val="32"/>
        </w:rPr>
        <w:t xml:space="preserve"> </w:t>
      </w:r>
      <w:r w:rsidRPr="00F05000">
        <w:rPr>
          <w:rFonts w:asciiTheme="minorHAnsi" w:hAnsiTheme="minorHAnsi" w:cstheme="minorHAnsi"/>
          <w:color w:val="000000" w:themeColor="text1"/>
          <w:sz w:val="32"/>
          <w:szCs w:val="32"/>
        </w:rPr>
        <w:t>finansowania niepowiązanego z kosztami</w:t>
      </w:r>
      <w:bookmarkEnd w:id="260"/>
      <w:bookmarkEnd w:id="261"/>
    </w:p>
    <w:p w14:paraId="26AF49F8" w14:textId="6B472143" w:rsidR="00F138B9" w:rsidRPr="00F05000" w:rsidRDefault="000B4088" w:rsidP="00DE0F76">
      <w:pPr>
        <w:spacing w:beforeLines="20" w:before="48" w:afterLines="120" w:after="288"/>
        <w:rPr>
          <w:rFonts w:ascii="Calibri" w:eastAsia="Times New Roman" w:hAnsi="Calibri" w:cs="Calibri"/>
          <w:szCs w:val="24"/>
        </w:rPr>
      </w:pPr>
      <w:r w:rsidRPr="00F478E9">
        <w:rPr>
          <w:rFonts w:ascii="Calibri" w:eastAsia="Times New Roman" w:hAnsi="Calibri" w:cs="Calibri"/>
          <w:szCs w:val="24"/>
        </w:rPr>
        <w:t>Podstawa prawna</w:t>
      </w:r>
      <w:r w:rsidR="00BB2E5D" w:rsidRPr="00F478E9">
        <w:rPr>
          <w:rFonts w:ascii="Calibri" w:eastAsia="Times New Roman" w:hAnsi="Calibri" w:cs="Calibri"/>
          <w:szCs w:val="24"/>
        </w:rPr>
        <w:t>: art.</w:t>
      </w:r>
      <w:r w:rsidR="00BB2E5D" w:rsidRPr="00F478E9" w:rsidDel="004006B6">
        <w:rPr>
          <w:rFonts w:ascii="Calibri" w:eastAsia="Times New Roman" w:hAnsi="Calibri" w:cs="Calibri"/>
          <w:szCs w:val="24"/>
        </w:rPr>
        <w:t xml:space="preserve"> </w:t>
      </w:r>
      <w:r w:rsidR="00A07D5C" w:rsidRPr="00F478E9">
        <w:rPr>
          <w:rFonts w:ascii="Calibri" w:eastAsia="Times New Roman" w:hAnsi="Calibri" w:cs="Calibri"/>
          <w:szCs w:val="24"/>
        </w:rPr>
        <w:t>94 i 95 rozporządzenia (UE) 2021/1060 (rozporządzenie w sprawie wspólnych przepisów</w:t>
      </w:r>
      <w:r w:rsidR="003275A0" w:rsidRPr="00F478E9">
        <w:rPr>
          <w:rFonts w:ascii="Calibri" w:eastAsia="Times New Roman" w:hAnsi="Calibri" w:cs="Calibri"/>
          <w:szCs w:val="24"/>
        </w:rPr>
        <w:t>)</w:t>
      </w:r>
    </w:p>
    <w:p w14:paraId="78B8928F" w14:textId="78B12942" w:rsidR="00B26E22" w:rsidRPr="00F478E9" w:rsidRDefault="00BB3222" w:rsidP="000D0463">
      <w:pPr>
        <w:spacing w:before="120" w:after="120"/>
        <w:rPr>
          <w:rFonts w:ascii="Calibri" w:eastAsia="Times New Roman" w:hAnsi="Calibri" w:cs="Calibri"/>
          <w:b/>
          <w:bCs/>
          <w:szCs w:val="24"/>
        </w:rPr>
      </w:pPr>
      <w:r w:rsidRPr="00F478E9">
        <w:rPr>
          <w:rFonts w:ascii="Calibri" w:eastAsia="Times New Roman" w:hAnsi="Calibri" w:cs="Calibri"/>
          <w:b/>
          <w:bCs/>
          <w:szCs w:val="24"/>
        </w:rPr>
        <w:t>Tab</w:t>
      </w:r>
      <w:r w:rsidR="00BB2E5D" w:rsidRPr="00F478E9">
        <w:rPr>
          <w:rFonts w:ascii="Calibri" w:eastAsia="Times New Roman" w:hAnsi="Calibri" w:cs="Calibri"/>
          <w:b/>
          <w:bCs/>
          <w:szCs w:val="24"/>
        </w:rPr>
        <w:t>ela</w:t>
      </w:r>
      <w:r w:rsidRPr="00F478E9">
        <w:rPr>
          <w:rFonts w:ascii="Calibri" w:eastAsia="Times New Roman" w:hAnsi="Calibri" w:cs="Calibri"/>
          <w:b/>
          <w:bCs/>
          <w:szCs w:val="24"/>
        </w:rPr>
        <w:t xml:space="preserve"> 1</w:t>
      </w:r>
      <w:r w:rsidR="00A07D5C" w:rsidRPr="00F478E9">
        <w:rPr>
          <w:rFonts w:ascii="Calibri" w:eastAsia="Times New Roman" w:hAnsi="Calibri" w:cs="Calibri"/>
          <w:b/>
          <w:bCs/>
          <w:szCs w:val="24"/>
        </w:rPr>
        <w:t>0</w:t>
      </w:r>
    </w:p>
    <w:p w14:paraId="595E3FC3" w14:textId="3F88D145" w:rsidR="00BB3222" w:rsidRPr="00F478E9" w:rsidRDefault="00F85A5A">
      <w:pPr>
        <w:spacing w:before="120" w:after="120"/>
        <w:rPr>
          <w:rFonts w:ascii="Calibri" w:eastAsia="Times New Roman" w:hAnsi="Calibri" w:cs="Calibri"/>
          <w:b/>
          <w:bCs/>
          <w:szCs w:val="24"/>
        </w:rPr>
      </w:pPr>
      <w:r w:rsidRPr="00F478E9">
        <w:rPr>
          <w:rFonts w:ascii="Calibri" w:eastAsia="Times New Roman" w:hAnsi="Calibri" w:cs="Calibri"/>
          <w:b/>
          <w:bCs/>
          <w:szCs w:val="24"/>
        </w:rPr>
        <w:t xml:space="preserve">Stosowanie </w:t>
      </w:r>
      <w:r w:rsidR="00B26E22" w:rsidRPr="00F478E9">
        <w:rPr>
          <w:rFonts w:ascii="Calibri" w:eastAsia="Times New Roman" w:hAnsi="Calibri" w:cs="Calibri"/>
          <w:b/>
          <w:bCs/>
          <w:szCs w:val="24"/>
        </w:rPr>
        <w:t xml:space="preserve">stawek </w:t>
      </w:r>
      <w:r w:rsidRPr="00F478E9">
        <w:rPr>
          <w:rFonts w:ascii="Calibri" w:eastAsia="Times New Roman" w:hAnsi="Calibri" w:cs="Calibri"/>
          <w:b/>
          <w:bCs/>
          <w:szCs w:val="24"/>
        </w:rPr>
        <w:t>jednostkowych, kwot ryczałtowych, stawek ryczałtowych i finansowania niepowiązanego z kosztami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0"/>
        <w:tblDescription w:val="Tabela przedstawia stosowanie w programie stawek jednostkowych, kwot ryczałtowych, stawek ryczałtowych i finansowania niepowiązanego z kosztami."/>
      </w:tblPr>
      <w:tblGrid>
        <w:gridCol w:w="5920"/>
        <w:gridCol w:w="1701"/>
        <w:gridCol w:w="1701"/>
      </w:tblGrid>
      <w:tr w:rsidR="00BB3222" w:rsidRPr="00F478E9" w14:paraId="4B365BD1" w14:textId="77777777" w:rsidTr="00BB3222">
        <w:tc>
          <w:tcPr>
            <w:tcW w:w="5920" w:type="dxa"/>
          </w:tcPr>
          <w:p w14:paraId="0FC0FCF3" w14:textId="7ED12D7D" w:rsidR="00BB3222" w:rsidRPr="00B95D4A" w:rsidRDefault="003D56D6" w:rsidP="00FB473D">
            <w:pPr>
              <w:spacing w:before="120" w:after="120"/>
              <w:jc w:val="center"/>
              <w:rPr>
                <w:rFonts w:ascii="Calibri" w:hAnsi="Calibri" w:cs="Calibri"/>
                <w:b/>
                <w:bCs/>
                <w:szCs w:val="24"/>
              </w:rPr>
            </w:pPr>
            <w:r w:rsidRPr="00F478E9">
              <w:rPr>
                <w:rFonts w:ascii="Calibri" w:hAnsi="Calibri" w:cs="Calibri"/>
                <w:b/>
                <w:bCs/>
                <w:szCs w:val="24"/>
              </w:rPr>
              <w:t>Planowane stosowanie art. 94 i 95</w:t>
            </w:r>
          </w:p>
        </w:tc>
        <w:tc>
          <w:tcPr>
            <w:tcW w:w="1701" w:type="dxa"/>
          </w:tcPr>
          <w:p w14:paraId="79B4B956" w14:textId="03661885" w:rsidR="00BB3222" w:rsidRPr="00F478E9" w:rsidRDefault="00BB2E5D" w:rsidP="00FB473D">
            <w:pPr>
              <w:spacing w:before="120" w:after="120"/>
              <w:jc w:val="center"/>
              <w:rPr>
                <w:rFonts w:ascii="Calibri" w:hAnsi="Calibri" w:cs="Calibri"/>
                <w:b/>
                <w:bCs/>
                <w:szCs w:val="24"/>
              </w:rPr>
            </w:pPr>
            <w:r w:rsidRPr="00F478E9">
              <w:rPr>
                <w:rFonts w:ascii="Calibri" w:hAnsi="Calibri" w:cs="Calibri"/>
                <w:b/>
                <w:bCs/>
                <w:szCs w:val="24"/>
              </w:rPr>
              <w:t>TAK</w:t>
            </w:r>
          </w:p>
        </w:tc>
        <w:tc>
          <w:tcPr>
            <w:tcW w:w="1701" w:type="dxa"/>
          </w:tcPr>
          <w:p w14:paraId="253707E3" w14:textId="7EC75C30" w:rsidR="00BB3222" w:rsidRPr="00F478E9" w:rsidRDefault="00BB2E5D" w:rsidP="00FB473D">
            <w:pPr>
              <w:spacing w:before="120" w:after="120"/>
              <w:jc w:val="center"/>
              <w:rPr>
                <w:rFonts w:ascii="Calibri" w:hAnsi="Calibri" w:cs="Calibri"/>
                <w:b/>
                <w:bCs/>
                <w:szCs w:val="24"/>
              </w:rPr>
            </w:pPr>
            <w:r w:rsidRPr="00F478E9">
              <w:rPr>
                <w:rFonts w:ascii="Calibri" w:hAnsi="Calibri" w:cs="Calibri"/>
                <w:b/>
                <w:bCs/>
                <w:szCs w:val="24"/>
              </w:rPr>
              <w:t>NIE</w:t>
            </w:r>
          </w:p>
        </w:tc>
      </w:tr>
      <w:tr w:rsidR="00BB3222" w:rsidRPr="00F478E9" w14:paraId="63CA1AD4" w14:textId="77777777" w:rsidTr="00BB3222">
        <w:tc>
          <w:tcPr>
            <w:tcW w:w="5920" w:type="dxa"/>
          </w:tcPr>
          <w:p w14:paraId="7F6D3E48" w14:textId="3C675970" w:rsidR="00BB3222" w:rsidRPr="00F478E9" w:rsidRDefault="00F47B5F" w:rsidP="00FB473D">
            <w:pPr>
              <w:spacing w:before="240" w:after="120"/>
              <w:rPr>
                <w:rFonts w:ascii="Calibri" w:hAnsi="Calibri" w:cs="Calibri"/>
                <w:szCs w:val="24"/>
              </w:rPr>
            </w:pPr>
            <w:r w:rsidRPr="00F478E9">
              <w:rPr>
                <w:rFonts w:ascii="Calibri" w:eastAsia="Times New Roman" w:hAnsi="Calibri" w:cs="Calibri"/>
                <w:szCs w:val="24"/>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1701" w:type="dxa"/>
          </w:tcPr>
          <w:p w14:paraId="1CFB5CCD" w14:textId="77777777" w:rsidR="00BB3222" w:rsidRPr="00F478E9" w:rsidRDefault="00BB3222" w:rsidP="00FB473D">
            <w:pPr>
              <w:spacing w:before="120" w:after="120"/>
              <w:rPr>
                <w:rFonts w:ascii="Calibri" w:hAnsi="Calibri" w:cs="Calibri"/>
                <w:b/>
                <w:bCs/>
                <w:szCs w:val="24"/>
              </w:rPr>
            </w:pPr>
            <w:r w:rsidRPr="00F478E9">
              <w:rPr>
                <w:rFonts w:ascii="Calibri" w:hAnsi="Calibri" w:cs="Calibri"/>
                <w:b/>
                <w:bCs/>
                <w:szCs w:val="24"/>
              </w:rPr>
              <w:fldChar w:fldCharType="begin">
                <w:ffData>
                  <w:name w:val="Check2"/>
                  <w:enabled/>
                  <w:calcOnExit w:val="0"/>
                  <w:checkBox>
                    <w:sizeAuto/>
                    <w:default w:val="0"/>
                  </w:checkBox>
                </w:ffData>
              </w:fldChar>
            </w:r>
            <w:r w:rsidRPr="00F478E9">
              <w:rPr>
                <w:rFonts w:ascii="Calibri" w:hAnsi="Calibri" w:cs="Calibri"/>
                <w:b/>
                <w:bCs/>
                <w:szCs w:val="24"/>
              </w:rPr>
              <w:instrText xml:space="preserve"> FORMCHECKBOX </w:instrText>
            </w:r>
            <w:r w:rsidR="00E306C1">
              <w:rPr>
                <w:rFonts w:ascii="Calibri" w:hAnsi="Calibri" w:cs="Calibri"/>
                <w:b/>
                <w:bCs/>
                <w:szCs w:val="24"/>
              </w:rPr>
            </w:r>
            <w:r w:rsidR="00E306C1">
              <w:rPr>
                <w:rFonts w:ascii="Calibri" w:hAnsi="Calibri" w:cs="Calibri"/>
                <w:b/>
                <w:bCs/>
                <w:szCs w:val="24"/>
              </w:rPr>
              <w:fldChar w:fldCharType="separate"/>
            </w:r>
            <w:r w:rsidRPr="00F478E9">
              <w:rPr>
                <w:rFonts w:ascii="Calibri" w:hAnsi="Calibri" w:cs="Calibri"/>
                <w:b/>
                <w:bCs/>
                <w:szCs w:val="24"/>
              </w:rPr>
              <w:fldChar w:fldCharType="end"/>
            </w:r>
          </w:p>
        </w:tc>
        <w:tc>
          <w:tcPr>
            <w:tcW w:w="1701" w:type="dxa"/>
          </w:tcPr>
          <w:p w14:paraId="7223D5B3" w14:textId="77777777" w:rsidR="00BB3222" w:rsidRPr="00F478E9" w:rsidRDefault="007B256B" w:rsidP="00FB473D">
            <w:pPr>
              <w:spacing w:before="120" w:after="120"/>
              <w:rPr>
                <w:rFonts w:ascii="Calibri" w:hAnsi="Calibri" w:cs="Calibri"/>
                <w:b/>
                <w:bCs/>
                <w:szCs w:val="24"/>
              </w:rPr>
            </w:pPr>
            <w:r w:rsidRPr="00F478E9">
              <w:rPr>
                <w:rFonts w:ascii="Calibri" w:hAnsi="Calibri" w:cs="Calibri"/>
                <w:b/>
                <w:bCs/>
                <w:szCs w:val="24"/>
              </w:rPr>
              <w:fldChar w:fldCharType="begin">
                <w:ffData>
                  <w:name w:val="Check1"/>
                  <w:enabled/>
                  <w:calcOnExit w:val="0"/>
                  <w:checkBox>
                    <w:sizeAuto/>
                    <w:default w:val="1"/>
                  </w:checkBox>
                </w:ffData>
              </w:fldChar>
            </w:r>
            <w:bookmarkStart w:id="263" w:name="Check1"/>
            <w:r w:rsidRPr="00F478E9">
              <w:rPr>
                <w:rFonts w:ascii="Calibri" w:hAnsi="Calibri" w:cs="Calibri"/>
                <w:b/>
                <w:bCs/>
                <w:szCs w:val="24"/>
              </w:rPr>
              <w:instrText xml:space="preserve"> FORMCHECKBOX </w:instrText>
            </w:r>
            <w:r w:rsidR="00E306C1">
              <w:rPr>
                <w:rFonts w:ascii="Calibri" w:hAnsi="Calibri" w:cs="Calibri"/>
                <w:b/>
                <w:bCs/>
                <w:szCs w:val="24"/>
              </w:rPr>
            </w:r>
            <w:r w:rsidR="00E306C1">
              <w:rPr>
                <w:rFonts w:ascii="Calibri" w:hAnsi="Calibri" w:cs="Calibri"/>
                <w:b/>
                <w:bCs/>
                <w:szCs w:val="24"/>
              </w:rPr>
              <w:fldChar w:fldCharType="separate"/>
            </w:r>
            <w:r w:rsidRPr="00F478E9">
              <w:rPr>
                <w:rFonts w:ascii="Calibri" w:hAnsi="Calibri" w:cs="Calibri"/>
                <w:b/>
                <w:bCs/>
                <w:szCs w:val="24"/>
              </w:rPr>
              <w:fldChar w:fldCharType="end"/>
            </w:r>
            <w:bookmarkEnd w:id="263"/>
          </w:p>
        </w:tc>
      </w:tr>
      <w:tr w:rsidR="00BB3222" w:rsidRPr="00F478E9" w14:paraId="594F7DC6" w14:textId="77777777" w:rsidTr="00BB3222">
        <w:tc>
          <w:tcPr>
            <w:tcW w:w="5920" w:type="dxa"/>
          </w:tcPr>
          <w:p w14:paraId="5B7418F2" w14:textId="6C4A01BB" w:rsidR="00BB3222" w:rsidRPr="00F478E9" w:rsidRDefault="003D03E6" w:rsidP="00FB473D">
            <w:pPr>
              <w:spacing w:before="240" w:after="120"/>
              <w:rPr>
                <w:rFonts w:ascii="Calibri" w:eastAsia="Times New Roman" w:hAnsi="Calibri" w:cs="Calibri"/>
                <w:b/>
                <w:bCs/>
                <w:szCs w:val="24"/>
              </w:rPr>
            </w:pPr>
            <w:r w:rsidRPr="00F478E9">
              <w:rPr>
                <w:rFonts w:ascii="Calibri" w:eastAsia="Times New Roman" w:hAnsi="Calibri" w:cs="Calibri"/>
                <w:szCs w:val="24"/>
              </w:rPr>
              <w:t>Od momentu przyjęcia, program będzie wykorzystywał refundację wkładu Unii w oparciu o finansowanie niepowiązane z kosztami zgodnie z art. 95 rozporządzenia w sprawie wspólnych przepisów (jeżeli tak, proszę wypełnić aneks 2</w:t>
            </w:r>
            <w:r w:rsidR="00BB3222" w:rsidRPr="00F478E9">
              <w:rPr>
                <w:rFonts w:ascii="Calibri" w:eastAsia="Times New Roman" w:hAnsi="Calibri" w:cs="Calibri"/>
                <w:szCs w:val="24"/>
              </w:rPr>
              <w:t>)</w:t>
            </w:r>
          </w:p>
        </w:tc>
        <w:tc>
          <w:tcPr>
            <w:tcW w:w="1701" w:type="dxa"/>
          </w:tcPr>
          <w:p w14:paraId="0FEDE544" w14:textId="77777777" w:rsidR="00BB3222" w:rsidRPr="00F478E9" w:rsidRDefault="00BB3222" w:rsidP="00FB473D">
            <w:pPr>
              <w:spacing w:before="120" w:after="120"/>
              <w:rPr>
                <w:rFonts w:ascii="Calibri" w:hAnsi="Calibri" w:cs="Calibri"/>
                <w:b/>
                <w:bCs/>
                <w:szCs w:val="24"/>
              </w:rPr>
            </w:pPr>
            <w:r w:rsidRPr="00F478E9">
              <w:rPr>
                <w:rFonts w:ascii="Calibri" w:hAnsi="Calibri" w:cs="Calibri"/>
                <w:b/>
                <w:bCs/>
                <w:szCs w:val="24"/>
              </w:rPr>
              <w:fldChar w:fldCharType="begin">
                <w:ffData>
                  <w:name w:val="Check2"/>
                  <w:enabled/>
                  <w:calcOnExit w:val="0"/>
                  <w:checkBox>
                    <w:sizeAuto/>
                    <w:default w:val="0"/>
                  </w:checkBox>
                </w:ffData>
              </w:fldChar>
            </w:r>
            <w:r w:rsidRPr="00F478E9">
              <w:rPr>
                <w:rFonts w:ascii="Calibri" w:hAnsi="Calibri" w:cs="Calibri"/>
                <w:b/>
                <w:bCs/>
                <w:szCs w:val="24"/>
              </w:rPr>
              <w:instrText xml:space="preserve"> FORMCHECKBOX </w:instrText>
            </w:r>
            <w:r w:rsidR="00E306C1">
              <w:rPr>
                <w:rFonts w:ascii="Calibri" w:hAnsi="Calibri" w:cs="Calibri"/>
                <w:b/>
                <w:bCs/>
                <w:szCs w:val="24"/>
              </w:rPr>
            </w:r>
            <w:r w:rsidR="00E306C1">
              <w:rPr>
                <w:rFonts w:ascii="Calibri" w:hAnsi="Calibri" w:cs="Calibri"/>
                <w:b/>
                <w:bCs/>
                <w:szCs w:val="24"/>
              </w:rPr>
              <w:fldChar w:fldCharType="separate"/>
            </w:r>
            <w:r w:rsidRPr="00F478E9">
              <w:rPr>
                <w:rFonts w:ascii="Calibri" w:hAnsi="Calibri" w:cs="Calibri"/>
                <w:b/>
                <w:bCs/>
                <w:szCs w:val="24"/>
              </w:rPr>
              <w:fldChar w:fldCharType="end"/>
            </w:r>
          </w:p>
        </w:tc>
        <w:tc>
          <w:tcPr>
            <w:tcW w:w="1701" w:type="dxa"/>
          </w:tcPr>
          <w:p w14:paraId="34812404" w14:textId="1CCF8C40" w:rsidR="00BB3222" w:rsidRPr="00F478E9" w:rsidRDefault="00C3238F" w:rsidP="00FB473D">
            <w:pPr>
              <w:spacing w:before="120" w:after="120"/>
              <w:rPr>
                <w:rFonts w:ascii="Calibri" w:hAnsi="Calibri" w:cs="Calibri"/>
                <w:b/>
                <w:bCs/>
                <w:szCs w:val="24"/>
              </w:rPr>
            </w:pPr>
            <w:r w:rsidRPr="00F478E9">
              <w:rPr>
                <w:rFonts w:ascii="Calibri" w:hAnsi="Calibri" w:cs="Calibri"/>
                <w:b/>
                <w:bCs/>
                <w:szCs w:val="24"/>
              </w:rPr>
              <w:fldChar w:fldCharType="begin">
                <w:ffData>
                  <w:name w:val="Check1"/>
                  <w:enabled/>
                  <w:calcOnExit w:val="0"/>
                  <w:checkBox>
                    <w:sizeAuto/>
                    <w:default w:val="1"/>
                  </w:checkBox>
                </w:ffData>
              </w:fldChar>
            </w:r>
            <w:r w:rsidRPr="00F478E9">
              <w:rPr>
                <w:rFonts w:ascii="Calibri" w:hAnsi="Calibri" w:cs="Calibri"/>
                <w:b/>
                <w:bCs/>
                <w:szCs w:val="24"/>
              </w:rPr>
              <w:instrText xml:space="preserve"> FORMCHECKBOX </w:instrText>
            </w:r>
            <w:r w:rsidR="00E306C1">
              <w:rPr>
                <w:rFonts w:ascii="Calibri" w:hAnsi="Calibri" w:cs="Calibri"/>
                <w:b/>
                <w:bCs/>
                <w:szCs w:val="24"/>
              </w:rPr>
            </w:r>
            <w:r w:rsidR="00E306C1">
              <w:rPr>
                <w:rFonts w:ascii="Calibri" w:hAnsi="Calibri" w:cs="Calibri"/>
                <w:b/>
                <w:bCs/>
                <w:szCs w:val="24"/>
              </w:rPr>
              <w:fldChar w:fldCharType="separate"/>
            </w:r>
            <w:r w:rsidRPr="00F478E9">
              <w:rPr>
                <w:rFonts w:ascii="Calibri" w:hAnsi="Calibri" w:cs="Calibri"/>
                <w:b/>
                <w:bCs/>
                <w:szCs w:val="24"/>
              </w:rPr>
              <w:fldChar w:fldCharType="end"/>
            </w:r>
          </w:p>
        </w:tc>
      </w:tr>
    </w:tbl>
    <w:p w14:paraId="6D63D863" w14:textId="77777777" w:rsidR="00766C5A" w:rsidRPr="00B95D4A" w:rsidRDefault="00766C5A" w:rsidP="00FB473D">
      <w:pPr>
        <w:spacing w:after="120"/>
        <w:rPr>
          <w:rFonts w:ascii="Calibri" w:eastAsia="Times New Roman" w:hAnsi="Calibri" w:cs="Calibri"/>
          <w:b/>
          <w:bCs/>
          <w:szCs w:val="24"/>
          <w:lang w:eastAsia="en-GB"/>
        </w:rPr>
      </w:pPr>
      <w:bookmarkStart w:id="264" w:name="_Hlk50449959"/>
      <w:bookmarkEnd w:id="262"/>
      <w:r w:rsidRPr="00B95D4A">
        <w:rPr>
          <w:rFonts w:ascii="Calibri" w:hAnsi="Calibri" w:cs="Calibri"/>
          <w:szCs w:val="24"/>
          <w:lang w:eastAsia="en-GB"/>
        </w:rPr>
        <w:br w:type="page"/>
      </w:r>
    </w:p>
    <w:p w14:paraId="3B332245" w14:textId="6E9102F2" w:rsidR="00211395" w:rsidRPr="00F478E9" w:rsidRDefault="00211395" w:rsidP="00DE0F76">
      <w:pPr>
        <w:pStyle w:val="Legenda"/>
        <w:spacing w:line="360" w:lineRule="auto"/>
        <w:ind w:right="2408"/>
        <w:rPr>
          <w:sz w:val="24"/>
          <w:szCs w:val="24"/>
        </w:rPr>
      </w:pPr>
      <w:r w:rsidRPr="00F478E9">
        <w:rPr>
          <w:sz w:val="24"/>
          <w:szCs w:val="24"/>
        </w:rPr>
        <w:lastRenderedPageBreak/>
        <w:t xml:space="preserve">Mapa </w:t>
      </w:r>
      <w:r w:rsidRPr="00F478E9">
        <w:rPr>
          <w:sz w:val="24"/>
          <w:szCs w:val="24"/>
        </w:rPr>
        <w:fldChar w:fldCharType="begin"/>
      </w:r>
      <w:r w:rsidRPr="00F478E9">
        <w:rPr>
          <w:sz w:val="24"/>
          <w:szCs w:val="24"/>
        </w:rPr>
        <w:instrText xml:space="preserve"> SEQ Mapa \* ARABIC </w:instrText>
      </w:r>
      <w:r w:rsidRPr="00F478E9">
        <w:rPr>
          <w:sz w:val="24"/>
          <w:szCs w:val="24"/>
        </w:rPr>
        <w:fldChar w:fldCharType="separate"/>
      </w:r>
      <w:r w:rsidR="00811213" w:rsidRPr="00B95D4A">
        <w:rPr>
          <w:sz w:val="24"/>
          <w:szCs w:val="24"/>
        </w:rPr>
        <w:t>1</w:t>
      </w:r>
      <w:r w:rsidRPr="00F478E9">
        <w:rPr>
          <w:sz w:val="24"/>
          <w:szCs w:val="24"/>
        </w:rPr>
        <w:fldChar w:fldCharType="end"/>
      </w:r>
      <w:r w:rsidRPr="00F478E9">
        <w:rPr>
          <w:sz w:val="24"/>
          <w:szCs w:val="24"/>
        </w:rPr>
        <w:t xml:space="preserve">. Obszar Wsparcia </w:t>
      </w:r>
      <w:r w:rsidR="00B62B5E" w:rsidRPr="00F478E9">
        <w:rPr>
          <w:sz w:val="24"/>
          <w:szCs w:val="24"/>
        </w:rPr>
        <w:t>p</w:t>
      </w:r>
      <w:r w:rsidRPr="00F478E9">
        <w:rPr>
          <w:sz w:val="24"/>
          <w:szCs w:val="24"/>
        </w:rPr>
        <w:t xml:space="preserve">rogramu </w:t>
      </w:r>
      <w:r w:rsidR="00B62B5E" w:rsidRPr="00F478E9">
        <w:rPr>
          <w:sz w:val="24"/>
          <w:szCs w:val="24"/>
        </w:rPr>
        <w:t>w</w:t>
      </w:r>
      <w:r w:rsidRPr="00F478E9">
        <w:rPr>
          <w:sz w:val="24"/>
          <w:szCs w:val="24"/>
        </w:rPr>
        <w:t xml:space="preserve">spółpracy </w:t>
      </w:r>
      <w:r w:rsidR="00B62B5E" w:rsidRPr="00F478E9">
        <w:rPr>
          <w:sz w:val="24"/>
          <w:szCs w:val="24"/>
        </w:rPr>
        <w:t>t</w:t>
      </w:r>
      <w:r w:rsidRPr="00F478E9">
        <w:rPr>
          <w:sz w:val="24"/>
          <w:szCs w:val="24"/>
        </w:rPr>
        <w:t xml:space="preserve">ransgranicznej </w:t>
      </w:r>
      <w:proofErr w:type="spellStart"/>
      <w:r w:rsidR="00B62B5E" w:rsidRPr="00F478E9">
        <w:rPr>
          <w:sz w:val="24"/>
          <w:szCs w:val="24"/>
        </w:rPr>
        <w:t>Interreg</w:t>
      </w:r>
      <w:proofErr w:type="spellEnd"/>
      <w:r w:rsidR="00B62B5E" w:rsidRPr="00F478E9">
        <w:rPr>
          <w:sz w:val="24"/>
          <w:szCs w:val="24"/>
        </w:rPr>
        <w:t xml:space="preserve"> </w:t>
      </w:r>
      <w:r w:rsidRPr="00F478E9">
        <w:rPr>
          <w:sz w:val="24"/>
          <w:szCs w:val="24"/>
        </w:rPr>
        <w:t>Polska</w:t>
      </w:r>
      <w:r w:rsidR="00880356" w:rsidRPr="00F478E9">
        <w:rPr>
          <w:sz w:val="24"/>
          <w:szCs w:val="24"/>
        </w:rPr>
        <w:t xml:space="preserve"> </w:t>
      </w:r>
      <w:r w:rsidR="00880356" w:rsidRPr="00F478E9">
        <w:rPr>
          <w:rFonts w:asciiTheme="minorHAnsi" w:hAnsiTheme="minorHAnsi" w:cstheme="minorHAnsi"/>
          <w:b w:val="0"/>
          <w:bCs/>
          <w:lang w:eastAsia="en-GB"/>
        </w:rPr>
        <w:t>−</w:t>
      </w:r>
      <w:r w:rsidR="00880356" w:rsidRPr="00F478E9">
        <w:rPr>
          <w:rFonts w:asciiTheme="minorHAnsi" w:hAnsiTheme="minorHAnsi" w:cstheme="minorHAnsi"/>
          <w:lang w:eastAsia="en-GB"/>
        </w:rPr>
        <w:t xml:space="preserve"> </w:t>
      </w:r>
      <w:r w:rsidRPr="00F478E9">
        <w:rPr>
          <w:sz w:val="24"/>
          <w:szCs w:val="24"/>
        </w:rPr>
        <w:t>Słowacja 2021</w:t>
      </w:r>
      <w:r w:rsidR="00880356" w:rsidRPr="00F478E9">
        <w:rPr>
          <w:rFonts w:asciiTheme="minorHAnsi" w:hAnsiTheme="minorHAnsi" w:cstheme="minorHAnsi"/>
          <w:b w:val="0"/>
          <w:bCs/>
          <w:lang w:eastAsia="en-GB"/>
        </w:rPr>
        <w:t>−</w:t>
      </w:r>
      <w:r w:rsidRPr="00F478E9">
        <w:rPr>
          <w:sz w:val="24"/>
          <w:szCs w:val="24"/>
        </w:rPr>
        <w:t>2027</w:t>
      </w:r>
    </w:p>
    <w:p w14:paraId="33B6876C" w14:textId="1C5CE0EF" w:rsidR="00211395" w:rsidRPr="00F478E9" w:rsidRDefault="00FE3DD8" w:rsidP="00FB473D">
      <w:pPr>
        <w:spacing w:after="120"/>
        <w:jc w:val="center"/>
      </w:pPr>
      <w:r w:rsidRPr="002821A2">
        <w:rPr>
          <w:noProof/>
          <w:lang w:eastAsia="pl-PL"/>
        </w:rPr>
        <w:drawing>
          <wp:inline distT="0" distB="0" distL="0" distR="0" wp14:anchorId="322DFD7A" wp14:editId="56FD5122">
            <wp:extent cx="6120130" cy="3935730"/>
            <wp:effectExtent l="0" t="0" r="0" b="7620"/>
            <wp:docPr id="3" name="Obraz 3" descr="Mapa prezentuje obszar wsparcia Programu. Kolorem zielonym zaznaczono powiaty należące do obszaru wsparcia. Na mapie zaznaczono przebieg głównych dróg: autostrad A4 i A1 po stronie polskiej oraz autostrad D1 i D3 po stronie słowackiej. Zaznaczono też przebieg fragmentów niektórych dróg ekspresowych: S1, S7, S19, S52 i S53 po stronie polskiej oraz R3 i R4 po stronie słowackiej. Mapa pokazuje także lotniska ulokowane na obszarze wsparcia i bezpośredniej jego bliskości. Po stronie polskiej na obszarze wsparcia znajduje się lotnisko w Rzeszowie, po stronie słowackiej lotniska w Żylinie i w Popradzie. Poza obszarem wsparcia zaznaczono lotniska w Krakowie i Katowicach oraz w Koszycach i Prievid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Mapa prezentuje obszar wsparcia Programu. Kolorem zielonym zaznaczono powiaty należące do obszaru wsparcia. Na mapie zaznaczono przebieg głównych dróg: autostrad A4 i A1 po stronie polskiej oraz autostrad D1 i D3 po stronie słowackiej. Zaznaczono też przebieg fragmentów niektórych dróg ekspresowych: S1, S7, S19, S52 i S53 po stronie polskiej oraz R3 i R4 po stronie słowackiej. Mapa pokazuje także lotniska ulokowane na obszarze wsparcia i bezpośredniej jego bliskości. Po stronie polskiej na obszarze wsparcia znajduje się lotnisko w Rzeszowie, po stronie słowackiej lotniska w Żylinie i w Popradzie. Poza obszarem wsparcia zaznaczono lotniska w Krakowie i Katowicach oraz w Koszycach i Prievidz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3935730"/>
                    </a:xfrm>
                    <a:prstGeom prst="rect">
                      <a:avLst/>
                    </a:prstGeom>
                    <a:noFill/>
                    <a:ln>
                      <a:noFill/>
                    </a:ln>
                  </pic:spPr>
                </pic:pic>
              </a:graphicData>
            </a:graphic>
          </wp:inline>
        </w:drawing>
      </w:r>
      <w:r w:rsidR="00922412" w:rsidRPr="00B95D4A">
        <w:t xml:space="preserve"> </w:t>
      </w:r>
    </w:p>
    <w:p w14:paraId="7C760E00" w14:textId="16E93219" w:rsidR="00211395" w:rsidRPr="00F478E9" w:rsidRDefault="00211395" w:rsidP="00FB473D">
      <w:pPr>
        <w:spacing w:after="120"/>
        <w:rPr>
          <w:rFonts w:ascii="Calibri" w:hAnsi="Calibri" w:cs="Calibri"/>
        </w:rPr>
      </w:pPr>
      <w:r w:rsidRPr="00F478E9">
        <w:rPr>
          <w:rFonts w:ascii="Calibri" w:hAnsi="Calibri" w:cs="Calibri"/>
        </w:rPr>
        <w:t xml:space="preserve">Źródło: </w:t>
      </w:r>
      <w:hyperlink r:id="rId67" w:anchor="tabs-2" w:history="1">
        <w:r w:rsidR="00922412" w:rsidRPr="00F478E9">
          <w:rPr>
            <w:rStyle w:val="Hipercze"/>
            <w:rFonts w:ascii="Calibri" w:hAnsi="Calibri" w:cs="Calibri"/>
          </w:rPr>
          <w:t>https://pl.plsk.eu/o-programie#tabs-2</w:t>
        </w:r>
      </w:hyperlink>
      <w:r w:rsidR="005775C5" w:rsidRPr="00F478E9">
        <w:rPr>
          <w:rFonts w:ascii="Calibri" w:hAnsi="Calibri" w:cs="Calibri"/>
        </w:rPr>
        <w:t xml:space="preserve">, </w:t>
      </w:r>
      <w:r w:rsidR="005775C5" w:rsidRPr="00F478E9">
        <w:rPr>
          <w:rFonts w:ascii="Calibri" w:hAnsi="Calibri" w:cs="Calibri"/>
          <w:color w:val="0000FF"/>
          <w:u w:val="single"/>
        </w:rPr>
        <w:t>https://www.gddkia.gov.pl</w:t>
      </w:r>
      <w:r w:rsidR="005775C5" w:rsidRPr="00F478E9">
        <w:rPr>
          <w:rFonts w:ascii="Calibri" w:hAnsi="Calibri" w:cs="Calibri"/>
        </w:rPr>
        <w:t xml:space="preserve">, </w:t>
      </w:r>
      <w:hyperlink r:id="rId68" w:history="1">
        <w:r w:rsidR="005775C5" w:rsidRPr="00F478E9">
          <w:rPr>
            <w:rFonts w:ascii="Calibri" w:hAnsi="Calibri" w:cs="Calibri"/>
            <w:color w:val="0000FF"/>
            <w:u w:val="single"/>
          </w:rPr>
          <w:t>http://ndsas.sk/</w:t>
        </w:r>
      </w:hyperlink>
    </w:p>
    <w:p w14:paraId="5804190C" w14:textId="113B0FAD" w:rsidR="00ED7D21" w:rsidRPr="00F478E9" w:rsidRDefault="00ED7D21" w:rsidP="00FB473D">
      <w:pPr>
        <w:spacing w:after="120"/>
        <w:rPr>
          <w:rFonts w:ascii="Calibri" w:eastAsia="Times New Roman" w:hAnsi="Calibri" w:cs="Calibri"/>
          <w:bCs/>
          <w:szCs w:val="24"/>
        </w:rPr>
      </w:pPr>
      <w:r w:rsidRPr="00F478E9">
        <w:rPr>
          <w:rFonts w:ascii="Calibri" w:eastAsia="Times New Roman" w:hAnsi="Calibri" w:cs="Calibri"/>
          <w:bCs/>
          <w:szCs w:val="24"/>
        </w:rPr>
        <w:br w:type="page"/>
      </w:r>
    </w:p>
    <w:p w14:paraId="3DECEC60" w14:textId="41BE66E7" w:rsidR="00ED7D21" w:rsidRPr="00F478E9" w:rsidRDefault="00ED7D21" w:rsidP="00FB473D">
      <w:pPr>
        <w:spacing w:after="120"/>
        <w:ind w:left="1418" w:hanging="1418"/>
        <w:rPr>
          <w:rFonts w:ascii="Calibri" w:eastAsia="Times New Roman" w:hAnsi="Calibri" w:cs="Calibri"/>
          <w:b/>
          <w:sz w:val="28"/>
          <w:szCs w:val="28"/>
        </w:rPr>
      </w:pPr>
      <w:bookmarkStart w:id="265" w:name="_Hlk118101025"/>
      <w:r w:rsidRPr="00F478E9">
        <w:rPr>
          <w:rFonts w:ascii="Calibri" w:eastAsia="Times New Roman" w:hAnsi="Calibri" w:cs="Calibri"/>
          <w:b/>
          <w:sz w:val="28"/>
          <w:szCs w:val="28"/>
        </w:rPr>
        <w:lastRenderedPageBreak/>
        <w:t>Aneks 1</w:t>
      </w:r>
    </w:p>
    <w:p w14:paraId="4638A521" w14:textId="77777777" w:rsidR="009E4DA9" w:rsidRPr="00F478E9" w:rsidRDefault="00BB4AFE" w:rsidP="00303E2E">
      <w:pPr>
        <w:spacing w:after="120"/>
        <w:rPr>
          <w:rFonts w:ascii="Calibri" w:eastAsia="Calibri" w:hAnsi="Calibri" w:cs="Calibri"/>
          <w:b/>
          <w:bCs/>
          <w:szCs w:val="24"/>
        </w:rPr>
      </w:pPr>
      <w:r w:rsidRPr="00F478E9">
        <w:rPr>
          <w:rFonts w:ascii="Calibri" w:eastAsia="Calibri" w:hAnsi="Calibri" w:cs="Calibri"/>
          <w:b/>
          <w:bCs/>
          <w:szCs w:val="24"/>
        </w:rPr>
        <w:t>Wkład Unii w oparciu o stawki jednostkowe, kwoty ryczałtowe i stawki ryczałtowe</w:t>
      </w:r>
    </w:p>
    <w:bookmarkEnd w:id="265"/>
    <w:p w14:paraId="2BDF6D8E" w14:textId="6DE0054F" w:rsidR="00BB4AFE" w:rsidRPr="00F478E9" w:rsidRDefault="00BB4AFE" w:rsidP="00FB473D">
      <w:pPr>
        <w:spacing w:after="120"/>
        <w:rPr>
          <w:rFonts w:ascii="Calibri" w:eastAsia="Calibri" w:hAnsi="Calibri" w:cs="Calibri"/>
          <w:szCs w:val="24"/>
        </w:rPr>
      </w:pPr>
      <w:r w:rsidRPr="00F478E9">
        <w:rPr>
          <w:rFonts w:ascii="Calibri" w:eastAsia="Calibri" w:hAnsi="Calibri" w:cs="Calibri"/>
          <w:szCs w:val="24"/>
        </w:rPr>
        <w:t>Wzór</w:t>
      </w:r>
      <w:r w:rsidR="00FD6E33" w:rsidRPr="00F478E9">
        <w:rPr>
          <w:rFonts w:ascii="Calibri" w:eastAsia="Calibri" w:hAnsi="Calibri" w:cs="Calibri"/>
          <w:szCs w:val="24"/>
        </w:rPr>
        <w:t xml:space="preserve"> </w:t>
      </w:r>
      <w:r w:rsidRPr="00F478E9">
        <w:rPr>
          <w:rFonts w:ascii="Calibri" w:eastAsia="Calibri" w:hAnsi="Calibri" w:cs="Calibri"/>
          <w:szCs w:val="24"/>
        </w:rPr>
        <w:t>formularza na potrzeby przekazywania danych do przeanalizowania przez Komisję (art. 94 rozporządzenia (UE) 2021/1060 w sprawie wspólnych przepisów)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F50542" w:rsidRPr="00F478E9" w14:paraId="27BEC4E0" w14:textId="77777777" w:rsidTr="00EE1A8F">
        <w:tc>
          <w:tcPr>
            <w:tcW w:w="4644" w:type="dxa"/>
            <w:shd w:val="clear" w:color="auto" w:fill="auto"/>
          </w:tcPr>
          <w:p w14:paraId="2846645F" w14:textId="70E1AC0A" w:rsidR="00F50542" w:rsidRPr="00B95D4A" w:rsidRDefault="00E06BB3" w:rsidP="00FB473D">
            <w:pPr>
              <w:spacing w:after="120"/>
              <w:rPr>
                <w:rFonts w:ascii="Calibri" w:hAnsi="Calibri" w:cs="Calibri"/>
                <w:szCs w:val="24"/>
              </w:rPr>
            </w:pPr>
            <w:r w:rsidRPr="00F478E9">
              <w:rPr>
                <w:rFonts w:ascii="Calibri" w:hAnsi="Calibri" w:cs="Calibri"/>
                <w:szCs w:val="24"/>
              </w:rPr>
              <w:t xml:space="preserve">Data złożenia </w:t>
            </w:r>
            <w:r w:rsidR="00396E2D" w:rsidRPr="00F478E9">
              <w:rPr>
                <w:rFonts w:ascii="Calibri" w:hAnsi="Calibri" w:cs="Calibri"/>
                <w:szCs w:val="24"/>
              </w:rPr>
              <w:t>propozycji</w:t>
            </w:r>
          </w:p>
        </w:tc>
        <w:tc>
          <w:tcPr>
            <w:tcW w:w="4644" w:type="dxa"/>
            <w:shd w:val="clear" w:color="auto" w:fill="auto"/>
          </w:tcPr>
          <w:p w14:paraId="2F854BEE" w14:textId="77777777" w:rsidR="00F50542" w:rsidRPr="00B95D4A" w:rsidRDefault="00F50542" w:rsidP="00FB473D">
            <w:pPr>
              <w:spacing w:after="120"/>
              <w:rPr>
                <w:rFonts w:ascii="Calibri" w:hAnsi="Calibri" w:cs="Calibri"/>
                <w:szCs w:val="24"/>
              </w:rPr>
            </w:pPr>
          </w:p>
        </w:tc>
      </w:tr>
      <w:tr w:rsidR="00F50542" w:rsidRPr="00F478E9" w14:paraId="7F34C85C" w14:textId="77777777" w:rsidTr="00EE1A8F">
        <w:tc>
          <w:tcPr>
            <w:tcW w:w="4644" w:type="dxa"/>
            <w:shd w:val="clear" w:color="auto" w:fill="auto"/>
          </w:tcPr>
          <w:p w14:paraId="5C938FED" w14:textId="22CB484A" w:rsidR="00F50542" w:rsidRPr="00F478E9" w:rsidRDefault="00F50542" w:rsidP="00FB473D">
            <w:pPr>
              <w:spacing w:after="120"/>
              <w:rPr>
                <w:rFonts w:ascii="Calibri" w:hAnsi="Calibri" w:cs="Calibri"/>
                <w:szCs w:val="24"/>
              </w:rPr>
            </w:pPr>
          </w:p>
        </w:tc>
        <w:tc>
          <w:tcPr>
            <w:tcW w:w="4644" w:type="dxa"/>
            <w:shd w:val="clear" w:color="auto" w:fill="auto"/>
          </w:tcPr>
          <w:p w14:paraId="24056D09" w14:textId="77777777" w:rsidR="00F50542" w:rsidRPr="00F478E9" w:rsidRDefault="00F50542" w:rsidP="00FB473D">
            <w:pPr>
              <w:spacing w:after="120"/>
              <w:rPr>
                <w:rFonts w:ascii="Calibri" w:hAnsi="Calibri" w:cs="Calibri"/>
                <w:szCs w:val="24"/>
              </w:rPr>
            </w:pPr>
          </w:p>
        </w:tc>
      </w:tr>
    </w:tbl>
    <w:p w14:paraId="7A734694" w14:textId="77777777" w:rsidR="00F50542" w:rsidRPr="00F478E9" w:rsidRDefault="00F50542" w:rsidP="00FB473D">
      <w:pPr>
        <w:spacing w:after="120"/>
        <w:rPr>
          <w:rFonts w:ascii="Calibri" w:hAnsi="Calibri" w:cs="Calibri"/>
          <w:szCs w:val="24"/>
        </w:rPr>
      </w:pPr>
    </w:p>
    <w:p w14:paraId="44D57B33" w14:textId="56AD4E42" w:rsidR="00396E2D" w:rsidRPr="00F478E9" w:rsidRDefault="00396E2D" w:rsidP="00FB473D">
      <w:pPr>
        <w:spacing w:after="120"/>
        <w:rPr>
          <w:rFonts w:asciiTheme="minorHAnsi" w:hAnsiTheme="minorHAnsi" w:cstheme="minorHAnsi"/>
          <w:szCs w:val="24"/>
        </w:rPr>
      </w:pPr>
      <w:r w:rsidRPr="00F478E9">
        <w:rPr>
          <w:rFonts w:asciiTheme="minorHAnsi" w:hAnsiTheme="minorHAnsi" w:cstheme="minorHAnsi"/>
        </w:rPr>
        <w:t>Niniejszy aneks nie jest wymagany w przypadku stosowania uproszczonych metod rozliczania kosztów na poziomie Unii ustanowionych w akcie delegowanym, o którym mowa w art. 94 ust. 4 rozporządzenia w sprawie wspólnych przepisów.</w:t>
      </w:r>
    </w:p>
    <w:p w14:paraId="6A22F001" w14:textId="77777777" w:rsidR="00396E2D" w:rsidRPr="00F478E9" w:rsidRDefault="00396E2D" w:rsidP="00FB473D">
      <w:pPr>
        <w:spacing w:after="120"/>
        <w:rPr>
          <w:rFonts w:ascii="Calibri" w:hAnsi="Calibri" w:cs="Calibri"/>
          <w:szCs w:val="24"/>
        </w:rPr>
      </w:pPr>
    </w:p>
    <w:p w14:paraId="26F76650" w14:textId="4CE4371B" w:rsidR="001C373C" w:rsidRPr="00F478E9" w:rsidRDefault="001C373C" w:rsidP="00FB473D">
      <w:pPr>
        <w:spacing w:after="120"/>
        <w:rPr>
          <w:rFonts w:ascii="Calibri" w:hAnsi="Calibri" w:cs="Calibri"/>
          <w:szCs w:val="24"/>
        </w:rPr>
        <w:sectPr w:rsidR="001C373C" w:rsidRPr="00F478E9">
          <w:headerReference w:type="even" r:id="rId69"/>
          <w:footerReference w:type="even" r:id="rId70"/>
          <w:headerReference w:type="first" r:id="rId71"/>
          <w:footerReference w:type="first" r:id="rId72"/>
          <w:pgSz w:w="11906" w:h="16838" w:code="9"/>
          <w:pgMar w:top="567" w:right="1134" w:bottom="567" w:left="1134" w:header="709" w:footer="709" w:gutter="0"/>
          <w:cols w:space="708"/>
          <w:titlePg/>
          <w:docGrid w:linePitch="360"/>
        </w:sectPr>
      </w:pPr>
    </w:p>
    <w:p w14:paraId="7C1CCC52" w14:textId="0FE9876D" w:rsidR="00F50542" w:rsidRPr="00B95D4A" w:rsidRDefault="00F50542" w:rsidP="00FB473D">
      <w:pPr>
        <w:spacing w:after="120"/>
        <w:rPr>
          <w:rFonts w:ascii="Calibri" w:hAnsi="Calibri" w:cs="Calibri"/>
          <w:b/>
          <w:szCs w:val="24"/>
        </w:rPr>
      </w:pPr>
      <w:r w:rsidRPr="00B95D4A">
        <w:rPr>
          <w:rFonts w:ascii="Calibri" w:hAnsi="Calibri" w:cs="Calibri"/>
          <w:b/>
          <w:szCs w:val="24"/>
        </w:rPr>
        <w:lastRenderedPageBreak/>
        <w:t>A.</w:t>
      </w:r>
      <w:r w:rsidR="00847D83" w:rsidRPr="00B95D4A">
        <w:rPr>
          <w:rFonts w:ascii="Calibri" w:hAnsi="Calibri" w:cs="Calibri"/>
          <w:b/>
          <w:szCs w:val="24"/>
        </w:rPr>
        <w:t xml:space="preserve"> </w:t>
      </w:r>
      <w:r w:rsidR="00E06BB3" w:rsidRPr="00B95D4A">
        <w:rPr>
          <w:rFonts w:ascii="Calibri" w:hAnsi="Calibri" w:cs="Calibri"/>
          <w:b/>
          <w:szCs w:val="24"/>
        </w:rPr>
        <w:t>Podsumowanie gł</w:t>
      </w:r>
      <w:r w:rsidR="007C33BD">
        <w:rPr>
          <w:rFonts w:ascii="Calibri" w:hAnsi="Calibri" w:cs="Calibri"/>
          <w:b/>
          <w:szCs w:val="24"/>
        </w:rPr>
        <w:t>ó</w:t>
      </w:r>
      <w:r w:rsidR="00E06BB3" w:rsidRPr="00B95D4A">
        <w:rPr>
          <w:rFonts w:ascii="Calibri" w:hAnsi="Calibri" w:cs="Calibri"/>
          <w:b/>
          <w:szCs w:val="24"/>
        </w:rPr>
        <w:t>wnych elementów</w:t>
      </w:r>
      <w:r w:rsidRPr="00B95D4A">
        <w:rPr>
          <w:rFonts w:ascii="Calibri" w:hAnsi="Calibri" w:cs="Calibri"/>
          <w:b/>
          <w:szCs w:val="24"/>
        </w:rPr>
        <w:t xml:space="preserve"> </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 Podsumowanie głównych elementów "/>
        <w:tblDescription w:val="Tabela przedstawia wzór formularza (część A) na potrzeby przekazywania danych do przeanalizowania przez Komisję (art. 94 rozporządzenia (UE) 2021/1060 w sprawie wspólnych przepisów).&#10;"/>
      </w:tblPr>
      <w:tblGrid>
        <w:gridCol w:w="1104"/>
        <w:gridCol w:w="1033"/>
        <w:gridCol w:w="1452"/>
        <w:gridCol w:w="2102"/>
        <w:gridCol w:w="966"/>
        <w:gridCol w:w="994"/>
        <w:gridCol w:w="991"/>
        <w:gridCol w:w="1059"/>
        <w:gridCol w:w="1924"/>
        <w:gridCol w:w="1914"/>
        <w:gridCol w:w="1945"/>
      </w:tblGrid>
      <w:tr w:rsidR="00CD0A54" w:rsidRPr="00F478E9" w14:paraId="01E65F8A" w14:textId="77777777" w:rsidTr="00FB473D">
        <w:tc>
          <w:tcPr>
            <w:tcW w:w="356" w:type="pct"/>
          </w:tcPr>
          <w:p w14:paraId="77D76E01" w14:textId="154BB38E" w:rsidR="00ED5E1E" w:rsidRPr="00F478E9" w:rsidRDefault="00ED5E1E" w:rsidP="00FB473D">
            <w:pPr>
              <w:spacing w:after="120"/>
              <w:rPr>
                <w:rFonts w:ascii="Calibri" w:hAnsi="Calibri" w:cs="Calibri"/>
                <w:b/>
                <w:szCs w:val="24"/>
              </w:rPr>
            </w:pPr>
            <w:r w:rsidRPr="00F478E9">
              <w:rPr>
                <w:rFonts w:ascii="Calibri" w:hAnsi="Calibri" w:cs="Calibri"/>
                <w:b/>
                <w:szCs w:val="24"/>
              </w:rPr>
              <w:t>Priorytet</w:t>
            </w:r>
          </w:p>
        </w:tc>
        <w:tc>
          <w:tcPr>
            <w:tcW w:w="334" w:type="pct"/>
          </w:tcPr>
          <w:p w14:paraId="1EA42542" w14:textId="527B1847" w:rsidR="00ED5E1E" w:rsidRPr="00F478E9" w:rsidRDefault="00ED5E1E" w:rsidP="00FB473D">
            <w:pPr>
              <w:spacing w:after="120"/>
              <w:rPr>
                <w:rFonts w:ascii="Calibri" w:hAnsi="Calibri" w:cs="Calibri"/>
                <w:b/>
                <w:szCs w:val="24"/>
              </w:rPr>
            </w:pPr>
            <w:r w:rsidRPr="00F478E9">
              <w:rPr>
                <w:rFonts w:ascii="Calibri" w:hAnsi="Calibri" w:cs="Calibri"/>
                <w:b/>
                <w:szCs w:val="24"/>
              </w:rPr>
              <w:t>Fundusz</w:t>
            </w:r>
          </w:p>
        </w:tc>
        <w:tc>
          <w:tcPr>
            <w:tcW w:w="469" w:type="pct"/>
          </w:tcPr>
          <w:p w14:paraId="62F86626" w14:textId="438F36BE" w:rsidR="00ED5E1E" w:rsidRPr="00B95D4A" w:rsidRDefault="008327DA" w:rsidP="00FB473D">
            <w:pPr>
              <w:spacing w:after="120"/>
              <w:rPr>
                <w:rFonts w:asciiTheme="minorHAnsi" w:hAnsiTheme="minorHAnsi" w:cstheme="minorHAnsi"/>
                <w:b/>
                <w:szCs w:val="24"/>
              </w:rPr>
            </w:pPr>
            <w:r w:rsidRPr="00B95D4A">
              <w:rPr>
                <w:rFonts w:asciiTheme="minorHAnsi" w:hAnsiTheme="minorHAnsi" w:cstheme="minorHAnsi"/>
                <w:b/>
                <w:szCs w:val="24"/>
              </w:rPr>
              <w:t>Cel szczegółowy</w:t>
            </w:r>
          </w:p>
        </w:tc>
        <w:tc>
          <w:tcPr>
            <w:tcW w:w="679" w:type="pct"/>
          </w:tcPr>
          <w:p w14:paraId="1A36296C" w14:textId="6384592F" w:rsidR="00ED5E1E" w:rsidRPr="00F478E9" w:rsidRDefault="00ED5E1E" w:rsidP="00FB473D">
            <w:pPr>
              <w:spacing w:after="120"/>
              <w:rPr>
                <w:rFonts w:asciiTheme="minorHAnsi" w:hAnsiTheme="minorHAnsi" w:cstheme="minorHAnsi"/>
                <w:b/>
                <w:szCs w:val="24"/>
              </w:rPr>
            </w:pPr>
            <w:r w:rsidRPr="00B95D4A">
              <w:rPr>
                <w:rFonts w:asciiTheme="minorHAnsi" w:hAnsiTheme="minorHAnsi" w:cstheme="minorHAnsi"/>
                <w:b/>
                <w:szCs w:val="24"/>
              </w:rPr>
              <w:t xml:space="preserve">Szacunkowy udział całkowitej alokacji finansowej w ramach priorytetu, do którego stosowane będą uproszczone </w:t>
            </w:r>
            <w:r w:rsidR="00970FDF" w:rsidRPr="00B95D4A">
              <w:rPr>
                <w:rFonts w:asciiTheme="minorHAnsi" w:hAnsiTheme="minorHAnsi" w:cstheme="minorHAnsi"/>
                <w:b/>
                <w:szCs w:val="24"/>
              </w:rPr>
              <w:t xml:space="preserve">metody rozliczania </w:t>
            </w:r>
            <w:r w:rsidRPr="00B95D4A">
              <w:rPr>
                <w:rFonts w:asciiTheme="minorHAnsi" w:hAnsiTheme="minorHAnsi" w:cstheme="minorHAnsi"/>
                <w:b/>
                <w:szCs w:val="24"/>
              </w:rPr>
              <w:t>kosztów, w %</w:t>
            </w:r>
          </w:p>
        </w:tc>
        <w:tc>
          <w:tcPr>
            <w:tcW w:w="633" w:type="pct"/>
            <w:gridSpan w:val="2"/>
            <w:shd w:val="clear" w:color="auto" w:fill="auto"/>
          </w:tcPr>
          <w:p w14:paraId="2ADFE2E9" w14:textId="7EAC85EB" w:rsidR="00ED5E1E" w:rsidRPr="00F478E9" w:rsidRDefault="00ED5E1E" w:rsidP="00FB473D">
            <w:pPr>
              <w:spacing w:after="120"/>
              <w:rPr>
                <w:rFonts w:ascii="Calibri" w:hAnsi="Calibri" w:cs="Calibri"/>
                <w:b/>
                <w:szCs w:val="24"/>
              </w:rPr>
            </w:pPr>
            <w:r w:rsidRPr="00F478E9">
              <w:rPr>
                <w:rFonts w:ascii="Calibri" w:hAnsi="Calibri" w:cs="Calibri"/>
                <w:b/>
                <w:szCs w:val="24"/>
              </w:rPr>
              <w:t>Rodzaj(-e) operacji</w:t>
            </w:r>
            <w:r w:rsidR="009F044B" w:rsidRPr="00F478E9">
              <w:rPr>
                <w:rFonts w:ascii="Calibri" w:hAnsi="Calibri" w:cs="Calibri"/>
                <w:b/>
                <w:szCs w:val="24"/>
              </w:rPr>
              <w:t xml:space="preserve"> </w:t>
            </w:r>
            <w:r w:rsidR="000E1253" w:rsidRPr="00F478E9">
              <w:rPr>
                <w:rFonts w:ascii="Calibri" w:hAnsi="Calibri" w:cs="Calibri"/>
                <w:b/>
                <w:szCs w:val="24"/>
              </w:rPr>
              <w:t xml:space="preserve">objętej </w:t>
            </w:r>
            <w:r w:rsidR="009F044B" w:rsidRPr="00F478E9">
              <w:rPr>
                <w:rFonts w:ascii="Calibri" w:hAnsi="Calibri" w:cs="Calibri"/>
                <w:b/>
                <w:szCs w:val="24"/>
              </w:rPr>
              <w:t>(-</w:t>
            </w:r>
            <w:proofErr w:type="spellStart"/>
            <w:r w:rsidR="009F044B" w:rsidRPr="00F478E9">
              <w:rPr>
                <w:rFonts w:ascii="Calibri" w:hAnsi="Calibri" w:cs="Calibri"/>
                <w:b/>
                <w:szCs w:val="24"/>
              </w:rPr>
              <w:t>ych</w:t>
            </w:r>
            <w:proofErr w:type="spellEnd"/>
            <w:r w:rsidR="009F044B" w:rsidRPr="00F478E9">
              <w:rPr>
                <w:rFonts w:ascii="Calibri" w:hAnsi="Calibri" w:cs="Calibri"/>
                <w:b/>
                <w:szCs w:val="24"/>
              </w:rPr>
              <w:t>) finansowaniem</w:t>
            </w:r>
          </w:p>
        </w:tc>
        <w:tc>
          <w:tcPr>
            <w:tcW w:w="662" w:type="pct"/>
            <w:gridSpan w:val="2"/>
            <w:shd w:val="clear" w:color="auto" w:fill="auto"/>
          </w:tcPr>
          <w:p w14:paraId="6A10D3D7" w14:textId="7488F04E" w:rsidR="00ED5E1E" w:rsidRPr="00B95D4A" w:rsidRDefault="00900303" w:rsidP="00FB473D">
            <w:pPr>
              <w:spacing w:after="120"/>
              <w:rPr>
                <w:rFonts w:asciiTheme="minorHAnsi" w:hAnsiTheme="minorHAnsi" w:cstheme="minorHAnsi"/>
                <w:b/>
                <w:szCs w:val="24"/>
              </w:rPr>
            </w:pPr>
            <w:r w:rsidRPr="00B95D4A">
              <w:rPr>
                <w:rFonts w:asciiTheme="minorHAnsi" w:hAnsiTheme="minorHAnsi" w:cstheme="minorHAnsi"/>
                <w:b/>
                <w:szCs w:val="24"/>
              </w:rPr>
              <w:t>W</w:t>
            </w:r>
            <w:r w:rsidR="00ED5E1E" w:rsidRPr="00B95D4A">
              <w:rPr>
                <w:rFonts w:asciiTheme="minorHAnsi" w:hAnsiTheme="minorHAnsi" w:cstheme="minorHAnsi"/>
                <w:b/>
                <w:szCs w:val="24"/>
              </w:rPr>
              <w:t>skaźnik</w:t>
            </w:r>
            <w:r w:rsidRPr="00B95D4A">
              <w:rPr>
                <w:rFonts w:asciiTheme="minorHAnsi" w:hAnsiTheme="minorHAnsi" w:cstheme="minorHAnsi"/>
                <w:b/>
                <w:szCs w:val="24"/>
              </w:rPr>
              <w:t xml:space="preserve"> </w:t>
            </w:r>
            <w:proofErr w:type="spellStart"/>
            <w:r w:rsidRPr="00B95D4A">
              <w:rPr>
                <w:rFonts w:asciiTheme="minorHAnsi" w:hAnsiTheme="minorHAnsi" w:cstheme="minorHAnsi"/>
                <w:b/>
                <w:szCs w:val="24"/>
              </w:rPr>
              <w:t>uruchamiajacy</w:t>
            </w:r>
            <w:proofErr w:type="spellEnd"/>
            <w:r w:rsidRPr="00B95D4A">
              <w:rPr>
                <w:rFonts w:asciiTheme="minorHAnsi" w:hAnsiTheme="minorHAnsi" w:cstheme="minorHAnsi"/>
                <w:b/>
                <w:szCs w:val="24"/>
              </w:rPr>
              <w:t xml:space="preserve"> refundacj</w:t>
            </w:r>
            <w:r w:rsidR="008D698B" w:rsidRPr="00B95D4A">
              <w:rPr>
                <w:rFonts w:asciiTheme="minorHAnsi" w:hAnsiTheme="minorHAnsi" w:cstheme="minorHAnsi"/>
                <w:b/>
                <w:szCs w:val="24"/>
              </w:rPr>
              <w:t>ę</w:t>
            </w:r>
            <w:r w:rsidRPr="00B95D4A">
              <w:rPr>
                <w:rFonts w:asciiTheme="minorHAnsi" w:hAnsiTheme="minorHAnsi" w:cstheme="minorHAnsi"/>
                <w:b/>
                <w:szCs w:val="24"/>
              </w:rPr>
              <w:t xml:space="preserve"> kosztów</w:t>
            </w:r>
          </w:p>
        </w:tc>
        <w:tc>
          <w:tcPr>
            <w:tcW w:w="621" w:type="pct"/>
            <w:shd w:val="clear" w:color="auto" w:fill="auto"/>
          </w:tcPr>
          <w:p w14:paraId="229BDF16" w14:textId="4477CE68" w:rsidR="00ED5E1E" w:rsidRPr="00F478E9" w:rsidRDefault="00ED5E1E" w:rsidP="00FB473D">
            <w:pPr>
              <w:spacing w:after="120"/>
              <w:rPr>
                <w:rFonts w:asciiTheme="minorHAnsi" w:hAnsiTheme="minorHAnsi" w:cstheme="minorHAnsi"/>
                <w:b/>
                <w:szCs w:val="24"/>
              </w:rPr>
            </w:pPr>
            <w:r w:rsidRPr="00B95D4A">
              <w:rPr>
                <w:rFonts w:asciiTheme="minorHAnsi" w:hAnsiTheme="minorHAnsi" w:cstheme="minorHAnsi"/>
                <w:b/>
                <w:szCs w:val="24"/>
              </w:rPr>
              <w:t xml:space="preserve">Jednostka </w:t>
            </w:r>
            <w:r w:rsidR="008D698B" w:rsidRPr="00B95D4A">
              <w:rPr>
                <w:rFonts w:asciiTheme="minorHAnsi" w:hAnsiTheme="minorHAnsi" w:cstheme="minorHAnsi"/>
                <w:b/>
                <w:szCs w:val="24"/>
              </w:rPr>
              <w:t xml:space="preserve">miary </w:t>
            </w:r>
            <w:r w:rsidRPr="00B95D4A">
              <w:rPr>
                <w:rFonts w:asciiTheme="minorHAnsi" w:hAnsiTheme="minorHAnsi" w:cstheme="minorHAnsi"/>
                <w:b/>
                <w:szCs w:val="24"/>
              </w:rPr>
              <w:t>wskaźnika</w:t>
            </w:r>
            <w:r w:rsidR="008D698B" w:rsidRPr="00B95D4A">
              <w:rPr>
                <w:rFonts w:asciiTheme="minorHAnsi" w:hAnsiTheme="minorHAnsi" w:cstheme="minorHAnsi"/>
                <w:b/>
                <w:szCs w:val="24"/>
              </w:rPr>
              <w:t xml:space="preserve"> </w:t>
            </w:r>
            <w:proofErr w:type="spellStart"/>
            <w:r w:rsidR="008D698B" w:rsidRPr="00B95D4A">
              <w:rPr>
                <w:rFonts w:asciiTheme="minorHAnsi" w:hAnsiTheme="minorHAnsi" w:cstheme="minorHAnsi"/>
                <w:b/>
                <w:szCs w:val="24"/>
              </w:rPr>
              <w:t>uruchamiajacego</w:t>
            </w:r>
            <w:proofErr w:type="spellEnd"/>
            <w:r w:rsidR="008D698B" w:rsidRPr="00B95D4A">
              <w:rPr>
                <w:rFonts w:asciiTheme="minorHAnsi" w:hAnsiTheme="minorHAnsi" w:cstheme="minorHAnsi"/>
                <w:b/>
                <w:szCs w:val="24"/>
              </w:rPr>
              <w:t xml:space="preserve"> refundację kosztów</w:t>
            </w:r>
          </w:p>
        </w:tc>
        <w:tc>
          <w:tcPr>
            <w:tcW w:w="618" w:type="pct"/>
          </w:tcPr>
          <w:p w14:paraId="50CA0BC2" w14:textId="470ADE45" w:rsidR="00ED5E1E" w:rsidRPr="00F478E9" w:rsidRDefault="00ED5E1E" w:rsidP="00FB473D">
            <w:pPr>
              <w:spacing w:after="120"/>
              <w:rPr>
                <w:rFonts w:asciiTheme="minorHAnsi" w:hAnsiTheme="minorHAnsi" w:cstheme="minorHAnsi"/>
                <w:b/>
                <w:szCs w:val="24"/>
              </w:rPr>
            </w:pPr>
            <w:r w:rsidRPr="00B95D4A">
              <w:rPr>
                <w:rFonts w:asciiTheme="minorHAnsi" w:hAnsiTheme="minorHAnsi" w:cstheme="minorHAnsi"/>
                <w:b/>
                <w:szCs w:val="24"/>
              </w:rPr>
              <w:t>Rodzaj uproszczonej formy kosztów (standardow</w:t>
            </w:r>
            <w:r w:rsidR="003B7395" w:rsidRPr="00B95D4A">
              <w:rPr>
                <w:rFonts w:asciiTheme="minorHAnsi" w:hAnsiTheme="minorHAnsi" w:cstheme="minorHAnsi"/>
                <w:b/>
                <w:szCs w:val="24"/>
              </w:rPr>
              <w:t>e</w:t>
            </w:r>
            <w:r w:rsidRPr="00B95D4A">
              <w:rPr>
                <w:rFonts w:asciiTheme="minorHAnsi" w:hAnsiTheme="minorHAnsi" w:cstheme="minorHAnsi"/>
                <w:b/>
                <w:szCs w:val="24"/>
              </w:rPr>
              <w:t xml:space="preserve"> </w:t>
            </w:r>
            <w:r w:rsidR="003B7395" w:rsidRPr="00B95D4A">
              <w:rPr>
                <w:rFonts w:asciiTheme="minorHAnsi" w:hAnsiTheme="minorHAnsi" w:cstheme="minorHAnsi"/>
                <w:b/>
                <w:szCs w:val="24"/>
              </w:rPr>
              <w:t>stawki</w:t>
            </w:r>
            <w:r w:rsidRPr="00B95D4A">
              <w:rPr>
                <w:rFonts w:asciiTheme="minorHAnsi" w:hAnsiTheme="minorHAnsi" w:cstheme="minorHAnsi"/>
                <w:b/>
                <w:szCs w:val="24"/>
              </w:rPr>
              <w:t xml:space="preserve"> jednostkow</w:t>
            </w:r>
            <w:r w:rsidR="003B7395" w:rsidRPr="00B95D4A">
              <w:rPr>
                <w:rFonts w:asciiTheme="minorHAnsi" w:hAnsiTheme="minorHAnsi" w:cstheme="minorHAnsi"/>
                <w:b/>
                <w:szCs w:val="24"/>
              </w:rPr>
              <w:t>e</w:t>
            </w:r>
            <w:r w:rsidRPr="00B95D4A">
              <w:rPr>
                <w:rFonts w:asciiTheme="minorHAnsi" w:hAnsiTheme="minorHAnsi" w:cstheme="minorHAnsi"/>
                <w:b/>
                <w:szCs w:val="24"/>
              </w:rPr>
              <w:t xml:space="preserve">, </w:t>
            </w:r>
            <w:r w:rsidR="003B7395" w:rsidRPr="00B95D4A">
              <w:rPr>
                <w:rFonts w:asciiTheme="minorHAnsi" w:hAnsiTheme="minorHAnsi" w:cstheme="minorHAnsi"/>
                <w:b/>
                <w:szCs w:val="24"/>
              </w:rPr>
              <w:t xml:space="preserve">kwoty </w:t>
            </w:r>
            <w:r w:rsidRPr="00B95D4A">
              <w:rPr>
                <w:rFonts w:asciiTheme="minorHAnsi" w:hAnsiTheme="minorHAnsi" w:cstheme="minorHAnsi"/>
                <w:b/>
                <w:szCs w:val="24"/>
              </w:rPr>
              <w:t>ryczałtowe lub stawki ryczałtowe)</w:t>
            </w:r>
          </w:p>
        </w:tc>
        <w:tc>
          <w:tcPr>
            <w:tcW w:w="628" w:type="pct"/>
            <w:shd w:val="clear" w:color="auto" w:fill="auto"/>
          </w:tcPr>
          <w:p w14:paraId="7231F73A" w14:textId="06FDC4C7" w:rsidR="00ED5E1E" w:rsidRPr="00F478E9" w:rsidRDefault="00CD0A54" w:rsidP="00FB473D">
            <w:pPr>
              <w:spacing w:after="120"/>
              <w:rPr>
                <w:rFonts w:asciiTheme="minorHAnsi" w:hAnsiTheme="minorHAnsi" w:cstheme="minorHAnsi"/>
                <w:b/>
                <w:szCs w:val="24"/>
              </w:rPr>
            </w:pPr>
            <w:r w:rsidRPr="00B95D4A">
              <w:rPr>
                <w:rFonts w:asciiTheme="minorHAnsi" w:hAnsiTheme="minorHAnsi" w:cstheme="minorHAnsi"/>
                <w:b/>
                <w:szCs w:val="24"/>
              </w:rPr>
              <w:t>Kwota (w EUR) lub wartość procentowa (w przypadku stawek ryczałtowych) uproszczonej metody rozliczania kosztów</w:t>
            </w:r>
          </w:p>
        </w:tc>
      </w:tr>
      <w:tr w:rsidR="00EA05BC" w:rsidRPr="00F478E9" w14:paraId="718E9E44" w14:textId="77777777" w:rsidTr="00EA05BC">
        <w:tc>
          <w:tcPr>
            <w:tcW w:w="356" w:type="pct"/>
          </w:tcPr>
          <w:p w14:paraId="7DEBE129" w14:textId="77777777" w:rsidR="00ED5E1E" w:rsidRPr="00F478E9" w:rsidRDefault="00ED5E1E" w:rsidP="00FB473D">
            <w:pPr>
              <w:spacing w:after="120"/>
              <w:rPr>
                <w:rFonts w:ascii="Calibri" w:hAnsi="Calibri" w:cs="Calibri"/>
                <w:color w:val="7F7F7F"/>
                <w:szCs w:val="24"/>
              </w:rPr>
            </w:pPr>
          </w:p>
        </w:tc>
        <w:tc>
          <w:tcPr>
            <w:tcW w:w="334" w:type="pct"/>
          </w:tcPr>
          <w:p w14:paraId="5D29CC4B" w14:textId="77777777" w:rsidR="00ED5E1E" w:rsidRPr="00F478E9" w:rsidRDefault="00ED5E1E" w:rsidP="00FB473D">
            <w:pPr>
              <w:spacing w:after="120"/>
              <w:rPr>
                <w:rFonts w:ascii="Calibri" w:hAnsi="Calibri" w:cs="Calibri"/>
                <w:color w:val="7F7F7F"/>
                <w:szCs w:val="24"/>
              </w:rPr>
            </w:pPr>
          </w:p>
        </w:tc>
        <w:tc>
          <w:tcPr>
            <w:tcW w:w="469" w:type="pct"/>
          </w:tcPr>
          <w:p w14:paraId="4608278E" w14:textId="77777777" w:rsidR="00ED5E1E" w:rsidRPr="00F478E9" w:rsidRDefault="00ED5E1E" w:rsidP="00FB473D">
            <w:pPr>
              <w:spacing w:after="120"/>
              <w:rPr>
                <w:rFonts w:ascii="Calibri" w:hAnsi="Calibri" w:cs="Calibri"/>
                <w:color w:val="7F7F7F"/>
                <w:szCs w:val="24"/>
              </w:rPr>
            </w:pPr>
          </w:p>
        </w:tc>
        <w:tc>
          <w:tcPr>
            <w:tcW w:w="679" w:type="pct"/>
          </w:tcPr>
          <w:p w14:paraId="278F4778" w14:textId="1CC4D410" w:rsidR="00ED5E1E" w:rsidRPr="00F478E9" w:rsidRDefault="00ED5E1E" w:rsidP="00FB473D">
            <w:pPr>
              <w:spacing w:after="120"/>
              <w:rPr>
                <w:rFonts w:ascii="Calibri" w:hAnsi="Calibri" w:cs="Calibri"/>
                <w:color w:val="7F7F7F"/>
                <w:szCs w:val="24"/>
              </w:rPr>
            </w:pPr>
          </w:p>
        </w:tc>
        <w:tc>
          <w:tcPr>
            <w:tcW w:w="312" w:type="pct"/>
            <w:shd w:val="clear" w:color="auto" w:fill="auto"/>
          </w:tcPr>
          <w:p w14:paraId="3EB5817D" w14:textId="657C3748" w:rsidR="00ED5E1E" w:rsidRPr="00F478E9" w:rsidRDefault="00ED5E1E" w:rsidP="00FB473D">
            <w:pPr>
              <w:spacing w:after="120"/>
              <w:rPr>
                <w:rFonts w:ascii="Calibri" w:hAnsi="Calibri" w:cs="Calibri"/>
                <w:szCs w:val="24"/>
              </w:rPr>
            </w:pPr>
            <w:r w:rsidRPr="00F478E9">
              <w:rPr>
                <w:rFonts w:ascii="Calibri" w:hAnsi="Calibri" w:cs="Calibri"/>
                <w:szCs w:val="24"/>
              </w:rPr>
              <w:t>Kod</w:t>
            </w:r>
            <w:r w:rsidR="00EA05BC" w:rsidRPr="00F478E9">
              <w:rPr>
                <w:rFonts w:ascii="Calibri" w:hAnsi="Calibri" w:cs="Calibri"/>
                <w:szCs w:val="24"/>
              </w:rPr>
              <w:t xml:space="preserve"> (</w:t>
            </w:r>
            <w:r w:rsidR="00EA05BC" w:rsidRPr="00F478E9">
              <w:rPr>
                <w:rFonts w:ascii="Calibri" w:hAnsi="Calibri" w:cs="Calibri"/>
                <w:szCs w:val="24"/>
                <w:vertAlign w:val="superscript"/>
              </w:rPr>
              <w:t>1</w:t>
            </w:r>
            <w:r w:rsidR="00EA05BC" w:rsidRPr="00F478E9">
              <w:rPr>
                <w:rFonts w:ascii="Calibri" w:hAnsi="Calibri" w:cs="Calibri"/>
                <w:szCs w:val="24"/>
              </w:rPr>
              <w:t>)</w:t>
            </w:r>
          </w:p>
        </w:tc>
        <w:tc>
          <w:tcPr>
            <w:tcW w:w="321" w:type="pct"/>
          </w:tcPr>
          <w:p w14:paraId="54356968" w14:textId="3BF40DCD" w:rsidR="00ED5E1E" w:rsidRPr="00F478E9" w:rsidRDefault="00ED5E1E" w:rsidP="00FB473D">
            <w:pPr>
              <w:spacing w:after="120"/>
              <w:rPr>
                <w:rFonts w:ascii="Calibri" w:hAnsi="Calibri" w:cs="Calibri"/>
                <w:szCs w:val="24"/>
              </w:rPr>
            </w:pPr>
            <w:r w:rsidRPr="00F478E9">
              <w:rPr>
                <w:rFonts w:ascii="Calibri" w:hAnsi="Calibri" w:cs="Calibri"/>
                <w:szCs w:val="24"/>
              </w:rPr>
              <w:t>Opis</w:t>
            </w:r>
          </w:p>
        </w:tc>
        <w:tc>
          <w:tcPr>
            <w:tcW w:w="320" w:type="pct"/>
            <w:shd w:val="clear" w:color="auto" w:fill="auto"/>
          </w:tcPr>
          <w:p w14:paraId="2019A22F" w14:textId="49A94009" w:rsidR="00ED5E1E" w:rsidRPr="00F478E9" w:rsidRDefault="00ED5E1E" w:rsidP="00FB473D">
            <w:pPr>
              <w:spacing w:after="120"/>
              <w:rPr>
                <w:rFonts w:ascii="Calibri" w:hAnsi="Calibri" w:cs="Calibri"/>
                <w:szCs w:val="24"/>
              </w:rPr>
            </w:pPr>
            <w:r w:rsidRPr="00F478E9">
              <w:rPr>
                <w:rFonts w:ascii="Calibri" w:hAnsi="Calibri" w:cs="Calibri"/>
                <w:szCs w:val="24"/>
              </w:rPr>
              <w:t>Kod</w:t>
            </w:r>
            <w:r w:rsidR="00EA05BC" w:rsidRPr="00F478E9">
              <w:rPr>
                <w:rFonts w:ascii="Calibri" w:hAnsi="Calibri" w:cs="Calibri"/>
                <w:szCs w:val="24"/>
              </w:rPr>
              <w:t xml:space="preserve"> (</w:t>
            </w:r>
            <w:r w:rsidR="00EA05BC" w:rsidRPr="00F478E9">
              <w:rPr>
                <w:rFonts w:ascii="Calibri" w:hAnsi="Calibri" w:cs="Calibri"/>
                <w:szCs w:val="24"/>
                <w:vertAlign w:val="superscript"/>
              </w:rPr>
              <w:t>2</w:t>
            </w:r>
            <w:r w:rsidR="00EA05BC" w:rsidRPr="00F478E9">
              <w:rPr>
                <w:rFonts w:ascii="Calibri" w:hAnsi="Calibri" w:cs="Calibri"/>
                <w:szCs w:val="24"/>
              </w:rPr>
              <w:t>)</w:t>
            </w:r>
          </w:p>
        </w:tc>
        <w:tc>
          <w:tcPr>
            <w:tcW w:w="342" w:type="pct"/>
          </w:tcPr>
          <w:p w14:paraId="126FB207" w14:textId="63E73835" w:rsidR="00ED5E1E" w:rsidRPr="00F478E9" w:rsidRDefault="00ED5E1E" w:rsidP="00FB473D">
            <w:pPr>
              <w:spacing w:after="120"/>
              <w:rPr>
                <w:rFonts w:ascii="Calibri" w:hAnsi="Calibri" w:cs="Calibri"/>
                <w:szCs w:val="24"/>
              </w:rPr>
            </w:pPr>
            <w:r w:rsidRPr="00F478E9">
              <w:rPr>
                <w:rFonts w:ascii="Calibri" w:hAnsi="Calibri" w:cs="Calibri"/>
                <w:szCs w:val="24"/>
              </w:rPr>
              <w:t>Opis</w:t>
            </w:r>
          </w:p>
        </w:tc>
        <w:tc>
          <w:tcPr>
            <w:tcW w:w="621" w:type="pct"/>
            <w:shd w:val="clear" w:color="auto" w:fill="auto"/>
          </w:tcPr>
          <w:p w14:paraId="620D7EEC" w14:textId="77777777" w:rsidR="00ED5E1E" w:rsidRPr="00F478E9" w:rsidRDefault="00ED5E1E" w:rsidP="00FB473D">
            <w:pPr>
              <w:spacing w:after="120"/>
              <w:rPr>
                <w:rFonts w:ascii="Calibri" w:hAnsi="Calibri" w:cs="Calibri"/>
                <w:szCs w:val="24"/>
              </w:rPr>
            </w:pPr>
          </w:p>
        </w:tc>
        <w:tc>
          <w:tcPr>
            <w:tcW w:w="618" w:type="pct"/>
          </w:tcPr>
          <w:p w14:paraId="3ACB0F68" w14:textId="77777777" w:rsidR="00ED5E1E" w:rsidRPr="00F478E9" w:rsidRDefault="00ED5E1E" w:rsidP="00FB473D">
            <w:pPr>
              <w:spacing w:after="120"/>
              <w:rPr>
                <w:rFonts w:ascii="Calibri" w:hAnsi="Calibri" w:cs="Calibri"/>
                <w:szCs w:val="24"/>
              </w:rPr>
            </w:pPr>
          </w:p>
        </w:tc>
        <w:tc>
          <w:tcPr>
            <w:tcW w:w="628" w:type="pct"/>
            <w:shd w:val="clear" w:color="auto" w:fill="auto"/>
          </w:tcPr>
          <w:p w14:paraId="1B1AE34C" w14:textId="77777777" w:rsidR="00ED5E1E" w:rsidRPr="00F478E9" w:rsidRDefault="00ED5E1E" w:rsidP="00FB473D">
            <w:pPr>
              <w:spacing w:after="120"/>
              <w:rPr>
                <w:rFonts w:ascii="Calibri" w:hAnsi="Calibri" w:cs="Calibri"/>
                <w:szCs w:val="24"/>
              </w:rPr>
            </w:pPr>
          </w:p>
        </w:tc>
      </w:tr>
      <w:tr w:rsidR="00EA05BC" w:rsidRPr="00F478E9" w14:paraId="39981A72" w14:textId="77777777" w:rsidTr="00EA05BC">
        <w:tc>
          <w:tcPr>
            <w:tcW w:w="356" w:type="pct"/>
          </w:tcPr>
          <w:p w14:paraId="075A97BC" w14:textId="77777777" w:rsidR="00ED5E1E" w:rsidRPr="00F478E9" w:rsidRDefault="00ED5E1E" w:rsidP="00FB473D">
            <w:pPr>
              <w:spacing w:after="120"/>
              <w:rPr>
                <w:rFonts w:ascii="Calibri" w:hAnsi="Calibri" w:cs="Calibri"/>
                <w:b/>
                <w:color w:val="7F7F7F"/>
                <w:szCs w:val="24"/>
              </w:rPr>
            </w:pPr>
          </w:p>
        </w:tc>
        <w:tc>
          <w:tcPr>
            <w:tcW w:w="334" w:type="pct"/>
          </w:tcPr>
          <w:p w14:paraId="397BB2AE" w14:textId="77777777" w:rsidR="00ED5E1E" w:rsidRPr="00F478E9" w:rsidRDefault="00ED5E1E" w:rsidP="00FB473D">
            <w:pPr>
              <w:spacing w:after="120"/>
              <w:rPr>
                <w:rFonts w:ascii="Calibri" w:hAnsi="Calibri" w:cs="Calibri"/>
                <w:b/>
                <w:color w:val="7F7F7F"/>
                <w:szCs w:val="24"/>
              </w:rPr>
            </w:pPr>
          </w:p>
        </w:tc>
        <w:tc>
          <w:tcPr>
            <w:tcW w:w="469" w:type="pct"/>
          </w:tcPr>
          <w:p w14:paraId="5B103FAA" w14:textId="77777777" w:rsidR="00ED5E1E" w:rsidRPr="00F478E9" w:rsidRDefault="00ED5E1E" w:rsidP="00FB473D">
            <w:pPr>
              <w:spacing w:after="120"/>
              <w:rPr>
                <w:rFonts w:ascii="Calibri" w:hAnsi="Calibri" w:cs="Calibri"/>
                <w:b/>
                <w:color w:val="7F7F7F"/>
                <w:szCs w:val="24"/>
              </w:rPr>
            </w:pPr>
          </w:p>
        </w:tc>
        <w:tc>
          <w:tcPr>
            <w:tcW w:w="679" w:type="pct"/>
          </w:tcPr>
          <w:p w14:paraId="59829D91" w14:textId="6B0C89D2" w:rsidR="00ED5E1E" w:rsidRPr="00F478E9" w:rsidRDefault="00ED5E1E" w:rsidP="00FB473D">
            <w:pPr>
              <w:spacing w:after="120"/>
              <w:rPr>
                <w:rFonts w:ascii="Calibri" w:hAnsi="Calibri" w:cs="Calibri"/>
                <w:b/>
                <w:color w:val="7F7F7F"/>
                <w:szCs w:val="24"/>
              </w:rPr>
            </w:pPr>
          </w:p>
        </w:tc>
        <w:tc>
          <w:tcPr>
            <w:tcW w:w="312" w:type="pct"/>
            <w:shd w:val="clear" w:color="auto" w:fill="auto"/>
          </w:tcPr>
          <w:p w14:paraId="02E3B426" w14:textId="77777777" w:rsidR="00ED5E1E" w:rsidRPr="00F478E9" w:rsidRDefault="00ED5E1E" w:rsidP="00FB473D">
            <w:pPr>
              <w:spacing w:after="120"/>
              <w:rPr>
                <w:rFonts w:ascii="Calibri" w:hAnsi="Calibri" w:cs="Calibri"/>
                <w:color w:val="7F7F7F"/>
                <w:szCs w:val="24"/>
              </w:rPr>
            </w:pPr>
          </w:p>
        </w:tc>
        <w:tc>
          <w:tcPr>
            <w:tcW w:w="321" w:type="pct"/>
          </w:tcPr>
          <w:p w14:paraId="7482BB91" w14:textId="77777777" w:rsidR="00ED5E1E" w:rsidRPr="00F478E9" w:rsidRDefault="00ED5E1E" w:rsidP="00FB473D">
            <w:pPr>
              <w:spacing w:after="120"/>
              <w:rPr>
                <w:rFonts w:ascii="Calibri" w:hAnsi="Calibri" w:cs="Calibri"/>
                <w:color w:val="7F7F7F"/>
                <w:szCs w:val="24"/>
              </w:rPr>
            </w:pPr>
          </w:p>
        </w:tc>
        <w:tc>
          <w:tcPr>
            <w:tcW w:w="320" w:type="pct"/>
            <w:shd w:val="clear" w:color="auto" w:fill="auto"/>
          </w:tcPr>
          <w:p w14:paraId="5662987F" w14:textId="77777777" w:rsidR="00ED5E1E" w:rsidRPr="00F478E9" w:rsidRDefault="00ED5E1E" w:rsidP="00FB473D">
            <w:pPr>
              <w:spacing w:after="120"/>
              <w:rPr>
                <w:rFonts w:ascii="Calibri" w:hAnsi="Calibri" w:cs="Calibri"/>
                <w:color w:val="7F7F7F"/>
                <w:szCs w:val="24"/>
              </w:rPr>
            </w:pPr>
          </w:p>
        </w:tc>
        <w:tc>
          <w:tcPr>
            <w:tcW w:w="342" w:type="pct"/>
          </w:tcPr>
          <w:p w14:paraId="1F81236B" w14:textId="77777777" w:rsidR="00ED5E1E" w:rsidRPr="00F478E9" w:rsidRDefault="00ED5E1E" w:rsidP="00FB473D">
            <w:pPr>
              <w:spacing w:after="120"/>
              <w:rPr>
                <w:rFonts w:ascii="Calibri" w:hAnsi="Calibri" w:cs="Calibri"/>
                <w:color w:val="7F7F7F"/>
                <w:szCs w:val="24"/>
              </w:rPr>
            </w:pPr>
          </w:p>
        </w:tc>
        <w:tc>
          <w:tcPr>
            <w:tcW w:w="621" w:type="pct"/>
            <w:shd w:val="clear" w:color="auto" w:fill="auto"/>
          </w:tcPr>
          <w:p w14:paraId="38388D33" w14:textId="77777777" w:rsidR="00ED5E1E" w:rsidRPr="00F478E9" w:rsidRDefault="00ED5E1E" w:rsidP="00FB473D">
            <w:pPr>
              <w:spacing w:after="120"/>
              <w:rPr>
                <w:rFonts w:ascii="Calibri" w:hAnsi="Calibri" w:cs="Calibri"/>
                <w:color w:val="7F7F7F"/>
                <w:szCs w:val="24"/>
              </w:rPr>
            </w:pPr>
          </w:p>
        </w:tc>
        <w:tc>
          <w:tcPr>
            <w:tcW w:w="618" w:type="pct"/>
          </w:tcPr>
          <w:p w14:paraId="6C8DA262" w14:textId="77777777" w:rsidR="00ED5E1E" w:rsidRPr="00F478E9" w:rsidRDefault="00ED5E1E" w:rsidP="00FB473D">
            <w:pPr>
              <w:spacing w:after="120"/>
              <w:rPr>
                <w:rFonts w:ascii="Calibri" w:hAnsi="Calibri" w:cs="Calibri"/>
                <w:color w:val="7F7F7F"/>
                <w:szCs w:val="24"/>
              </w:rPr>
            </w:pPr>
          </w:p>
        </w:tc>
        <w:tc>
          <w:tcPr>
            <w:tcW w:w="628" w:type="pct"/>
            <w:shd w:val="clear" w:color="auto" w:fill="auto"/>
          </w:tcPr>
          <w:p w14:paraId="109B8709" w14:textId="77777777" w:rsidR="00ED5E1E" w:rsidRPr="00F478E9" w:rsidRDefault="00ED5E1E" w:rsidP="00FB473D">
            <w:pPr>
              <w:spacing w:after="120"/>
              <w:rPr>
                <w:rFonts w:ascii="Calibri" w:hAnsi="Calibri" w:cs="Calibri"/>
                <w:color w:val="7F7F7F"/>
                <w:szCs w:val="24"/>
              </w:rPr>
            </w:pPr>
          </w:p>
        </w:tc>
      </w:tr>
      <w:tr w:rsidR="00EA05BC" w:rsidRPr="00F478E9" w14:paraId="46B3EE61" w14:textId="77777777" w:rsidTr="00EA05BC">
        <w:tc>
          <w:tcPr>
            <w:tcW w:w="356" w:type="pct"/>
          </w:tcPr>
          <w:p w14:paraId="1B3B4768" w14:textId="77777777" w:rsidR="00ED5E1E" w:rsidRPr="00F478E9" w:rsidRDefault="00ED5E1E" w:rsidP="00FB473D">
            <w:pPr>
              <w:spacing w:after="120"/>
              <w:rPr>
                <w:rFonts w:ascii="Calibri" w:hAnsi="Calibri" w:cs="Calibri"/>
                <w:szCs w:val="24"/>
              </w:rPr>
            </w:pPr>
          </w:p>
        </w:tc>
        <w:tc>
          <w:tcPr>
            <w:tcW w:w="334" w:type="pct"/>
          </w:tcPr>
          <w:p w14:paraId="4C2F18E7" w14:textId="77777777" w:rsidR="00ED5E1E" w:rsidRPr="00F478E9" w:rsidRDefault="00ED5E1E" w:rsidP="00FB473D">
            <w:pPr>
              <w:spacing w:after="120"/>
              <w:rPr>
                <w:rFonts w:ascii="Calibri" w:hAnsi="Calibri" w:cs="Calibri"/>
                <w:b/>
                <w:color w:val="7F7F7F"/>
                <w:szCs w:val="24"/>
              </w:rPr>
            </w:pPr>
          </w:p>
        </w:tc>
        <w:tc>
          <w:tcPr>
            <w:tcW w:w="469" w:type="pct"/>
          </w:tcPr>
          <w:p w14:paraId="004C9A45" w14:textId="77777777" w:rsidR="00ED5E1E" w:rsidRPr="00F478E9" w:rsidRDefault="00ED5E1E" w:rsidP="00FB473D">
            <w:pPr>
              <w:spacing w:after="120"/>
              <w:rPr>
                <w:rFonts w:ascii="Calibri" w:hAnsi="Calibri" w:cs="Calibri"/>
                <w:b/>
                <w:color w:val="7F7F7F"/>
                <w:szCs w:val="24"/>
              </w:rPr>
            </w:pPr>
          </w:p>
        </w:tc>
        <w:tc>
          <w:tcPr>
            <w:tcW w:w="679" w:type="pct"/>
          </w:tcPr>
          <w:p w14:paraId="45DB31A1" w14:textId="4407F4F1" w:rsidR="00ED5E1E" w:rsidRPr="00F478E9" w:rsidRDefault="00ED5E1E" w:rsidP="00FB473D">
            <w:pPr>
              <w:spacing w:after="120"/>
              <w:rPr>
                <w:rFonts w:ascii="Calibri" w:hAnsi="Calibri" w:cs="Calibri"/>
                <w:b/>
                <w:color w:val="7F7F7F"/>
                <w:szCs w:val="24"/>
              </w:rPr>
            </w:pPr>
          </w:p>
        </w:tc>
        <w:tc>
          <w:tcPr>
            <w:tcW w:w="312" w:type="pct"/>
            <w:shd w:val="clear" w:color="auto" w:fill="auto"/>
          </w:tcPr>
          <w:p w14:paraId="050BD3EB" w14:textId="77777777" w:rsidR="00ED5E1E" w:rsidRPr="00F478E9" w:rsidRDefault="00ED5E1E" w:rsidP="00FB473D">
            <w:pPr>
              <w:spacing w:after="120"/>
              <w:rPr>
                <w:rFonts w:ascii="Calibri" w:hAnsi="Calibri" w:cs="Calibri"/>
                <w:color w:val="7F7F7F"/>
                <w:szCs w:val="24"/>
              </w:rPr>
            </w:pPr>
          </w:p>
        </w:tc>
        <w:tc>
          <w:tcPr>
            <w:tcW w:w="321" w:type="pct"/>
          </w:tcPr>
          <w:p w14:paraId="31CD9D76" w14:textId="77777777" w:rsidR="00ED5E1E" w:rsidRPr="00F478E9" w:rsidRDefault="00ED5E1E" w:rsidP="00FB473D">
            <w:pPr>
              <w:spacing w:after="120"/>
              <w:rPr>
                <w:rFonts w:ascii="Calibri" w:hAnsi="Calibri" w:cs="Calibri"/>
                <w:color w:val="7F7F7F"/>
                <w:szCs w:val="24"/>
              </w:rPr>
            </w:pPr>
          </w:p>
        </w:tc>
        <w:tc>
          <w:tcPr>
            <w:tcW w:w="320" w:type="pct"/>
            <w:shd w:val="clear" w:color="auto" w:fill="auto"/>
          </w:tcPr>
          <w:p w14:paraId="381E8F76" w14:textId="77777777" w:rsidR="00ED5E1E" w:rsidRPr="00F478E9" w:rsidRDefault="00ED5E1E" w:rsidP="00FB473D">
            <w:pPr>
              <w:spacing w:after="120"/>
              <w:rPr>
                <w:rFonts w:ascii="Calibri" w:hAnsi="Calibri" w:cs="Calibri"/>
                <w:color w:val="7F7F7F"/>
                <w:szCs w:val="24"/>
              </w:rPr>
            </w:pPr>
          </w:p>
        </w:tc>
        <w:tc>
          <w:tcPr>
            <w:tcW w:w="342" w:type="pct"/>
          </w:tcPr>
          <w:p w14:paraId="0772624F" w14:textId="77777777" w:rsidR="00ED5E1E" w:rsidRPr="00F478E9" w:rsidRDefault="00ED5E1E" w:rsidP="00FB473D">
            <w:pPr>
              <w:spacing w:after="120"/>
              <w:rPr>
                <w:rFonts w:ascii="Calibri" w:hAnsi="Calibri" w:cs="Calibri"/>
                <w:color w:val="7F7F7F"/>
                <w:szCs w:val="24"/>
              </w:rPr>
            </w:pPr>
          </w:p>
        </w:tc>
        <w:tc>
          <w:tcPr>
            <w:tcW w:w="621" w:type="pct"/>
            <w:shd w:val="clear" w:color="auto" w:fill="auto"/>
          </w:tcPr>
          <w:p w14:paraId="4A322C44" w14:textId="77777777" w:rsidR="00ED5E1E" w:rsidRPr="00F478E9" w:rsidRDefault="00ED5E1E" w:rsidP="00FB473D">
            <w:pPr>
              <w:spacing w:after="120"/>
              <w:rPr>
                <w:rFonts w:ascii="Calibri" w:hAnsi="Calibri" w:cs="Calibri"/>
                <w:color w:val="7F7F7F"/>
                <w:szCs w:val="24"/>
              </w:rPr>
            </w:pPr>
          </w:p>
        </w:tc>
        <w:tc>
          <w:tcPr>
            <w:tcW w:w="618" w:type="pct"/>
          </w:tcPr>
          <w:p w14:paraId="01D9160E" w14:textId="77777777" w:rsidR="00ED5E1E" w:rsidRPr="00F478E9" w:rsidRDefault="00ED5E1E" w:rsidP="00FB473D">
            <w:pPr>
              <w:spacing w:after="120"/>
              <w:rPr>
                <w:rFonts w:ascii="Calibri" w:hAnsi="Calibri" w:cs="Calibri"/>
                <w:color w:val="7F7F7F"/>
                <w:szCs w:val="24"/>
              </w:rPr>
            </w:pPr>
          </w:p>
        </w:tc>
        <w:tc>
          <w:tcPr>
            <w:tcW w:w="628" w:type="pct"/>
            <w:shd w:val="clear" w:color="auto" w:fill="auto"/>
          </w:tcPr>
          <w:p w14:paraId="002FD967" w14:textId="77777777" w:rsidR="00ED5E1E" w:rsidRPr="00F478E9" w:rsidRDefault="00ED5E1E" w:rsidP="00FB473D">
            <w:pPr>
              <w:spacing w:after="120"/>
              <w:rPr>
                <w:rFonts w:ascii="Calibri" w:hAnsi="Calibri" w:cs="Calibri"/>
                <w:color w:val="7F7F7F"/>
                <w:szCs w:val="24"/>
              </w:rPr>
            </w:pPr>
          </w:p>
        </w:tc>
      </w:tr>
      <w:tr w:rsidR="00CD0A54" w:rsidRPr="00F478E9" w14:paraId="345EED57" w14:textId="77777777" w:rsidTr="00FB473D">
        <w:tc>
          <w:tcPr>
            <w:tcW w:w="5000" w:type="pct"/>
            <w:gridSpan w:val="11"/>
          </w:tcPr>
          <w:p w14:paraId="0F1B2C2D" w14:textId="479A8E37" w:rsidR="00CD0A54" w:rsidRPr="00F478E9" w:rsidRDefault="005F7584" w:rsidP="00FB473D">
            <w:pPr>
              <w:spacing w:after="120"/>
              <w:rPr>
                <w:rFonts w:asciiTheme="minorHAnsi" w:hAnsiTheme="minorHAnsi" w:cstheme="minorHAnsi"/>
              </w:rPr>
            </w:pPr>
            <w:r w:rsidRPr="00F478E9">
              <w:rPr>
                <w:rFonts w:asciiTheme="minorHAnsi" w:hAnsiTheme="minorHAnsi" w:cstheme="minorHAnsi"/>
              </w:rPr>
              <w:t>(</w:t>
            </w:r>
            <w:r w:rsidRPr="00F478E9">
              <w:rPr>
                <w:rFonts w:asciiTheme="minorHAnsi" w:hAnsiTheme="minorHAnsi" w:cstheme="minorHAnsi"/>
                <w:vertAlign w:val="superscript"/>
              </w:rPr>
              <w:t>1</w:t>
            </w:r>
            <w:r w:rsidRPr="00F478E9">
              <w:rPr>
                <w:rFonts w:asciiTheme="minorHAnsi" w:hAnsiTheme="minorHAnsi" w:cstheme="minorHAnsi"/>
              </w:rPr>
              <w:t xml:space="preserve">) </w:t>
            </w:r>
            <w:r w:rsidR="00D860F1" w:rsidRPr="00F478E9">
              <w:rPr>
                <w:rFonts w:asciiTheme="minorHAnsi" w:hAnsiTheme="minorHAnsi" w:cstheme="minorHAnsi"/>
              </w:rPr>
              <w:t xml:space="preserve">Oznacza kod dla wymiaru „Zakres interwencji” w tabeli 1 załącznika 1 do rozporządzenia w </w:t>
            </w:r>
            <w:proofErr w:type="spellStart"/>
            <w:r w:rsidR="00D860F1" w:rsidRPr="00F478E9">
              <w:rPr>
                <w:rFonts w:asciiTheme="minorHAnsi" w:hAnsiTheme="minorHAnsi" w:cstheme="minorHAnsi"/>
              </w:rPr>
              <w:t>srawie</w:t>
            </w:r>
            <w:proofErr w:type="spellEnd"/>
            <w:r w:rsidR="00D860F1" w:rsidRPr="00F478E9">
              <w:rPr>
                <w:rFonts w:asciiTheme="minorHAnsi" w:hAnsiTheme="minorHAnsi" w:cstheme="minorHAnsi"/>
              </w:rPr>
              <w:t xml:space="preserve"> wspólnych przepisów</w:t>
            </w:r>
          </w:p>
          <w:p w14:paraId="1EF19146" w14:textId="1E078751" w:rsidR="00D860F1" w:rsidRPr="00F478E9" w:rsidRDefault="005F7584" w:rsidP="00FB473D">
            <w:pPr>
              <w:spacing w:after="120"/>
              <w:rPr>
                <w:rFonts w:ascii="Calibri" w:hAnsi="Calibri" w:cs="Calibri"/>
                <w:szCs w:val="24"/>
              </w:rPr>
            </w:pPr>
            <w:r w:rsidRPr="00F478E9">
              <w:rPr>
                <w:rFonts w:asciiTheme="minorHAnsi" w:hAnsiTheme="minorHAnsi" w:cstheme="minorHAnsi"/>
              </w:rPr>
              <w:t>(</w:t>
            </w:r>
            <w:r w:rsidRPr="00F478E9">
              <w:rPr>
                <w:rFonts w:asciiTheme="minorHAnsi" w:hAnsiTheme="minorHAnsi" w:cstheme="minorHAnsi"/>
                <w:vertAlign w:val="superscript"/>
              </w:rPr>
              <w:t>2</w:t>
            </w:r>
            <w:r w:rsidRPr="00F478E9">
              <w:rPr>
                <w:rFonts w:asciiTheme="minorHAnsi" w:hAnsiTheme="minorHAnsi" w:cstheme="minorHAnsi"/>
              </w:rPr>
              <w:t>) Oznacza kod wspólnego wskaźnika, o ile ma zastosowanie.</w:t>
            </w:r>
          </w:p>
        </w:tc>
      </w:tr>
    </w:tbl>
    <w:p w14:paraId="7FCCE548" w14:textId="77777777" w:rsidR="001C373C" w:rsidRPr="00F478E9" w:rsidRDefault="001C373C" w:rsidP="00FB473D">
      <w:pPr>
        <w:spacing w:after="120"/>
        <w:rPr>
          <w:rFonts w:ascii="Calibri" w:hAnsi="Calibri" w:cs="Calibri"/>
          <w:szCs w:val="24"/>
        </w:rPr>
        <w:sectPr w:rsidR="001C373C" w:rsidRPr="00F478E9">
          <w:headerReference w:type="even" r:id="rId73"/>
          <w:headerReference w:type="default" r:id="rId74"/>
          <w:footerReference w:type="even" r:id="rId75"/>
          <w:footerReference w:type="default" r:id="rId76"/>
          <w:headerReference w:type="first" r:id="rId77"/>
          <w:footerReference w:type="first" r:id="rId78"/>
          <w:pgSz w:w="16838" w:h="11906" w:orient="landscape" w:code="9"/>
          <w:pgMar w:top="1134" w:right="567" w:bottom="1134" w:left="567" w:header="709" w:footer="709" w:gutter="0"/>
          <w:cols w:space="708"/>
          <w:titlePg/>
          <w:docGrid w:linePitch="360"/>
        </w:sectPr>
      </w:pPr>
    </w:p>
    <w:p w14:paraId="7284FA3B" w14:textId="5B53777D" w:rsidR="00F50542" w:rsidRPr="00F478E9" w:rsidRDefault="00F50542" w:rsidP="00FB473D">
      <w:pPr>
        <w:spacing w:after="120"/>
        <w:rPr>
          <w:rFonts w:asciiTheme="minorHAnsi" w:hAnsiTheme="minorHAnsi" w:cstheme="minorHAnsi"/>
          <w:b/>
          <w:szCs w:val="24"/>
        </w:rPr>
      </w:pPr>
      <w:r w:rsidRPr="00F478E9">
        <w:rPr>
          <w:rFonts w:asciiTheme="minorHAnsi" w:hAnsiTheme="minorHAnsi" w:cstheme="minorHAnsi"/>
          <w:b/>
          <w:szCs w:val="24"/>
        </w:rPr>
        <w:lastRenderedPageBreak/>
        <w:t xml:space="preserve">B. </w:t>
      </w:r>
      <w:r w:rsidR="000A74E7" w:rsidRPr="00B95D4A">
        <w:rPr>
          <w:rFonts w:asciiTheme="minorHAnsi" w:hAnsiTheme="minorHAnsi" w:cstheme="minorHAnsi"/>
          <w:b/>
        </w:rPr>
        <w:t xml:space="preserve">Szczegółowe informacje </w:t>
      </w:r>
      <w:r w:rsidR="005F7584" w:rsidRPr="00B95D4A">
        <w:rPr>
          <w:rFonts w:asciiTheme="minorHAnsi" w:hAnsiTheme="minorHAnsi" w:cstheme="minorHAnsi"/>
          <w:b/>
        </w:rPr>
        <w:t>w podziale na</w:t>
      </w:r>
      <w:r w:rsidR="000A74E7" w:rsidRPr="00B95D4A">
        <w:rPr>
          <w:rFonts w:asciiTheme="minorHAnsi" w:hAnsiTheme="minorHAnsi" w:cstheme="minorHAnsi"/>
          <w:b/>
        </w:rPr>
        <w:t xml:space="preserve"> rodzaj operacji (należy wypełnić dla każdego rodzaju operacji)</w:t>
      </w:r>
    </w:p>
    <w:p w14:paraId="4A9A8D11" w14:textId="77777777" w:rsidR="009C3512" w:rsidRPr="00B95D4A" w:rsidRDefault="009C3512" w:rsidP="00FB473D">
      <w:pPr>
        <w:spacing w:after="120"/>
        <w:rPr>
          <w:rFonts w:asciiTheme="minorHAnsi" w:hAnsiTheme="minorHAnsi" w:cstheme="minorHAnsi"/>
          <w:bCs/>
        </w:rPr>
      </w:pPr>
      <w:r w:rsidRPr="00B95D4A">
        <w:rPr>
          <w:rFonts w:asciiTheme="minorHAnsi" w:hAnsiTheme="minorHAnsi" w:cstheme="minorHAnsi"/>
          <w:bCs/>
        </w:rPr>
        <w:t xml:space="preserve">Czy instytucja zarządzająca otrzymała wsparcie od firmy zewnętrznej w celu określenia poniższych kosztów uproszczonych? </w:t>
      </w:r>
    </w:p>
    <w:p w14:paraId="4D549FD3" w14:textId="49330A6D" w:rsidR="00F50542" w:rsidRPr="00F478E9" w:rsidRDefault="00F266CD" w:rsidP="00FB473D">
      <w:pPr>
        <w:spacing w:after="120"/>
        <w:rPr>
          <w:rFonts w:ascii="Calibri" w:hAnsi="Calibri" w:cs="Calibri"/>
          <w:bCs/>
          <w:szCs w:val="24"/>
        </w:rPr>
      </w:pPr>
      <w:r w:rsidRPr="00B95D4A">
        <w:rPr>
          <w:rFonts w:asciiTheme="minorHAnsi" w:hAnsiTheme="minorHAnsi" w:cstheme="minorHAnsi"/>
          <w:bCs/>
        </w:rPr>
        <w:t>Jeśli tak, proszę podać nazwę firmy zewnętrznej:</w:t>
      </w:r>
      <w:r w:rsidR="00F50542" w:rsidRPr="00F478E9">
        <w:rPr>
          <w:rFonts w:asciiTheme="minorHAnsi" w:hAnsiTheme="minorHAnsi" w:cstheme="minorHAnsi"/>
          <w:bCs/>
          <w:szCs w:val="24"/>
        </w:rPr>
        <w:tab/>
      </w:r>
      <w:r w:rsidR="00AD3475" w:rsidRPr="00F478E9">
        <w:rPr>
          <w:rFonts w:asciiTheme="minorHAnsi" w:hAnsiTheme="minorHAnsi" w:cstheme="minorHAnsi"/>
          <w:bCs/>
          <w:szCs w:val="24"/>
          <w:bdr w:val="single" w:sz="4" w:space="0" w:color="auto"/>
        </w:rPr>
        <w:t>t</w:t>
      </w:r>
      <w:r w:rsidRPr="00F478E9">
        <w:rPr>
          <w:rFonts w:asciiTheme="minorHAnsi" w:hAnsiTheme="minorHAnsi" w:cstheme="minorHAnsi"/>
          <w:bCs/>
          <w:szCs w:val="24"/>
          <w:bdr w:val="single" w:sz="4" w:space="0" w:color="auto"/>
        </w:rPr>
        <w:t>ak</w:t>
      </w:r>
      <w:r w:rsidR="00F50542" w:rsidRPr="00F478E9">
        <w:rPr>
          <w:rFonts w:ascii="Calibri" w:hAnsi="Calibri" w:cs="Calibri"/>
          <w:bCs/>
          <w:szCs w:val="24"/>
          <w:bdr w:val="single" w:sz="4" w:space="0" w:color="auto"/>
        </w:rPr>
        <w:t>/</w:t>
      </w:r>
      <w:r w:rsidR="00AD3475" w:rsidRPr="00F478E9">
        <w:rPr>
          <w:rFonts w:ascii="Calibri" w:hAnsi="Calibri" w:cs="Calibri"/>
          <w:bCs/>
          <w:szCs w:val="24"/>
          <w:bdr w:val="single" w:sz="4" w:space="0" w:color="auto"/>
        </w:rPr>
        <w:t>n</w:t>
      </w:r>
      <w:r w:rsidRPr="00F478E9">
        <w:rPr>
          <w:rFonts w:ascii="Calibri" w:hAnsi="Calibri" w:cs="Calibri"/>
          <w:bCs/>
          <w:szCs w:val="24"/>
          <w:bdr w:val="single" w:sz="4" w:space="0" w:color="auto"/>
        </w:rPr>
        <w:t>ie</w:t>
      </w:r>
      <w:r w:rsidR="00F50542" w:rsidRPr="00F478E9">
        <w:rPr>
          <w:rFonts w:ascii="Calibri" w:hAnsi="Calibri" w:cs="Calibri"/>
          <w:bCs/>
          <w:szCs w:val="24"/>
          <w:bdr w:val="single" w:sz="4" w:space="0" w:color="auto"/>
        </w:rPr>
        <w:t xml:space="preserve"> – </w:t>
      </w:r>
      <w:r w:rsidR="00AD3475" w:rsidRPr="00F478E9">
        <w:rPr>
          <w:rFonts w:ascii="Calibri" w:hAnsi="Calibri" w:cs="Calibri"/>
          <w:bCs/>
          <w:szCs w:val="24"/>
          <w:bdr w:val="single" w:sz="4" w:space="0" w:color="auto"/>
        </w:rPr>
        <w:t>n</w:t>
      </w:r>
      <w:r w:rsidRPr="00F478E9">
        <w:rPr>
          <w:rFonts w:ascii="Calibri" w:hAnsi="Calibri" w:cs="Calibri"/>
          <w:bCs/>
          <w:szCs w:val="24"/>
          <w:bdr w:val="single" w:sz="4" w:space="0" w:color="auto"/>
        </w:rPr>
        <w:t>azwa firmy zewnętrznej</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 Szczegółowe informacje w podziale na rodzaj operacji"/>
        <w:tblDescription w:val="Tabela przedstawia wzór formularza (część B) na potrzeby przekazywania danych do przeanalizowania przez Komisję (art. 94 rozporządzenia (UE) 2021/1060 w sprawie wspólnych przepisów)."/>
      </w:tblPr>
      <w:tblGrid>
        <w:gridCol w:w="6281"/>
        <w:gridCol w:w="3544"/>
      </w:tblGrid>
      <w:tr w:rsidR="007F51D8" w:rsidRPr="00F478E9" w14:paraId="218C397D" w14:textId="77777777" w:rsidTr="00FB473D">
        <w:trPr>
          <w:trHeight w:val="300"/>
        </w:trPr>
        <w:tc>
          <w:tcPr>
            <w:tcW w:w="6281" w:type="dxa"/>
            <w:shd w:val="clear" w:color="auto" w:fill="auto"/>
            <w:noWrap/>
            <w:vAlign w:val="center"/>
          </w:tcPr>
          <w:p w14:paraId="64643408" w14:textId="47D97141"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1.1 Opis rodzaju operacji</w:t>
            </w:r>
            <w:r w:rsidR="00AB4EB9" w:rsidRPr="00B95D4A">
              <w:rPr>
                <w:rFonts w:asciiTheme="minorHAnsi" w:hAnsiTheme="minorHAnsi" w:cstheme="minorHAnsi"/>
              </w:rPr>
              <w:t>, w tym harmonogram wdrażania (</w:t>
            </w:r>
            <w:r w:rsidR="00AB4EB9" w:rsidRPr="00B95D4A">
              <w:rPr>
                <w:rFonts w:asciiTheme="minorHAnsi" w:hAnsiTheme="minorHAnsi" w:cstheme="minorHAnsi"/>
                <w:vertAlign w:val="superscript"/>
              </w:rPr>
              <w:t>1</w:t>
            </w:r>
            <w:r w:rsidR="00AB4EB9" w:rsidRPr="00B95D4A">
              <w:rPr>
                <w:rFonts w:asciiTheme="minorHAnsi" w:hAnsiTheme="minorHAnsi" w:cstheme="minorHAnsi"/>
              </w:rPr>
              <w:t>)</w:t>
            </w:r>
          </w:p>
        </w:tc>
        <w:tc>
          <w:tcPr>
            <w:tcW w:w="3544" w:type="dxa"/>
            <w:vAlign w:val="center"/>
          </w:tcPr>
          <w:p w14:paraId="732D07AC" w14:textId="77777777" w:rsidR="007F51D8" w:rsidRPr="00F478E9" w:rsidRDefault="007F51D8" w:rsidP="00FB473D">
            <w:pPr>
              <w:spacing w:after="120"/>
              <w:rPr>
                <w:rFonts w:ascii="Calibri" w:hAnsi="Calibri" w:cs="Calibri"/>
                <w:szCs w:val="24"/>
              </w:rPr>
            </w:pPr>
          </w:p>
        </w:tc>
      </w:tr>
      <w:tr w:rsidR="007F51D8" w:rsidRPr="00F478E9" w14:paraId="54DA6A29" w14:textId="77777777" w:rsidTr="00FB473D">
        <w:trPr>
          <w:trHeight w:val="300"/>
        </w:trPr>
        <w:tc>
          <w:tcPr>
            <w:tcW w:w="6281" w:type="dxa"/>
            <w:shd w:val="clear" w:color="auto" w:fill="auto"/>
            <w:noWrap/>
            <w:vAlign w:val="center"/>
          </w:tcPr>
          <w:p w14:paraId="1B862862" w14:textId="0F8C3C2E" w:rsidR="007F51D8" w:rsidRPr="00B95D4A" w:rsidRDefault="007F51D8" w:rsidP="00FB473D">
            <w:pPr>
              <w:spacing w:after="120"/>
              <w:rPr>
                <w:rFonts w:asciiTheme="minorHAnsi" w:hAnsiTheme="minorHAnsi" w:cstheme="minorHAnsi"/>
                <w:bCs/>
                <w:szCs w:val="24"/>
              </w:rPr>
            </w:pPr>
            <w:r w:rsidRPr="00B95D4A">
              <w:rPr>
                <w:rFonts w:asciiTheme="minorHAnsi" w:hAnsiTheme="minorHAnsi" w:cstheme="minorHAnsi"/>
              </w:rPr>
              <w:t xml:space="preserve">1.2 </w:t>
            </w:r>
            <w:r w:rsidR="00AB4EB9" w:rsidRPr="00B95D4A">
              <w:rPr>
                <w:rFonts w:asciiTheme="minorHAnsi" w:hAnsiTheme="minorHAnsi" w:cstheme="minorHAnsi"/>
              </w:rPr>
              <w:t>C</w:t>
            </w:r>
            <w:r w:rsidRPr="00B95D4A">
              <w:rPr>
                <w:rFonts w:asciiTheme="minorHAnsi" w:hAnsiTheme="minorHAnsi" w:cstheme="minorHAnsi"/>
              </w:rPr>
              <w:t>el szczegółow</w:t>
            </w:r>
            <w:r w:rsidR="002F226B" w:rsidRPr="00B95D4A">
              <w:rPr>
                <w:rFonts w:asciiTheme="minorHAnsi" w:hAnsiTheme="minorHAnsi" w:cstheme="minorHAnsi"/>
              </w:rPr>
              <w:t>y</w:t>
            </w:r>
          </w:p>
        </w:tc>
        <w:tc>
          <w:tcPr>
            <w:tcW w:w="3544" w:type="dxa"/>
            <w:vAlign w:val="center"/>
          </w:tcPr>
          <w:p w14:paraId="29D11334" w14:textId="77777777" w:rsidR="007F51D8" w:rsidRPr="00B95D4A" w:rsidRDefault="007F51D8" w:rsidP="00FB473D">
            <w:pPr>
              <w:spacing w:after="120"/>
              <w:rPr>
                <w:rFonts w:ascii="Calibri" w:hAnsi="Calibri" w:cs="Calibri"/>
                <w:szCs w:val="24"/>
              </w:rPr>
            </w:pPr>
          </w:p>
        </w:tc>
      </w:tr>
      <w:tr w:rsidR="007F51D8" w:rsidRPr="00F478E9" w14:paraId="6530B369" w14:textId="77777777" w:rsidTr="00FB473D">
        <w:trPr>
          <w:trHeight w:val="300"/>
        </w:trPr>
        <w:tc>
          <w:tcPr>
            <w:tcW w:w="6281" w:type="dxa"/>
            <w:shd w:val="clear" w:color="auto" w:fill="auto"/>
            <w:noWrap/>
            <w:vAlign w:val="center"/>
          </w:tcPr>
          <w:p w14:paraId="5A27908B" w14:textId="32CDB835"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 xml:space="preserve">1.3 </w:t>
            </w:r>
            <w:r w:rsidR="002F226B" w:rsidRPr="00B95D4A">
              <w:rPr>
                <w:rFonts w:asciiTheme="minorHAnsi" w:hAnsiTheme="minorHAnsi" w:cstheme="minorHAnsi"/>
              </w:rPr>
              <w:t>W</w:t>
            </w:r>
            <w:r w:rsidRPr="00B95D4A">
              <w:rPr>
                <w:rFonts w:asciiTheme="minorHAnsi" w:hAnsiTheme="minorHAnsi" w:cstheme="minorHAnsi"/>
              </w:rPr>
              <w:t>skaźnik</w:t>
            </w:r>
            <w:r w:rsidR="002F226B" w:rsidRPr="00B95D4A">
              <w:rPr>
                <w:rFonts w:asciiTheme="minorHAnsi" w:hAnsiTheme="minorHAnsi" w:cstheme="minorHAnsi"/>
              </w:rPr>
              <w:t xml:space="preserve"> uruchamiaj</w:t>
            </w:r>
            <w:r w:rsidR="005145C5" w:rsidRPr="00B95D4A">
              <w:rPr>
                <w:rFonts w:asciiTheme="minorHAnsi" w:hAnsiTheme="minorHAnsi" w:cstheme="minorHAnsi"/>
              </w:rPr>
              <w:t>ą</w:t>
            </w:r>
            <w:r w:rsidR="002F226B" w:rsidRPr="00B95D4A">
              <w:rPr>
                <w:rFonts w:asciiTheme="minorHAnsi" w:hAnsiTheme="minorHAnsi" w:cstheme="minorHAnsi"/>
              </w:rPr>
              <w:t>cy refundacj</w:t>
            </w:r>
            <w:r w:rsidR="005145C5" w:rsidRPr="00B95D4A">
              <w:rPr>
                <w:rFonts w:asciiTheme="minorHAnsi" w:hAnsiTheme="minorHAnsi" w:cstheme="minorHAnsi"/>
              </w:rPr>
              <w:t>ę</w:t>
            </w:r>
            <w:r w:rsidR="002F226B" w:rsidRPr="00B95D4A">
              <w:rPr>
                <w:rFonts w:asciiTheme="minorHAnsi" w:hAnsiTheme="minorHAnsi" w:cstheme="minorHAnsi"/>
              </w:rPr>
              <w:t xml:space="preserve"> kosztów</w:t>
            </w:r>
            <w:r w:rsidR="005145C5" w:rsidRPr="00B95D4A">
              <w:rPr>
                <w:rFonts w:asciiTheme="minorHAnsi" w:hAnsiTheme="minorHAnsi" w:cstheme="minorHAnsi"/>
              </w:rPr>
              <w:t xml:space="preserve"> (</w:t>
            </w:r>
            <w:r w:rsidR="005145C5" w:rsidRPr="00B95D4A">
              <w:rPr>
                <w:rFonts w:asciiTheme="minorHAnsi" w:hAnsiTheme="minorHAnsi" w:cstheme="minorHAnsi"/>
                <w:vertAlign w:val="superscript"/>
              </w:rPr>
              <w:t>2</w:t>
            </w:r>
            <w:r w:rsidR="005145C5" w:rsidRPr="00B95D4A">
              <w:rPr>
                <w:rFonts w:asciiTheme="minorHAnsi" w:hAnsiTheme="minorHAnsi" w:cstheme="minorHAnsi"/>
              </w:rPr>
              <w:t>)</w:t>
            </w:r>
          </w:p>
        </w:tc>
        <w:tc>
          <w:tcPr>
            <w:tcW w:w="3544" w:type="dxa"/>
            <w:vAlign w:val="center"/>
          </w:tcPr>
          <w:p w14:paraId="3AE102AE" w14:textId="77777777" w:rsidR="007F51D8" w:rsidRPr="00F478E9" w:rsidRDefault="007F51D8" w:rsidP="00FB473D">
            <w:pPr>
              <w:spacing w:after="120"/>
              <w:rPr>
                <w:rFonts w:ascii="Calibri" w:hAnsi="Calibri" w:cs="Calibri"/>
                <w:szCs w:val="24"/>
              </w:rPr>
            </w:pPr>
          </w:p>
        </w:tc>
      </w:tr>
      <w:tr w:rsidR="007F51D8" w:rsidRPr="00F478E9" w14:paraId="3E895850" w14:textId="77777777" w:rsidTr="00FB473D">
        <w:trPr>
          <w:trHeight w:val="300"/>
        </w:trPr>
        <w:tc>
          <w:tcPr>
            <w:tcW w:w="6281" w:type="dxa"/>
            <w:shd w:val="clear" w:color="auto" w:fill="auto"/>
            <w:noWrap/>
            <w:vAlign w:val="center"/>
          </w:tcPr>
          <w:p w14:paraId="185FBA0F" w14:textId="1290F33E"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1.4 Jednostka miar</w:t>
            </w:r>
            <w:r w:rsidR="005145C5" w:rsidRPr="00B95D4A">
              <w:rPr>
                <w:rFonts w:asciiTheme="minorHAnsi" w:hAnsiTheme="minorHAnsi" w:cstheme="minorHAnsi"/>
              </w:rPr>
              <w:t>y</w:t>
            </w:r>
            <w:r w:rsidRPr="00B95D4A">
              <w:rPr>
                <w:rFonts w:asciiTheme="minorHAnsi" w:hAnsiTheme="minorHAnsi" w:cstheme="minorHAnsi"/>
              </w:rPr>
              <w:t xml:space="preserve"> wskaźnika</w:t>
            </w:r>
            <w:r w:rsidR="005145C5" w:rsidRPr="00B95D4A">
              <w:rPr>
                <w:rFonts w:asciiTheme="minorHAnsi" w:hAnsiTheme="minorHAnsi" w:cstheme="minorHAnsi"/>
              </w:rPr>
              <w:t xml:space="preserve"> uruchamiającego refundację kosztów</w:t>
            </w:r>
          </w:p>
        </w:tc>
        <w:tc>
          <w:tcPr>
            <w:tcW w:w="3544" w:type="dxa"/>
            <w:vAlign w:val="center"/>
          </w:tcPr>
          <w:p w14:paraId="2B718F0B" w14:textId="77777777" w:rsidR="007F51D8" w:rsidRPr="00F478E9" w:rsidRDefault="007F51D8" w:rsidP="00FB473D">
            <w:pPr>
              <w:spacing w:after="120"/>
              <w:rPr>
                <w:rFonts w:ascii="Calibri" w:hAnsi="Calibri" w:cs="Calibri"/>
                <w:szCs w:val="24"/>
              </w:rPr>
            </w:pPr>
          </w:p>
        </w:tc>
      </w:tr>
      <w:tr w:rsidR="007F51D8" w:rsidRPr="00F478E9" w14:paraId="0F6EC201" w14:textId="77777777" w:rsidTr="00FB473D">
        <w:trPr>
          <w:trHeight w:val="300"/>
        </w:trPr>
        <w:tc>
          <w:tcPr>
            <w:tcW w:w="6281" w:type="dxa"/>
            <w:shd w:val="clear" w:color="auto" w:fill="auto"/>
            <w:noWrap/>
            <w:vAlign w:val="center"/>
          </w:tcPr>
          <w:p w14:paraId="360DBB32" w14:textId="18DFEF17"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1.5 Standardow</w:t>
            </w:r>
            <w:r w:rsidR="00EB50E3" w:rsidRPr="00B95D4A">
              <w:rPr>
                <w:rFonts w:asciiTheme="minorHAnsi" w:hAnsiTheme="minorHAnsi" w:cstheme="minorHAnsi"/>
              </w:rPr>
              <w:t>e</w:t>
            </w:r>
            <w:r w:rsidRPr="00B95D4A">
              <w:rPr>
                <w:rFonts w:asciiTheme="minorHAnsi" w:hAnsiTheme="minorHAnsi" w:cstheme="minorHAnsi"/>
              </w:rPr>
              <w:t xml:space="preserve"> </w:t>
            </w:r>
            <w:r w:rsidR="0044329F" w:rsidRPr="00F478E9">
              <w:rPr>
                <w:rFonts w:asciiTheme="minorHAnsi" w:hAnsiTheme="minorHAnsi" w:cstheme="minorHAnsi"/>
              </w:rPr>
              <w:t>stawki jednostkowe, kwoty ryczałtowe lub stawki ryczałtowe</w:t>
            </w:r>
          </w:p>
        </w:tc>
        <w:tc>
          <w:tcPr>
            <w:tcW w:w="3544" w:type="dxa"/>
            <w:vAlign w:val="center"/>
          </w:tcPr>
          <w:p w14:paraId="47D3479A" w14:textId="77777777" w:rsidR="007F51D8" w:rsidRPr="00F478E9" w:rsidRDefault="007F51D8" w:rsidP="00FB473D">
            <w:pPr>
              <w:spacing w:after="120"/>
              <w:rPr>
                <w:rFonts w:ascii="Calibri" w:hAnsi="Calibri" w:cs="Calibri"/>
                <w:szCs w:val="24"/>
              </w:rPr>
            </w:pPr>
          </w:p>
        </w:tc>
      </w:tr>
      <w:tr w:rsidR="007F51D8" w:rsidRPr="00F478E9" w14:paraId="73096877" w14:textId="77777777" w:rsidTr="00FB473D">
        <w:trPr>
          <w:trHeight w:val="300"/>
        </w:trPr>
        <w:tc>
          <w:tcPr>
            <w:tcW w:w="6281" w:type="dxa"/>
            <w:shd w:val="clear" w:color="auto" w:fill="auto"/>
            <w:noWrap/>
            <w:vAlign w:val="center"/>
          </w:tcPr>
          <w:p w14:paraId="271558C9" w14:textId="10A5A87B"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1.6 Kwota</w:t>
            </w:r>
            <w:r w:rsidR="0044329F" w:rsidRPr="00B95D4A">
              <w:rPr>
                <w:rFonts w:asciiTheme="minorHAnsi" w:hAnsiTheme="minorHAnsi" w:cstheme="minorHAnsi"/>
              </w:rPr>
              <w:t xml:space="preserve"> </w:t>
            </w:r>
            <w:r w:rsidR="0044329F" w:rsidRPr="00F478E9">
              <w:rPr>
                <w:rFonts w:asciiTheme="minorHAnsi" w:hAnsiTheme="minorHAnsi" w:cstheme="minorHAnsi"/>
              </w:rPr>
              <w:t>w przeliczeniu na jednostkę pomiaru lub wartość procentow</w:t>
            </w:r>
            <w:r w:rsidR="00E2301F" w:rsidRPr="00F478E9">
              <w:rPr>
                <w:rFonts w:asciiTheme="minorHAnsi" w:hAnsiTheme="minorHAnsi" w:cstheme="minorHAnsi"/>
              </w:rPr>
              <w:t>a</w:t>
            </w:r>
            <w:r w:rsidR="0044329F" w:rsidRPr="00F478E9">
              <w:rPr>
                <w:rFonts w:asciiTheme="minorHAnsi" w:hAnsiTheme="minorHAnsi" w:cstheme="minorHAnsi"/>
              </w:rPr>
              <w:t xml:space="preserve"> (dla stawek ryczałtowych) uproszczonej metody rozliczania kosztów</w:t>
            </w:r>
          </w:p>
        </w:tc>
        <w:tc>
          <w:tcPr>
            <w:tcW w:w="3544" w:type="dxa"/>
            <w:vAlign w:val="center"/>
          </w:tcPr>
          <w:p w14:paraId="78FBE83D" w14:textId="77777777" w:rsidR="007F51D8" w:rsidRPr="00F478E9" w:rsidRDefault="007F51D8" w:rsidP="00FB473D">
            <w:pPr>
              <w:spacing w:after="120"/>
              <w:rPr>
                <w:rFonts w:ascii="Calibri" w:hAnsi="Calibri" w:cs="Calibri"/>
                <w:szCs w:val="24"/>
              </w:rPr>
            </w:pPr>
          </w:p>
        </w:tc>
      </w:tr>
      <w:tr w:rsidR="007F51D8" w:rsidRPr="00F478E9" w14:paraId="617500A2" w14:textId="77777777" w:rsidTr="00FB473D">
        <w:trPr>
          <w:trHeight w:val="300"/>
        </w:trPr>
        <w:tc>
          <w:tcPr>
            <w:tcW w:w="6281" w:type="dxa"/>
            <w:shd w:val="clear" w:color="auto" w:fill="auto"/>
            <w:noWrap/>
            <w:vAlign w:val="center"/>
          </w:tcPr>
          <w:p w14:paraId="4AF98442" w14:textId="03888123"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 xml:space="preserve">1.7 Kategorie kosztów </w:t>
            </w:r>
            <w:r w:rsidR="00B90A05" w:rsidRPr="00B95D4A">
              <w:rPr>
                <w:rFonts w:asciiTheme="minorHAnsi" w:hAnsiTheme="minorHAnsi" w:cstheme="minorHAnsi"/>
              </w:rPr>
              <w:t>obj</w:t>
            </w:r>
            <w:r w:rsidR="002B3D96" w:rsidRPr="00B95D4A">
              <w:rPr>
                <w:rFonts w:asciiTheme="minorHAnsi" w:hAnsiTheme="minorHAnsi" w:cstheme="minorHAnsi"/>
              </w:rPr>
              <w:t>ę</w:t>
            </w:r>
            <w:r w:rsidR="00B90A05" w:rsidRPr="00B95D4A">
              <w:rPr>
                <w:rFonts w:asciiTheme="minorHAnsi" w:hAnsiTheme="minorHAnsi" w:cstheme="minorHAnsi"/>
              </w:rPr>
              <w:t xml:space="preserve">te </w:t>
            </w:r>
            <w:r w:rsidR="00B90A05" w:rsidRPr="00F478E9">
              <w:rPr>
                <w:rFonts w:asciiTheme="minorHAnsi" w:hAnsiTheme="minorHAnsi" w:cstheme="minorHAnsi"/>
              </w:rPr>
              <w:t>stawkami jednostkowymi, kwotami ryczałtowymi lub stawkami ryczałtowym</w:t>
            </w:r>
            <w:r w:rsidR="00B90A05" w:rsidRPr="00B95D4A">
              <w:rPr>
                <w:rFonts w:asciiTheme="minorHAnsi" w:hAnsiTheme="minorHAnsi" w:cstheme="minorHAnsi"/>
              </w:rPr>
              <w:t>i</w:t>
            </w:r>
          </w:p>
        </w:tc>
        <w:tc>
          <w:tcPr>
            <w:tcW w:w="3544" w:type="dxa"/>
            <w:vAlign w:val="center"/>
          </w:tcPr>
          <w:p w14:paraId="6153A886" w14:textId="77777777" w:rsidR="007F51D8" w:rsidRPr="00F478E9" w:rsidRDefault="007F51D8" w:rsidP="00FB473D">
            <w:pPr>
              <w:spacing w:after="120"/>
              <w:rPr>
                <w:rFonts w:ascii="Calibri" w:hAnsi="Calibri" w:cs="Calibri"/>
                <w:szCs w:val="24"/>
              </w:rPr>
            </w:pPr>
          </w:p>
        </w:tc>
      </w:tr>
      <w:tr w:rsidR="007F51D8" w:rsidRPr="00F478E9" w14:paraId="46EB3F92" w14:textId="77777777" w:rsidTr="00FB473D">
        <w:trPr>
          <w:trHeight w:val="300"/>
        </w:trPr>
        <w:tc>
          <w:tcPr>
            <w:tcW w:w="6281" w:type="dxa"/>
            <w:shd w:val="clear" w:color="auto" w:fill="auto"/>
            <w:noWrap/>
            <w:vAlign w:val="center"/>
          </w:tcPr>
          <w:p w14:paraId="60A62C87" w14:textId="26CEE047"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1.8 Czy wymienione kategorie kosztów pokrywają wszystkie wydatki kwalifikowalne w</w:t>
            </w:r>
            <w:r w:rsidR="00B90A05" w:rsidRPr="00B95D4A">
              <w:rPr>
                <w:rFonts w:asciiTheme="minorHAnsi" w:hAnsiTheme="minorHAnsi" w:cstheme="minorHAnsi"/>
              </w:rPr>
              <w:t xml:space="preserve"> </w:t>
            </w:r>
            <w:r w:rsidRPr="00B95D4A">
              <w:rPr>
                <w:rFonts w:asciiTheme="minorHAnsi" w:hAnsiTheme="minorHAnsi" w:cstheme="minorHAnsi"/>
              </w:rPr>
              <w:t>ramach danej operacji? (Tak/Nie)</w:t>
            </w:r>
          </w:p>
        </w:tc>
        <w:tc>
          <w:tcPr>
            <w:tcW w:w="3544" w:type="dxa"/>
            <w:vAlign w:val="center"/>
          </w:tcPr>
          <w:p w14:paraId="6207238A" w14:textId="77777777" w:rsidR="007F51D8" w:rsidRPr="00F478E9" w:rsidRDefault="007F51D8" w:rsidP="00FB473D">
            <w:pPr>
              <w:spacing w:after="120"/>
              <w:rPr>
                <w:rFonts w:ascii="Calibri" w:hAnsi="Calibri" w:cs="Calibri"/>
                <w:szCs w:val="24"/>
              </w:rPr>
            </w:pPr>
          </w:p>
        </w:tc>
      </w:tr>
      <w:tr w:rsidR="007F51D8" w:rsidRPr="00F478E9" w14:paraId="2F958016" w14:textId="77777777" w:rsidTr="00FB473D">
        <w:trPr>
          <w:trHeight w:val="300"/>
        </w:trPr>
        <w:tc>
          <w:tcPr>
            <w:tcW w:w="6281" w:type="dxa"/>
            <w:shd w:val="clear" w:color="auto" w:fill="auto"/>
            <w:noWrap/>
            <w:vAlign w:val="center"/>
          </w:tcPr>
          <w:p w14:paraId="49F2A718" w14:textId="3C409B93" w:rsidR="007F51D8" w:rsidRPr="00F478E9" w:rsidRDefault="007F51D8" w:rsidP="00FB473D">
            <w:pPr>
              <w:spacing w:after="120"/>
              <w:rPr>
                <w:rFonts w:asciiTheme="minorHAnsi" w:hAnsiTheme="minorHAnsi" w:cstheme="minorHAnsi"/>
                <w:bCs/>
                <w:szCs w:val="24"/>
              </w:rPr>
            </w:pPr>
            <w:r w:rsidRPr="00B95D4A">
              <w:rPr>
                <w:rFonts w:asciiTheme="minorHAnsi" w:hAnsiTheme="minorHAnsi" w:cstheme="minorHAnsi"/>
              </w:rPr>
              <w:t xml:space="preserve">1.9 Metoda korekty </w:t>
            </w:r>
            <w:r w:rsidR="00B90A05" w:rsidRPr="00B95D4A">
              <w:rPr>
                <w:rFonts w:asciiTheme="minorHAnsi" w:hAnsiTheme="minorHAnsi" w:cstheme="minorHAnsi"/>
              </w:rPr>
              <w:t>(</w:t>
            </w:r>
            <w:r w:rsidR="005B3B78" w:rsidRPr="00B95D4A">
              <w:rPr>
                <w:rFonts w:asciiTheme="minorHAnsi" w:hAnsiTheme="minorHAnsi" w:cstheme="minorHAnsi"/>
                <w:vertAlign w:val="superscript"/>
              </w:rPr>
              <w:t>3</w:t>
            </w:r>
            <w:r w:rsidR="005B3B78" w:rsidRPr="00B95D4A">
              <w:rPr>
                <w:rFonts w:asciiTheme="minorHAnsi" w:hAnsiTheme="minorHAnsi" w:cstheme="minorHAnsi"/>
              </w:rPr>
              <w:t>)</w:t>
            </w:r>
          </w:p>
        </w:tc>
        <w:tc>
          <w:tcPr>
            <w:tcW w:w="3544" w:type="dxa"/>
            <w:vAlign w:val="center"/>
          </w:tcPr>
          <w:p w14:paraId="7D012280" w14:textId="77777777" w:rsidR="007F51D8" w:rsidRPr="00F478E9" w:rsidRDefault="007F51D8" w:rsidP="00FB473D">
            <w:pPr>
              <w:spacing w:after="120"/>
              <w:rPr>
                <w:rFonts w:ascii="Calibri" w:hAnsi="Calibri" w:cs="Calibri"/>
                <w:szCs w:val="24"/>
              </w:rPr>
            </w:pPr>
          </w:p>
        </w:tc>
      </w:tr>
      <w:tr w:rsidR="00F50542" w:rsidRPr="00F478E9" w14:paraId="7BB15022" w14:textId="77777777" w:rsidTr="00FB473D">
        <w:trPr>
          <w:trHeight w:val="300"/>
        </w:trPr>
        <w:tc>
          <w:tcPr>
            <w:tcW w:w="6281" w:type="dxa"/>
            <w:shd w:val="clear" w:color="auto" w:fill="auto"/>
            <w:noWrap/>
            <w:vAlign w:val="center"/>
          </w:tcPr>
          <w:p w14:paraId="271E7C4D" w14:textId="697EBEFC" w:rsidR="001D376C" w:rsidRPr="00B95D4A" w:rsidRDefault="001D376C" w:rsidP="00FB473D">
            <w:pPr>
              <w:spacing w:after="120"/>
              <w:rPr>
                <w:rFonts w:asciiTheme="minorHAnsi" w:hAnsiTheme="minorHAnsi" w:cstheme="minorHAnsi"/>
              </w:rPr>
            </w:pPr>
            <w:r w:rsidRPr="00B95D4A">
              <w:rPr>
                <w:rFonts w:asciiTheme="minorHAnsi" w:hAnsiTheme="minorHAnsi" w:cstheme="minorHAnsi"/>
              </w:rPr>
              <w:t>11.10 Weryfikacja osiągnięcia jednost</w:t>
            </w:r>
            <w:r w:rsidR="005B3B78" w:rsidRPr="00B95D4A">
              <w:rPr>
                <w:rFonts w:asciiTheme="minorHAnsi" w:hAnsiTheme="minorHAnsi" w:cstheme="minorHAnsi"/>
              </w:rPr>
              <w:t>ek</w:t>
            </w:r>
          </w:p>
          <w:p w14:paraId="56C81C02" w14:textId="2B4C9354" w:rsidR="00B75004" w:rsidRPr="00F478E9" w:rsidRDefault="005B3B78" w:rsidP="00FB473D">
            <w:pPr>
              <w:spacing w:after="120"/>
              <w:rPr>
                <w:rFonts w:asciiTheme="minorHAnsi" w:hAnsiTheme="minorHAnsi" w:cstheme="minorHAnsi"/>
              </w:rPr>
            </w:pPr>
            <w:r w:rsidRPr="00F478E9">
              <w:rPr>
                <w:rFonts w:asciiTheme="minorHAnsi" w:hAnsiTheme="minorHAnsi" w:cstheme="minorHAnsi"/>
              </w:rPr>
              <w:t>— należy opisać, jaki(e) dokument(y)/system będzie(-ą) wykorzystany(-e) w celu sprawdzenia, czy osiągnięto dostarczone jednostki</w:t>
            </w:r>
          </w:p>
          <w:p w14:paraId="278DC862" w14:textId="43277621" w:rsidR="00B75004" w:rsidRPr="00F478E9" w:rsidRDefault="005B3B78" w:rsidP="00FB473D">
            <w:pPr>
              <w:spacing w:after="120"/>
              <w:rPr>
                <w:rFonts w:asciiTheme="minorHAnsi" w:hAnsiTheme="minorHAnsi" w:cstheme="minorHAnsi"/>
              </w:rPr>
            </w:pPr>
            <w:r w:rsidRPr="00F478E9">
              <w:rPr>
                <w:rFonts w:asciiTheme="minorHAnsi" w:hAnsiTheme="minorHAnsi" w:cstheme="minorHAnsi"/>
              </w:rPr>
              <w:t>— należy opisać, co będzie sprawdzane w trakcie weryfikacji zarządczych i przez kogo</w:t>
            </w:r>
          </w:p>
          <w:p w14:paraId="79A89637" w14:textId="4616220E" w:rsidR="00F50542" w:rsidRPr="00F478E9" w:rsidRDefault="005B3B78" w:rsidP="00FB473D">
            <w:pPr>
              <w:spacing w:after="120"/>
              <w:rPr>
                <w:rFonts w:asciiTheme="minorHAnsi" w:hAnsiTheme="minorHAnsi" w:cstheme="minorHAnsi"/>
                <w:szCs w:val="24"/>
              </w:rPr>
            </w:pPr>
            <w:r w:rsidRPr="00F478E9">
              <w:rPr>
                <w:rFonts w:asciiTheme="minorHAnsi" w:hAnsiTheme="minorHAnsi" w:cstheme="minorHAnsi"/>
              </w:rPr>
              <w:lastRenderedPageBreak/>
              <w:t>— należy opisać, jakie rozwiązania zostaną przyjęte w celu gromadzenia i przechowywania stosownych danych/dokumentów</w:t>
            </w:r>
          </w:p>
        </w:tc>
        <w:tc>
          <w:tcPr>
            <w:tcW w:w="3544" w:type="dxa"/>
            <w:vAlign w:val="center"/>
          </w:tcPr>
          <w:p w14:paraId="5397A567" w14:textId="77777777" w:rsidR="00F50542" w:rsidRPr="00F478E9" w:rsidRDefault="00F50542" w:rsidP="00FB473D">
            <w:pPr>
              <w:spacing w:after="120"/>
              <w:rPr>
                <w:rFonts w:ascii="Calibri" w:hAnsi="Calibri" w:cs="Calibri"/>
                <w:szCs w:val="24"/>
              </w:rPr>
            </w:pPr>
          </w:p>
        </w:tc>
      </w:tr>
      <w:tr w:rsidR="00B73523" w:rsidRPr="00F478E9" w14:paraId="159E29D7" w14:textId="77777777" w:rsidTr="00FB473D">
        <w:trPr>
          <w:trHeight w:val="300"/>
        </w:trPr>
        <w:tc>
          <w:tcPr>
            <w:tcW w:w="6281" w:type="dxa"/>
            <w:shd w:val="clear" w:color="auto" w:fill="auto"/>
            <w:noWrap/>
            <w:vAlign w:val="center"/>
          </w:tcPr>
          <w:p w14:paraId="5C5C21E2" w14:textId="63D13F8F" w:rsidR="00B73523" w:rsidRPr="00F478E9" w:rsidRDefault="00B73523" w:rsidP="00FB473D">
            <w:pPr>
              <w:spacing w:after="120"/>
              <w:rPr>
                <w:rFonts w:asciiTheme="minorHAnsi" w:hAnsiTheme="minorHAnsi" w:cstheme="minorHAnsi"/>
                <w:bCs/>
                <w:szCs w:val="24"/>
              </w:rPr>
            </w:pPr>
            <w:r w:rsidRPr="00B95D4A">
              <w:rPr>
                <w:rFonts w:asciiTheme="minorHAnsi" w:hAnsiTheme="minorHAnsi" w:cstheme="minorHAnsi"/>
              </w:rPr>
              <w:t>1.11 Możliwe niepożądane zachęty</w:t>
            </w:r>
            <w:r w:rsidR="00B75004" w:rsidRPr="00B95D4A">
              <w:rPr>
                <w:rFonts w:asciiTheme="minorHAnsi" w:hAnsiTheme="minorHAnsi" w:cstheme="minorHAnsi"/>
              </w:rPr>
              <w:t>,</w:t>
            </w:r>
            <w:r w:rsidRPr="00B95D4A">
              <w:rPr>
                <w:rFonts w:asciiTheme="minorHAnsi" w:hAnsiTheme="minorHAnsi" w:cstheme="minorHAnsi"/>
              </w:rPr>
              <w:t xml:space="preserve"> </w:t>
            </w:r>
            <w:r w:rsidR="00B75004" w:rsidRPr="00F478E9">
              <w:rPr>
                <w:rFonts w:asciiTheme="minorHAnsi" w:hAnsiTheme="minorHAnsi" w:cstheme="minorHAnsi"/>
              </w:rPr>
              <w:t>środki łagodzące (</w:t>
            </w:r>
            <w:r w:rsidR="00B75004" w:rsidRPr="00F478E9">
              <w:rPr>
                <w:rFonts w:asciiTheme="minorHAnsi" w:hAnsiTheme="minorHAnsi" w:cstheme="minorHAnsi"/>
                <w:vertAlign w:val="superscript"/>
              </w:rPr>
              <w:t>4</w:t>
            </w:r>
            <w:r w:rsidR="00B75004" w:rsidRPr="00F478E9">
              <w:rPr>
                <w:rFonts w:asciiTheme="minorHAnsi" w:hAnsiTheme="minorHAnsi" w:cstheme="minorHAnsi"/>
              </w:rPr>
              <w:t>) oraz szacowany poziom ryzyka (wysoki/średni/niski)</w:t>
            </w:r>
          </w:p>
        </w:tc>
        <w:tc>
          <w:tcPr>
            <w:tcW w:w="3544" w:type="dxa"/>
            <w:vAlign w:val="center"/>
          </w:tcPr>
          <w:p w14:paraId="558CCCEB" w14:textId="77777777" w:rsidR="00B73523" w:rsidRPr="00F478E9" w:rsidRDefault="00B73523" w:rsidP="00FB473D">
            <w:pPr>
              <w:spacing w:after="120"/>
              <w:rPr>
                <w:rFonts w:asciiTheme="minorHAnsi" w:hAnsiTheme="minorHAnsi" w:cstheme="minorHAnsi"/>
                <w:szCs w:val="24"/>
              </w:rPr>
            </w:pPr>
          </w:p>
        </w:tc>
      </w:tr>
      <w:tr w:rsidR="00B73523" w:rsidRPr="00F478E9" w14:paraId="0CAE3489" w14:textId="77777777" w:rsidTr="00FB473D">
        <w:trPr>
          <w:trHeight w:val="300"/>
        </w:trPr>
        <w:tc>
          <w:tcPr>
            <w:tcW w:w="6281" w:type="dxa"/>
            <w:shd w:val="clear" w:color="auto" w:fill="auto"/>
            <w:noWrap/>
            <w:vAlign w:val="center"/>
          </w:tcPr>
          <w:p w14:paraId="6FB7E81B" w14:textId="6D804622" w:rsidR="00B73523" w:rsidRPr="00F478E9" w:rsidRDefault="00B73523" w:rsidP="00FB473D">
            <w:pPr>
              <w:spacing w:after="120"/>
              <w:rPr>
                <w:rFonts w:asciiTheme="minorHAnsi" w:hAnsiTheme="minorHAnsi" w:cstheme="minorHAnsi"/>
                <w:szCs w:val="24"/>
              </w:rPr>
            </w:pPr>
            <w:r w:rsidRPr="00B95D4A">
              <w:rPr>
                <w:rFonts w:asciiTheme="minorHAnsi" w:hAnsiTheme="minorHAnsi" w:cstheme="minorHAnsi"/>
              </w:rPr>
              <w:t xml:space="preserve">1.12 </w:t>
            </w:r>
            <w:r w:rsidR="001C5C45" w:rsidRPr="00F478E9">
              <w:rPr>
                <w:rFonts w:asciiTheme="minorHAnsi" w:hAnsiTheme="minorHAnsi" w:cstheme="minorHAnsi"/>
              </w:rPr>
              <w:t>Łączna kwota (krajowa i unijna) oczekiwanej na tej podstawie refundacji od Komisji</w:t>
            </w:r>
          </w:p>
        </w:tc>
        <w:tc>
          <w:tcPr>
            <w:tcW w:w="3544" w:type="dxa"/>
            <w:vAlign w:val="center"/>
          </w:tcPr>
          <w:p w14:paraId="7D504D30" w14:textId="77777777" w:rsidR="00B73523" w:rsidRPr="00F478E9" w:rsidRDefault="00B73523" w:rsidP="00FB473D">
            <w:pPr>
              <w:spacing w:after="120"/>
              <w:rPr>
                <w:rFonts w:asciiTheme="minorHAnsi" w:hAnsiTheme="minorHAnsi" w:cstheme="minorHAnsi"/>
                <w:szCs w:val="24"/>
              </w:rPr>
            </w:pPr>
          </w:p>
        </w:tc>
      </w:tr>
      <w:tr w:rsidR="001C5C45" w:rsidRPr="00F478E9" w14:paraId="5F567D03" w14:textId="77777777" w:rsidTr="0092349D">
        <w:trPr>
          <w:trHeight w:val="300"/>
        </w:trPr>
        <w:tc>
          <w:tcPr>
            <w:tcW w:w="9825" w:type="dxa"/>
            <w:gridSpan w:val="2"/>
            <w:shd w:val="clear" w:color="auto" w:fill="auto"/>
            <w:noWrap/>
            <w:vAlign w:val="center"/>
          </w:tcPr>
          <w:p w14:paraId="4B5A76A3" w14:textId="77777777" w:rsidR="00012B49" w:rsidRPr="00F478E9" w:rsidRDefault="00012B49" w:rsidP="00FB473D">
            <w:pPr>
              <w:spacing w:after="120"/>
              <w:rPr>
                <w:rFonts w:asciiTheme="minorHAnsi" w:hAnsiTheme="minorHAnsi" w:cstheme="minorHAnsi"/>
              </w:rPr>
            </w:pPr>
            <w:r w:rsidRPr="00F478E9">
              <w:rPr>
                <w:rFonts w:asciiTheme="minorHAnsi" w:hAnsiTheme="minorHAnsi" w:cstheme="minorHAnsi"/>
              </w:rPr>
              <w:t>(</w:t>
            </w:r>
            <w:r w:rsidRPr="00F478E9">
              <w:rPr>
                <w:rFonts w:asciiTheme="minorHAnsi" w:hAnsiTheme="minorHAnsi" w:cstheme="minorHAnsi"/>
                <w:vertAlign w:val="superscript"/>
              </w:rPr>
              <w:t>1</w:t>
            </w:r>
            <w:r w:rsidRPr="00F478E9">
              <w:rPr>
                <w:rFonts w:asciiTheme="minorHAnsi" w:hAnsiTheme="minorHAnsi" w:cstheme="minorHAnsi"/>
              </w:rPr>
              <w:t>) Przewidywana data rozpoczęcia wyboru operacji i przewidywana data ich ukończenia (zob. art. 63 ust. 5 rozporządzenia w sprawie wspólnych przepisów).</w:t>
            </w:r>
          </w:p>
          <w:p w14:paraId="53D2D6DD" w14:textId="2BDE82BE" w:rsidR="00012B49" w:rsidRPr="00F478E9" w:rsidRDefault="00012B49" w:rsidP="00FB473D">
            <w:pPr>
              <w:spacing w:after="120"/>
              <w:rPr>
                <w:rFonts w:asciiTheme="minorHAnsi" w:hAnsiTheme="minorHAnsi" w:cstheme="minorHAnsi"/>
              </w:rPr>
            </w:pPr>
            <w:r w:rsidRPr="00F478E9">
              <w:rPr>
                <w:rFonts w:asciiTheme="minorHAnsi" w:hAnsiTheme="minorHAnsi" w:cstheme="minorHAnsi"/>
              </w:rPr>
              <w:t>(</w:t>
            </w:r>
            <w:r w:rsidRPr="00F478E9">
              <w:rPr>
                <w:rFonts w:asciiTheme="minorHAnsi" w:hAnsiTheme="minorHAnsi" w:cstheme="minorHAnsi"/>
                <w:vertAlign w:val="superscript"/>
              </w:rPr>
              <w:t>2</w:t>
            </w:r>
            <w:r w:rsidRPr="00F478E9">
              <w:rPr>
                <w:rFonts w:asciiTheme="minorHAnsi" w:hAnsiTheme="minorHAnsi" w:cstheme="minorHAnsi"/>
              </w:rPr>
              <w:t>) W przypadku operacji, w ramach których stosowanych jest kilka uproszczonych metod rozliczania kosztów, obejmujących różne kategorie kosztów, różne projekty lub kolejne etapy operacji, pola 1.3–1.11 należy wypełnić dla każdego wskaźnika uruchamiającego refundację kosztów.</w:t>
            </w:r>
          </w:p>
          <w:p w14:paraId="28814C83" w14:textId="48A0DD34" w:rsidR="00012B49" w:rsidRPr="00F478E9" w:rsidRDefault="00012B49" w:rsidP="00FB473D">
            <w:pPr>
              <w:spacing w:after="120"/>
              <w:rPr>
                <w:rFonts w:asciiTheme="minorHAnsi" w:hAnsiTheme="minorHAnsi" w:cstheme="minorHAnsi"/>
              </w:rPr>
            </w:pPr>
            <w:r w:rsidRPr="00F478E9">
              <w:rPr>
                <w:rFonts w:asciiTheme="minorHAnsi" w:hAnsiTheme="minorHAnsi" w:cstheme="minorHAnsi"/>
              </w:rPr>
              <w:t>(</w:t>
            </w:r>
            <w:r w:rsidRPr="00F478E9">
              <w:rPr>
                <w:rFonts w:asciiTheme="minorHAnsi" w:hAnsiTheme="minorHAnsi" w:cstheme="minorHAnsi"/>
                <w:vertAlign w:val="superscript"/>
              </w:rPr>
              <w:t>3</w:t>
            </w:r>
            <w:r w:rsidRPr="00F478E9">
              <w:rPr>
                <w:rFonts w:asciiTheme="minorHAnsi" w:hAnsiTheme="minorHAnsi" w:cstheme="minorHAnsi"/>
              </w:rPr>
              <w:t>) W stosownych przypadkach należy wskazać częstotliwość i termin korekty oraz wyraźne odniesienie do konkretnego wskaźnika (w tym, w stosownych przypadkach, link do strony internetowej, na której opublikowano ten wskaźnik).</w:t>
            </w:r>
          </w:p>
          <w:p w14:paraId="05EFE5FB" w14:textId="5E52F87B" w:rsidR="001C5C45" w:rsidRPr="00F478E9" w:rsidRDefault="00012B49" w:rsidP="00FB473D">
            <w:pPr>
              <w:spacing w:after="120"/>
              <w:rPr>
                <w:rFonts w:asciiTheme="minorHAnsi" w:hAnsiTheme="minorHAnsi" w:cstheme="minorHAnsi"/>
                <w:szCs w:val="24"/>
              </w:rPr>
            </w:pPr>
            <w:r w:rsidRPr="00F478E9">
              <w:rPr>
                <w:rFonts w:asciiTheme="minorHAnsi" w:hAnsiTheme="minorHAnsi" w:cstheme="minorHAnsi"/>
              </w:rPr>
              <w:t>(</w:t>
            </w:r>
            <w:r w:rsidRPr="00F478E9">
              <w:rPr>
                <w:rFonts w:asciiTheme="minorHAnsi" w:hAnsiTheme="minorHAnsi" w:cstheme="minorHAnsi"/>
                <w:vertAlign w:val="superscript"/>
              </w:rPr>
              <w:t>4</w:t>
            </w:r>
            <w:r w:rsidRPr="00F478E9">
              <w:rPr>
                <w:rFonts w:asciiTheme="minorHAnsi" w:hAnsiTheme="minorHAnsi" w:cstheme="minorHAnsi"/>
              </w:rPr>
              <w:t>) Czy istnieją jakiekolwiek potencjalne negatywne skutki dla jakości wspieranych operacji, a jeśli tak, to jakie środki (np. zapewnienie jakości) zostaną podjęte w celu ograniczenia tego ryzyka?</w:t>
            </w:r>
          </w:p>
        </w:tc>
      </w:tr>
    </w:tbl>
    <w:p w14:paraId="12221642" w14:textId="77777777" w:rsidR="00F50542" w:rsidRPr="00F478E9" w:rsidRDefault="00F50542" w:rsidP="00FB473D">
      <w:pPr>
        <w:spacing w:after="120"/>
        <w:rPr>
          <w:rFonts w:ascii="Calibri" w:hAnsi="Calibri" w:cs="Calibri"/>
          <w:b/>
          <w:szCs w:val="24"/>
          <w:u w:val="single"/>
          <w:lang w:eastAsia="en-GB"/>
        </w:rPr>
      </w:pPr>
    </w:p>
    <w:p w14:paraId="40BC9514" w14:textId="0B6B1B81" w:rsidR="00F50542" w:rsidRPr="00F478E9" w:rsidRDefault="00F50542" w:rsidP="00FB473D">
      <w:pPr>
        <w:spacing w:after="120"/>
        <w:rPr>
          <w:rFonts w:asciiTheme="minorHAnsi" w:hAnsiTheme="minorHAnsi" w:cstheme="minorHAnsi"/>
          <w:b/>
          <w:szCs w:val="24"/>
          <w:lang w:eastAsia="en-GB"/>
        </w:rPr>
      </w:pPr>
      <w:r w:rsidRPr="00F478E9">
        <w:rPr>
          <w:rFonts w:asciiTheme="minorHAnsi" w:hAnsiTheme="minorHAnsi" w:cstheme="minorHAnsi"/>
          <w:b/>
          <w:szCs w:val="24"/>
        </w:rPr>
        <w:t>C</w:t>
      </w:r>
      <w:r w:rsidR="00847D83" w:rsidRPr="00F478E9">
        <w:rPr>
          <w:rFonts w:asciiTheme="minorHAnsi" w:hAnsiTheme="minorHAnsi" w:cstheme="minorHAnsi"/>
          <w:b/>
          <w:szCs w:val="24"/>
          <w:lang w:eastAsia="en-GB"/>
        </w:rPr>
        <w:t>.</w:t>
      </w:r>
      <w:r w:rsidRPr="00F478E9">
        <w:rPr>
          <w:rFonts w:asciiTheme="minorHAnsi" w:hAnsiTheme="minorHAnsi" w:cstheme="minorHAnsi"/>
          <w:b/>
          <w:szCs w:val="24"/>
          <w:lang w:eastAsia="en-GB"/>
        </w:rPr>
        <w:t xml:space="preserve"> </w:t>
      </w:r>
      <w:r w:rsidR="00AD5E59" w:rsidRPr="00B95D4A">
        <w:rPr>
          <w:rFonts w:asciiTheme="minorHAnsi" w:hAnsiTheme="minorHAnsi" w:cstheme="minorHAnsi"/>
          <w:b/>
        </w:rPr>
        <w:t xml:space="preserve">Obliczanie </w:t>
      </w:r>
      <w:r w:rsidR="00DD003E" w:rsidRPr="00B95D4A">
        <w:rPr>
          <w:rFonts w:asciiTheme="minorHAnsi" w:hAnsiTheme="minorHAnsi" w:cstheme="minorHAnsi"/>
          <w:b/>
        </w:rPr>
        <w:t>standardowych stawek jednostkowych, kwot r</w:t>
      </w:r>
      <w:r w:rsidR="00847D83" w:rsidRPr="00B95D4A">
        <w:rPr>
          <w:rFonts w:asciiTheme="minorHAnsi" w:hAnsiTheme="minorHAnsi" w:cstheme="minorHAnsi"/>
          <w:b/>
        </w:rPr>
        <w:t>yczałtowych</w:t>
      </w:r>
      <w:r w:rsidR="00DD003E" w:rsidRPr="00B95D4A" w:rsidDel="00DD003E">
        <w:rPr>
          <w:rFonts w:asciiTheme="minorHAnsi" w:hAnsiTheme="minorHAnsi" w:cstheme="minorHAnsi"/>
          <w:b/>
        </w:rPr>
        <w:t xml:space="preserve"> </w:t>
      </w:r>
      <w:r w:rsidR="00AD5E59" w:rsidRPr="00B95D4A">
        <w:rPr>
          <w:rFonts w:asciiTheme="minorHAnsi" w:hAnsiTheme="minorHAnsi" w:cstheme="minorHAnsi"/>
          <w:b/>
        </w:rPr>
        <w:t>lub stawek ryczałtowych</w:t>
      </w:r>
    </w:p>
    <w:p w14:paraId="1DAFF576" w14:textId="45E8C4BB" w:rsidR="00F50542" w:rsidRPr="00F478E9" w:rsidRDefault="00F50542" w:rsidP="00FB473D">
      <w:pPr>
        <w:autoSpaceDE w:val="0"/>
        <w:autoSpaceDN w:val="0"/>
        <w:adjustRightInd w:val="0"/>
        <w:spacing w:after="120"/>
        <w:rPr>
          <w:rFonts w:asciiTheme="minorHAnsi" w:hAnsiTheme="minorHAnsi" w:cstheme="minorHAnsi"/>
          <w:szCs w:val="24"/>
        </w:rPr>
      </w:pPr>
      <w:r w:rsidRPr="00F478E9">
        <w:rPr>
          <w:rFonts w:asciiTheme="minorHAnsi" w:hAnsiTheme="minorHAnsi" w:cstheme="minorHAnsi"/>
          <w:bCs/>
          <w:szCs w:val="24"/>
        </w:rPr>
        <w:t xml:space="preserve">1. </w:t>
      </w:r>
      <w:r w:rsidR="00EA190C" w:rsidRPr="00B95D4A">
        <w:rPr>
          <w:rFonts w:asciiTheme="minorHAnsi" w:hAnsiTheme="minorHAnsi" w:cstheme="minorHAnsi"/>
        </w:rPr>
        <w:t>Źródł</w:t>
      </w:r>
      <w:r w:rsidR="00847D83" w:rsidRPr="00B95D4A">
        <w:rPr>
          <w:rFonts w:asciiTheme="minorHAnsi" w:hAnsiTheme="minorHAnsi" w:cstheme="minorHAnsi"/>
        </w:rPr>
        <w:t>o</w:t>
      </w:r>
      <w:r w:rsidR="00EA190C" w:rsidRPr="00B95D4A">
        <w:rPr>
          <w:rFonts w:asciiTheme="minorHAnsi" w:hAnsiTheme="minorHAnsi" w:cstheme="minorHAnsi"/>
        </w:rPr>
        <w:t xml:space="preserve"> danych </w:t>
      </w:r>
      <w:r w:rsidR="00430E4B" w:rsidRPr="00F478E9">
        <w:rPr>
          <w:rFonts w:asciiTheme="minorHAnsi" w:hAnsiTheme="minorHAnsi" w:cstheme="minorHAnsi"/>
        </w:rPr>
        <w:t>wykorzystanych do obliczenia standardowych stawek jednostkowych, kwot ryczałtowych lub stawek ryczałtowych (kto przygotował, zgromadził i zapisał dane; miejsce przechowywania danych; daty graniczne; walidacja itd.)</w:t>
      </w:r>
      <w:r w:rsidR="006966E4" w:rsidRPr="00F478E9">
        <w:rPr>
          <w:rFonts w:asciiTheme="minorHAnsi" w:hAnsiTheme="minorHAnsi" w:cstheme="minorHAnsi"/>
        </w:rPr>
        <w:t>:</w:t>
      </w:r>
    </w:p>
    <w:p w14:paraId="02687781" w14:textId="77777777" w:rsidR="00F50542" w:rsidRPr="00F478E9" w:rsidRDefault="00F50542" w:rsidP="00FB473D">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Calibri" w:hAnsi="Calibri" w:cs="Calibri"/>
          <w:bCs/>
          <w:szCs w:val="24"/>
          <w:lang w:eastAsia="fr-LU"/>
        </w:rPr>
      </w:pPr>
    </w:p>
    <w:p w14:paraId="7CBD35D9" w14:textId="046ACF65" w:rsidR="00F50542" w:rsidRPr="00F478E9" w:rsidRDefault="00F50542" w:rsidP="00FB473D">
      <w:pPr>
        <w:autoSpaceDE w:val="0"/>
        <w:autoSpaceDN w:val="0"/>
        <w:adjustRightInd w:val="0"/>
        <w:spacing w:after="120"/>
        <w:rPr>
          <w:rFonts w:asciiTheme="minorHAnsi" w:hAnsiTheme="minorHAnsi" w:cstheme="minorHAnsi"/>
          <w:bCs/>
          <w:szCs w:val="24"/>
          <w:lang w:eastAsia="fr-LU"/>
        </w:rPr>
      </w:pPr>
      <w:r w:rsidRPr="00F478E9">
        <w:rPr>
          <w:rFonts w:asciiTheme="minorHAnsi" w:hAnsiTheme="minorHAnsi" w:cstheme="minorHAnsi"/>
          <w:bCs/>
          <w:szCs w:val="24"/>
          <w:lang w:eastAsia="fr-LU"/>
        </w:rPr>
        <w:t xml:space="preserve">2. </w:t>
      </w:r>
      <w:r w:rsidR="00D11F00" w:rsidRPr="00B95D4A">
        <w:rPr>
          <w:rFonts w:asciiTheme="minorHAnsi" w:hAnsiTheme="minorHAnsi" w:cstheme="minorHAnsi"/>
        </w:rPr>
        <w:t>Proszę określić, dlaczego proponowana metoda i obliczenia</w:t>
      </w:r>
      <w:r w:rsidR="006966E4" w:rsidRPr="00F478E9">
        <w:rPr>
          <w:rFonts w:asciiTheme="minorHAnsi" w:hAnsiTheme="minorHAnsi" w:cstheme="minorHAnsi"/>
        </w:rPr>
        <w:t xml:space="preserve"> na podstawie art. 94 ust. 2 rozporządzenia w sprawie wspólnych przepisów są właściwe dla danego rodzaju operacji:</w:t>
      </w:r>
    </w:p>
    <w:p w14:paraId="01C7C990" w14:textId="77777777" w:rsidR="00F50542" w:rsidRPr="00F478E9" w:rsidRDefault="00F50542" w:rsidP="00FB473D">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Calibri" w:hAnsi="Calibri" w:cs="Calibri"/>
          <w:bCs/>
          <w:szCs w:val="24"/>
          <w:lang w:eastAsia="fr-LU"/>
        </w:rPr>
      </w:pPr>
    </w:p>
    <w:p w14:paraId="688C49F0" w14:textId="35468A53" w:rsidR="00F50542" w:rsidRPr="00F478E9" w:rsidRDefault="00F50542" w:rsidP="00FB473D">
      <w:pPr>
        <w:autoSpaceDE w:val="0"/>
        <w:autoSpaceDN w:val="0"/>
        <w:adjustRightInd w:val="0"/>
        <w:spacing w:after="120"/>
        <w:rPr>
          <w:rFonts w:asciiTheme="minorHAnsi" w:hAnsiTheme="minorHAnsi" w:cstheme="minorHAnsi"/>
          <w:bCs/>
          <w:szCs w:val="24"/>
          <w:lang w:eastAsia="fr-LU"/>
        </w:rPr>
      </w:pPr>
      <w:r w:rsidRPr="00F478E9">
        <w:rPr>
          <w:rFonts w:asciiTheme="minorHAnsi" w:hAnsiTheme="minorHAnsi" w:cstheme="minorHAnsi"/>
          <w:bCs/>
          <w:szCs w:val="24"/>
          <w:lang w:eastAsia="fr-LU"/>
        </w:rPr>
        <w:lastRenderedPageBreak/>
        <w:t xml:space="preserve">3. </w:t>
      </w:r>
      <w:r w:rsidR="00420BBE" w:rsidRPr="00F478E9">
        <w:rPr>
          <w:rFonts w:asciiTheme="minorHAnsi" w:hAnsiTheme="minorHAnsi" w:cstheme="minorHAnsi"/>
        </w:rPr>
        <w:t>Proszę określić sposób dokonania obliczeń, w tym w szczególności założenia przyjęte w odniesieniu do jakości lub ilości danych. W stosownych przypadkach należy zastosować dane statystyczne i poziomy odniesienia oraz przedstawić je – na wniosek – w formacie pozwalającym</w:t>
      </w:r>
      <w:r w:rsidR="00420BBE" w:rsidRPr="00B95D4A">
        <w:rPr>
          <w:rFonts w:asciiTheme="minorHAnsi" w:hAnsiTheme="minorHAnsi" w:cstheme="minorHAnsi"/>
        </w:rPr>
        <w:t xml:space="preserve"> </w:t>
      </w:r>
      <w:r w:rsidR="0020521F" w:rsidRPr="00B95D4A">
        <w:rPr>
          <w:rFonts w:asciiTheme="minorHAnsi" w:hAnsiTheme="minorHAnsi" w:cstheme="minorHAnsi"/>
        </w:rPr>
        <w:t>na wykorzystanie przez Komisję:</w:t>
      </w:r>
    </w:p>
    <w:p w14:paraId="68FD77F8" w14:textId="77777777" w:rsidR="00F50542" w:rsidRPr="00F478E9" w:rsidRDefault="00F50542"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eastAsia="fr-LU"/>
        </w:rPr>
      </w:pPr>
    </w:p>
    <w:p w14:paraId="5EF058A2" w14:textId="37D9EDA4" w:rsidR="00F50542" w:rsidRPr="00F478E9" w:rsidRDefault="00F50542" w:rsidP="00FB473D">
      <w:pPr>
        <w:autoSpaceDE w:val="0"/>
        <w:autoSpaceDN w:val="0"/>
        <w:adjustRightInd w:val="0"/>
        <w:spacing w:after="120"/>
        <w:rPr>
          <w:rFonts w:asciiTheme="minorHAnsi" w:hAnsiTheme="minorHAnsi" w:cstheme="minorHAnsi"/>
          <w:bCs/>
          <w:szCs w:val="24"/>
          <w:lang w:eastAsia="fr-LU"/>
        </w:rPr>
      </w:pPr>
      <w:r w:rsidRPr="00F478E9">
        <w:rPr>
          <w:rFonts w:asciiTheme="minorHAnsi" w:hAnsiTheme="minorHAnsi" w:cstheme="minorHAnsi"/>
          <w:bCs/>
          <w:szCs w:val="24"/>
          <w:lang w:eastAsia="fr-LU"/>
        </w:rPr>
        <w:t xml:space="preserve">4. </w:t>
      </w:r>
      <w:r w:rsidR="009854A3" w:rsidRPr="00B95D4A">
        <w:rPr>
          <w:rFonts w:asciiTheme="minorHAnsi" w:hAnsiTheme="minorHAnsi" w:cstheme="minorHAnsi"/>
        </w:rPr>
        <w:t>Należy wyjaśnić, w</w:t>
      </w:r>
      <w:r w:rsidR="00BE3490" w:rsidRPr="00B95D4A">
        <w:rPr>
          <w:rFonts w:asciiTheme="minorHAnsi" w:hAnsiTheme="minorHAnsi" w:cstheme="minorHAnsi"/>
        </w:rPr>
        <w:t xml:space="preserve"> </w:t>
      </w:r>
      <w:r w:rsidR="009854A3" w:rsidRPr="00B95D4A">
        <w:rPr>
          <w:rFonts w:asciiTheme="minorHAnsi" w:hAnsiTheme="minorHAnsi" w:cstheme="minorHAnsi"/>
        </w:rPr>
        <w:t xml:space="preserve">jaki sposób zapewniono, </w:t>
      </w:r>
      <w:r w:rsidR="0020521F" w:rsidRPr="00B95D4A">
        <w:rPr>
          <w:rFonts w:asciiTheme="minorHAnsi" w:hAnsiTheme="minorHAnsi" w:cstheme="minorHAnsi"/>
        </w:rPr>
        <w:t>b</w:t>
      </w:r>
      <w:r w:rsidR="0020521F" w:rsidRPr="00F478E9">
        <w:rPr>
          <w:rFonts w:asciiTheme="minorHAnsi" w:hAnsiTheme="minorHAnsi" w:cstheme="minorHAnsi"/>
        </w:rPr>
        <w:t>y jedynie wydatki kwalifikowalne były uwzględniane przy obliczaniu standardowych stawek jednostkowych, kwot ryczałtowych lub stawek ryczałtowych:</w:t>
      </w:r>
    </w:p>
    <w:p w14:paraId="45851C23" w14:textId="77777777" w:rsidR="00F50542" w:rsidRPr="00F478E9" w:rsidRDefault="00F50542"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eastAsia="fr-LU"/>
        </w:rPr>
      </w:pPr>
    </w:p>
    <w:p w14:paraId="1E954A07" w14:textId="3E7E81D9" w:rsidR="00F50542" w:rsidRPr="00F478E9" w:rsidRDefault="00F50542" w:rsidP="00FB473D">
      <w:pPr>
        <w:spacing w:after="120"/>
        <w:rPr>
          <w:rFonts w:ascii="Calibri" w:hAnsi="Calibri" w:cs="Calibri"/>
          <w:bCs/>
          <w:szCs w:val="24"/>
          <w:lang w:eastAsia="fr-LU"/>
        </w:rPr>
      </w:pPr>
      <w:r w:rsidRPr="00F478E9">
        <w:rPr>
          <w:rFonts w:asciiTheme="minorHAnsi" w:hAnsiTheme="minorHAnsi" w:cstheme="minorHAnsi"/>
          <w:bCs/>
          <w:szCs w:val="24"/>
          <w:lang w:eastAsia="fr-LU"/>
        </w:rPr>
        <w:t xml:space="preserve">5. </w:t>
      </w:r>
      <w:r w:rsidR="00E64BF2" w:rsidRPr="00B95D4A">
        <w:rPr>
          <w:rFonts w:asciiTheme="minorHAnsi" w:hAnsiTheme="minorHAnsi" w:cstheme="minorHAnsi"/>
        </w:rPr>
        <w:t xml:space="preserve">Ocena </w:t>
      </w:r>
      <w:r w:rsidR="00123B52" w:rsidRPr="00F478E9">
        <w:rPr>
          <w:rFonts w:asciiTheme="minorHAnsi" w:hAnsiTheme="minorHAnsi" w:cstheme="minorHAnsi"/>
        </w:rPr>
        <w:t>przez instytucję(-e) audytową(-e) metody obliczania i kwot oraz rozwiązań mających zapewnić weryfikację danych, ich jakość, sposób zbierania i przechowywania:</w:t>
      </w:r>
    </w:p>
    <w:p w14:paraId="6045A3D1" w14:textId="77777777" w:rsidR="00F50542" w:rsidRPr="00F478E9" w:rsidRDefault="00F50542" w:rsidP="00FB473D">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Calibri" w:hAnsi="Calibri" w:cs="Calibri"/>
          <w:bCs/>
          <w:szCs w:val="24"/>
          <w:lang w:eastAsia="fr-LU"/>
        </w:rPr>
      </w:pPr>
    </w:p>
    <w:p w14:paraId="2673612D" w14:textId="5FCC0581" w:rsidR="00123B52" w:rsidRPr="00F478E9" w:rsidRDefault="00123B52" w:rsidP="00FB473D">
      <w:pPr>
        <w:spacing w:after="120"/>
        <w:rPr>
          <w:rFonts w:ascii="Calibri" w:hAnsi="Calibri" w:cs="Calibri"/>
          <w:szCs w:val="24"/>
        </w:rPr>
      </w:pPr>
      <w:r w:rsidRPr="00F478E9">
        <w:rPr>
          <w:rFonts w:ascii="Calibri" w:hAnsi="Calibri" w:cs="Calibri"/>
          <w:szCs w:val="24"/>
        </w:rPr>
        <w:br w:type="page"/>
      </w:r>
    </w:p>
    <w:p w14:paraId="50AB3F79" w14:textId="3D7074A9" w:rsidR="00102730" w:rsidRPr="00F478E9" w:rsidRDefault="00102730" w:rsidP="00FB473D">
      <w:pPr>
        <w:spacing w:after="120"/>
        <w:rPr>
          <w:rFonts w:ascii="Calibri" w:hAnsi="Calibri" w:cs="Calibri"/>
          <w:b/>
          <w:szCs w:val="24"/>
        </w:rPr>
      </w:pPr>
      <w:r w:rsidRPr="00F478E9">
        <w:rPr>
          <w:rFonts w:ascii="Calibri" w:hAnsi="Calibri" w:cs="Calibri"/>
          <w:b/>
          <w:sz w:val="28"/>
          <w:szCs w:val="28"/>
        </w:rPr>
        <w:lastRenderedPageBreak/>
        <w:t>Aneks</w:t>
      </w:r>
      <w:r w:rsidR="00E64BF2" w:rsidRPr="00F478E9">
        <w:rPr>
          <w:rFonts w:ascii="Calibri" w:hAnsi="Calibri" w:cs="Calibri"/>
          <w:b/>
          <w:sz w:val="28"/>
          <w:szCs w:val="28"/>
        </w:rPr>
        <w:t xml:space="preserve"> </w:t>
      </w:r>
      <w:r w:rsidRPr="00F478E9">
        <w:rPr>
          <w:rFonts w:ascii="Calibri" w:hAnsi="Calibri" w:cs="Calibri"/>
          <w:b/>
          <w:sz w:val="28"/>
          <w:szCs w:val="28"/>
        </w:rPr>
        <w:t>2</w:t>
      </w:r>
    </w:p>
    <w:p w14:paraId="3363D291" w14:textId="711B61C5" w:rsidR="00F50542" w:rsidRPr="00F478E9" w:rsidRDefault="00102730" w:rsidP="00FB473D">
      <w:pPr>
        <w:spacing w:after="120"/>
        <w:rPr>
          <w:rFonts w:asciiTheme="minorHAnsi" w:hAnsiTheme="minorHAnsi" w:cstheme="minorHAnsi"/>
          <w:b/>
          <w:szCs w:val="24"/>
        </w:rPr>
      </w:pPr>
      <w:r w:rsidRPr="00F478E9">
        <w:rPr>
          <w:rFonts w:asciiTheme="minorHAnsi" w:hAnsiTheme="minorHAnsi" w:cstheme="minorHAnsi"/>
          <w:b/>
        </w:rPr>
        <w:t>Wkład Unii w oparciu o finansowanie niepowiązane z kosztami</w:t>
      </w:r>
    </w:p>
    <w:p w14:paraId="4ECAE563" w14:textId="0EFBAD73" w:rsidR="00F50542" w:rsidRPr="00F478E9" w:rsidRDefault="009A1AB6" w:rsidP="00FB473D">
      <w:pPr>
        <w:spacing w:after="120"/>
        <w:rPr>
          <w:rFonts w:ascii="Calibri" w:hAnsi="Calibri" w:cs="Calibri"/>
          <w:b/>
          <w:szCs w:val="24"/>
        </w:rPr>
      </w:pPr>
      <w:r w:rsidRPr="00F478E9">
        <w:rPr>
          <w:rFonts w:asciiTheme="minorHAnsi" w:hAnsiTheme="minorHAnsi" w:cstheme="minorHAnsi"/>
        </w:rPr>
        <w:t>Wzór formularza na potrzeby przekazywania danych do przeanalizowania przez Komisję (art. 95 rozporządzenia (UE) 2021/1060 w sprawie wspólnych przepisów)</w:t>
      </w:r>
      <w:r w:rsidRPr="00B95D4A" w:rsidDel="009A1AB6">
        <w:rPr>
          <w:rFonts w:asciiTheme="minorHAnsi" w:hAnsiTheme="minorHAnsi" w:cstheme="minorHAnsi"/>
          <w:b/>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517"/>
      </w:tblGrid>
      <w:tr w:rsidR="00F50542" w:rsidRPr="00F478E9" w14:paraId="71FC6CB7" w14:textId="77777777" w:rsidTr="00EE1A8F">
        <w:tc>
          <w:tcPr>
            <w:tcW w:w="4644" w:type="dxa"/>
            <w:shd w:val="clear" w:color="auto" w:fill="auto"/>
          </w:tcPr>
          <w:p w14:paraId="58CEEE71" w14:textId="6839DF7B" w:rsidR="00F50542" w:rsidRPr="00B95D4A" w:rsidRDefault="004A04BC" w:rsidP="00FB473D">
            <w:pPr>
              <w:spacing w:after="120"/>
              <w:rPr>
                <w:rFonts w:ascii="Calibri" w:hAnsi="Calibri" w:cs="Calibri"/>
                <w:szCs w:val="24"/>
              </w:rPr>
            </w:pPr>
            <w:r w:rsidRPr="00B95D4A">
              <w:rPr>
                <w:rFonts w:ascii="Calibri" w:hAnsi="Calibri" w:cs="Calibri"/>
                <w:szCs w:val="24"/>
              </w:rPr>
              <w:t xml:space="preserve">Data </w:t>
            </w:r>
            <w:proofErr w:type="spellStart"/>
            <w:r w:rsidRPr="00B95D4A">
              <w:rPr>
                <w:rFonts w:ascii="Calibri" w:hAnsi="Calibri" w:cs="Calibri"/>
                <w:szCs w:val="24"/>
              </w:rPr>
              <w:t>złozenia</w:t>
            </w:r>
            <w:proofErr w:type="spellEnd"/>
            <w:r w:rsidRPr="00B95D4A">
              <w:rPr>
                <w:rFonts w:ascii="Calibri" w:hAnsi="Calibri" w:cs="Calibri"/>
                <w:szCs w:val="24"/>
              </w:rPr>
              <w:t xml:space="preserve"> </w:t>
            </w:r>
            <w:r w:rsidR="009A1AB6" w:rsidRPr="00B95D4A">
              <w:rPr>
                <w:rFonts w:ascii="Calibri" w:hAnsi="Calibri" w:cs="Calibri"/>
                <w:szCs w:val="24"/>
              </w:rPr>
              <w:t>propozycji</w:t>
            </w:r>
          </w:p>
        </w:tc>
        <w:tc>
          <w:tcPr>
            <w:tcW w:w="4644" w:type="dxa"/>
            <w:shd w:val="clear" w:color="auto" w:fill="auto"/>
          </w:tcPr>
          <w:p w14:paraId="159E38F9" w14:textId="77777777" w:rsidR="00F50542" w:rsidRPr="00B95D4A" w:rsidRDefault="00F50542" w:rsidP="00FB473D">
            <w:pPr>
              <w:spacing w:after="120"/>
              <w:rPr>
                <w:rFonts w:ascii="Calibri" w:hAnsi="Calibri" w:cs="Calibri"/>
                <w:szCs w:val="24"/>
              </w:rPr>
            </w:pPr>
          </w:p>
        </w:tc>
      </w:tr>
      <w:tr w:rsidR="00F50542" w:rsidRPr="00F478E9" w14:paraId="14B6AC82" w14:textId="77777777" w:rsidTr="00EE1A8F">
        <w:tc>
          <w:tcPr>
            <w:tcW w:w="4644" w:type="dxa"/>
            <w:shd w:val="clear" w:color="auto" w:fill="auto"/>
          </w:tcPr>
          <w:p w14:paraId="7BE39486" w14:textId="0ACDFF05" w:rsidR="00F50542" w:rsidRPr="00F478E9" w:rsidRDefault="00F50542" w:rsidP="00FB473D">
            <w:pPr>
              <w:spacing w:after="120"/>
              <w:rPr>
                <w:rFonts w:ascii="Calibri" w:hAnsi="Calibri" w:cs="Calibri"/>
                <w:szCs w:val="24"/>
              </w:rPr>
            </w:pPr>
          </w:p>
        </w:tc>
        <w:tc>
          <w:tcPr>
            <w:tcW w:w="4644" w:type="dxa"/>
            <w:shd w:val="clear" w:color="auto" w:fill="auto"/>
          </w:tcPr>
          <w:p w14:paraId="64C5D62F" w14:textId="77777777" w:rsidR="00F50542" w:rsidRPr="00F478E9" w:rsidRDefault="00F50542" w:rsidP="00FB473D">
            <w:pPr>
              <w:spacing w:after="120"/>
              <w:rPr>
                <w:rFonts w:ascii="Calibri" w:hAnsi="Calibri" w:cs="Calibri"/>
                <w:szCs w:val="24"/>
              </w:rPr>
            </w:pPr>
          </w:p>
        </w:tc>
      </w:tr>
    </w:tbl>
    <w:p w14:paraId="3F04AC20" w14:textId="7E2D6AC0" w:rsidR="00F50542" w:rsidRPr="00F478E9" w:rsidRDefault="00F50542" w:rsidP="00FB473D">
      <w:pPr>
        <w:spacing w:after="120"/>
        <w:rPr>
          <w:rFonts w:asciiTheme="minorHAnsi" w:eastAsia="Times New Roman" w:hAnsiTheme="minorHAnsi" w:cstheme="minorHAnsi"/>
          <w:b/>
          <w:szCs w:val="24"/>
          <w:lang w:eastAsia="en-GB"/>
        </w:rPr>
      </w:pPr>
    </w:p>
    <w:p w14:paraId="2F65317A" w14:textId="449C5C6E" w:rsidR="00027AA2" w:rsidRPr="00F478E9" w:rsidRDefault="00027AA2" w:rsidP="00FB473D">
      <w:pPr>
        <w:spacing w:after="120"/>
        <w:rPr>
          <w:rFonts w:asciiTheme="minorHAnsi" w:eastAsia="Times New Roman" w:hAnsiTheme="minorHAnsi" w:cstheme="minorHAnsi"/>
          <w:b/>
          <w:szCs w:val="24"/>
          <w:lang w:eastAsia="en-GB"/>
        </w:rPr>
      </w:pPr>
      <w:r w:rsidRPr="00F478E9">
        <w:rPr>
          <w:rFonts w:asciiTheme="minorHAnsi" w:hAnsiTheme="minorHAnsi" w:cstheme="minorHAnsi"/>
        </w:rPr>
        <w:t>Niniejszy aneks nie jest wymagany w przypadku stosowania kwot finansowania niepowiązanego z kosztami na poziomie Unii ustanowionych w akcie delegowanym, o którym mowa w art. 95 ust. 4 rozporządzenia w sprawie wspólnych przepisów.</w:t>
      </w:r>
    </w:p>
    <w:p w14:paraId="0B03F821" w14:textId="77777777" w:rsidR="00027AA2" w:rsidRPr="00F478E9" w:rsidRDefault="00027AA2" w:rsidP="00FB473D">
      <w:pPr>
        <w:spacing w:after="120"/>
        <w:rPr>
          <w:rFonts w:ascii="Calibri" w:eastAsia="Times New Roman" w:hAnsi="Calibri" w:cs="Calibri"/>
          <w:b/>
          <w:szCs w:val="24"/>
          <w:lang w:eastAsia="en-GB"/>
        </w:rPr>
      </w:pPr>
    </w:p>
    <w:p w14:paraId="314C2A9B" w14:textId="77777777" w:rsidR="001C373C" w:rsidRPr="00F478E9" w:rsidRDefault="001C373C" w:rsidP="00FB473D">
      <w:pPr>
        <w:spacing w:after="120"/>
        <w:rPr>
          <w:rFonts w:ascii="Calibri" w:hAnsi="Calibri" w:cs="Calibri"/>
          <w:b/>
          <w:szCs w:val="24"/>
          <w:u w:val="single"/>
        </w:rPr>
        <w:sectPr w:rsidR="001C373C" w:rsidRPr="00F478E9">
          <w:headerReference w:type="even" r:id="rId79"/>
          <w:headerReference w:type="default" r:id="rId80"/>
          <w:footerReference w:type="even" r:id="rId81"/>
          <w:footerReference w:type="default" r:id="rId82"/>
          <w:headerReference w:type="first" r:id="rId83"/>
          <w:footerReference w:type="first" r:id="rId84"/>
          <w:pgSz w:w="11906" w:h="16838"/>
          <w:pgMar w:top="1417" w:right="1417" w:bottom="1417" w:left="1417" w:header="708" w:footer="708" w:gutter="0"/>
          <w:cols w:space="708"/>
          <w:docGrid w:linePitch="360"/>
        </w:sectPr>
      </w:pPr>
    </w:p>
    <w:p w14:paraId="520B5420" w14:textId="1BBD0BBB" w:rsidR="00F50542" w:rsidRPr="00B95D4A" w:rsidRDefault="00F50542" w:rsidP="00FB473D">
      <w:pPr>
        <w:spacing w:after="120"/>
        <w:rPr>
          <w:rFonts w:ascii="Calibri" w:hAnsi="Calibri" w:cs="Calibri"/>
          <w:b/>
          <w:szCs w:val="24"/>
        </w:rPr>
      </w:pPr>
      <w:r w:rsidRPr="00B95D4A">
        <w:rPr>
          <w:rFonts w:ascii="Calibri" w:hAnsi="Calibri" w:cs="Calibri"/>
          <w:b/>
          <w:szCs w:val="24"/>
        </w:rPr>
        <w:lastRenderedPageBreak/>
        <w:t>A.</w:t>
      </w:r>
      <w:r w:rsidR="009A7A43" w:rsidRPr="00B95D4A">
        <w:rPr>
          <w:rFonts w:ascii="Calibri" w:hAnsi="Calibri" w:cs="Calibri"/>
          <w:b/>
          <w:szCs w:val="24"/>
        </w:rPr>
        <w:t xml:space="preserve"> </w:t>
      </w:r>
      <w:r w:rsidR="004A04BC" w:rsidRPr="00B95D4A">
        <w:rPr>
          <w:rFonts w:ascii="Calibri" w:hAnsi="Calibri" w:cs="Calibri"/>
          <w:b/>
          <w:szCs w:val="24"/>
        </w:rPr>
        <w:t>Podsumowanie głównych elementów</w:t>
      </w:r>
    </w:p>
    <w:tbl>
      <w:tblPr>
        <w:tblW w:w="5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 Podsumowanie głównych elementów"/>
        <w:tblDescription w:val="Tabela przedstawia wzór formularza (część A) na potrzeby przekazywania danych do przeanalizowania przez Komisję (art. 95 rozporządzenia (UE) 2021/1060 w sprawie wspólnych przepisów)."/>
      </w:tblPr>
      <w:tblGrid>
        <w:gridCol w:w="1126"/>
        <w:gridCol w:w="1037"/>
        <w:gridCol w:w="1515"/>
        <w:gridCol w:w="1906"/>
        <w:gridCol w:w="992"/>
        <w:gridCol w:w="765"/>
        <w:gridCol w:w="1927"/>
        <w:gridCol w:w="992"/>
        <w:gridCol w:w="855"/>
        <w:gridCol w:w="2029"/>
        <w:gridCol w:w="1796"/>
      </w:tblGrid>
      <w:tr w:rsidR="00704B61" w:rsidRPr="00F478E9" w14:paraId="69A3AAAD" w14:textId="77777777" w:rsidTr="00FB473D">
        <w:trPr>
          <w:trHeight w:val="3567"/>
        </w:trPr>
        <w:tc>
          <w:tcPr>
            <w:tcW w:w="377" w:type="pct"/>
          </w:tcPr>
          <w:p w14:paraId="04431045" w14:textId="77777777" w:rsidR="00D87EA1" w:rsidRDefault="00D87EA1" w:rsidP="00FB473D">
            <w:pPr>
              <w:spacing w:after="120"/>
              <w:rPr>
                <w:rFonts w:ascii="Calibri" w:hAnsi="Calibri" w:cs="Calibri"/>
                <w:b/>
                <w:szCs w:val="24"/>
              </w:rPr>
            </w:pPr>
            <w:r w:rsidRPr="00F478E9">
              <w:rPr>
                <w:rFonts w:ascii="Calibri" w:hAnsi="Calibri" w:cs="Calibri"/>
                <w:b/>
                <w:szCs w:val="24"/>
              </w:rPr>
              <w:t>Priorytet</w:t>
            </w:r>
          </w:p>
          <w:p w14:paraId="64659D01" w14:textId="77777777" w:rsidR="00D946DC" w:rsidRDefault="00D946DC" w:rsidP="00FB473D">
            <w:pPr>
              <w:spacing w:after="120"/>
              <w:rPr>
                <w:rFonts w:ascii="Calibri" w:hAnsi="Calibri" w:cs="Calibri"/>
                <w:b/>
                <w:szCs w:val="24"/>
              </w:rPr>
            </w:pPr>
          </w:p>
          <w:p w14:paraId="17A724F9" w14:textId="35A05EE7" w:rsidR="00D946DC" w:rsidRPr="00F478E9" w:rsidRDefault="00D946DC" w:rsidP="00FB473D">
            <w:pPr>
              <w:spacing w:after="120"/>
              <w:rPr>
                <w:rFonts w:ascii="Calibri" w:hAnsi="Calibri" w:cs="Calibri"/>
                <w:b/>
                <w:szCs w:val="24"/>
              </w:rPr>
            </w:pPr>
          </w:p>
        </w:tc>
        <w:tc>
          <w:tcPr>
            <w:tcW w:w="347" w:type="pct"/>
          </w:tcPr>
          <w:p w14:paraId="024213AA" w14:textId="7FE4C3C9" w:rsidR="00D87EA1" w:rsidRPr="00F478E9" w:rsidRDefault="00D87EA1" w:rsidP="00FB473D">
            <w:pPr>
              <w:spacing w:after="120"/>
              <w:rPr>
                <w:rFonts w:ascii="Calibri" w:hAnsi="Calibri" w:cs="Calibri"/>
                <w:b/>
                <w:szCs w:val="24"/>
              </w:rPr>
            </w:pPr>
            <w:r w:rsidRPr="00F478E9">
              <w:rPr>
                <w:rFonts w:ascii="Calibri" w:hAnsi="Calibri" w:cs="Calibri"/>
                <w:b/>
                <w:szCs w:val="24"/>
              </w:rPr>
              <w:t>Fundusz</w:t>
            </w:r>
          </w:p>
        </w:tc>
        <w:tc>
          <w:tcPr>
            <w:tcW w:w="507" w:type="pct"/>
          </w:tcPr>
          <w:p w14:paraId="1855BC92" w14:textId="7C03F177" w:rsidR="00D87EA1" w:rsidRPr="00B95D4A" w:rsidRDefault="00D87EA1" w:rsidP="00FB473D">
            <w:pPr>
              <w:spacing w:after="120"/>
              <w:rPr>
                <w:rFonts w:asciiTheme="minorHAnsi" w:hAnsiTheme="minorHAnsi" w:cstheme="minorHAnsi"/>
                <w:b/>
                <w:szCs w:val="24"/>
              </w:rPr>
            </w:pPr>
            <w:r w:rsidRPr="00B95D4A">
              <w:rPr>
                <w:rFonts w:asciiTheme="minorHAnsi" w:hAnsiTheme="minorHAnsi" w:cstheme="minorHAnsi"/>
                <w:b/>
                <w:szCs w:val="24"/>
              </w:rPr>
              <w:t>Cel szczegółowy</w:t>
            </w:r>
          </w:p>
        </w:tc>
        <w:tc>
          <w:tcPr>
            <w:tcW w:w="638" w:type="pct"/>
          </w:tcPr>
          <w:p w14:paraId="3BF924DE" w14:textId="2D12167A" w:rsidR="00D87EA1" w:rsidRPr="00F478E9" w:rsidRDefault="00D87EA1" w:rsidP="00FB473D">
            <w:pPr>
              <w:spacing w:after="120"/>
              <w:rPr>
                <w:rFonts w:asciiTheme="minorHAnsi" w:hAnsiTheme="minorHAnsi" w:cstheme="minorHAnsi"/>
                <w:b/>
                <w:szCs w:val="24"/>
              </w:rPr>
            </w:pPr>
            <w:r w:rsidRPr="00B95D4A">
              <w:rPr>
                <w:rFonts w:asciiTheme="minorHAnsi" w:hAnsiTheme="minorHAnsi" w:cstheme="minorHAnsi"/>
                <w:b/>
                <w:szCs w:val="24"/>
              </w:rPr>
              <w:t>Kwota objęta finansowaniem niepowiązanym z kosztami</w:t>
            </w:r>
          </w:p>
        </w:tc>
        <w:tc>
          <w:tcPr>
            <w:tcW w:w="588" w:type="pct"/>
            <w:gridSpan w:val="2"/>
            <w:shd w:val="clear" w:color="auto" w:fill="auto"/>
          </w:tcPr>
          <w:p w14:paraId="54B32570" w14:textId="657CFCFA" w:rsidR="00D87EA1" w:rsidRPr="00B95D4A" w:rsidRDefault="00D87EA1" w:rsidP="00FB473D">
            <w:pPr>
              <w:spacing w:after="120"/>
              <w:rPr>
                <w:rFonts w:asciiTheme="minorHAnsi" w:hAnsiTheme="minorHAnsi" w:cstheme="minorHAnsi"/>
                <w:b/>
                <w:szCs w:val="24"/>
              </w:rPr>
            </w:pPr>
            <w:r w:rsidRPr="00F478E9">
              <w:rPr>
                <w:rFonts w:ascii="Calibri" w:hAnsi="Calibri" w:cs="Calibri"/>
                <w:b/>
                <w:szCs w:val="24"/>
              </w:rPr>
              <w:t>Rodzaj(-e) operacji objętej (-</w:t>
            </w:r>
            <w:proofErr w:type="spellStart"/>
            <w:r w:rsidRPr="00F478E9">
              <w:rPr>
                <w:rFonts w:ascii="Calibri" w:hAnsi="Calibri" w:cs="Calibri"/>
                <w:b/>
                <w:szCs w:val="24"/>
              </w:rPr>
              <w:t>ych</w:t>
            </w:r>
            <w:proofErr w:type="spellEnd"/>
            <w:r w:rsidRPr="00F478E9">
              <w:rPr>
                <w:rFonts w:ascii="Calibri" w:hAnsi="Calibri" w:cs="Calibri"/>
                <w:b/>
                <w:szCs w:val="24"/>
              </w:rPr>
              <w:t>) finansowaniem</w:t>
            </w:r>
          </w:p>
        </w:tc>
        <w:tc>
          <w:tcPr>
            <w:tcW w:w="645" w:type="pct"/>
          </w:tcPr>
          <w:p w14:paraId="3629A6B7" w14:textId="29F50FE7" w:rsidR="00D87EA1" w:rsidRPr="00F478E9" w:rsidRDefault="00D87EA1" w:rsidP="00FB473D">
            <w:pPr>
              <w:spacing w:after="120"/>
              <w:rPr>
                <w:rFonts w:asciiTheme="minorHAnsi" w:hAnsiTheme="minorHAnsi" w:cstheme="minorHAnsi"/>
                <w:b/>
                <w:szCs w:val="24"/>
              </w:rPr>
            </w:pPr>
            <w:r w:rsidRPr="00B95D4A">
              <w:rPr>
                <w:rFonts w:asciiTheme="minorHAnsi" w:hAnsiTheme="minorHAnsi" w:cstheme="minorHAnsi"/>
                <w:b/>
                <w:szCs w:val="24"/>
              </w:rPr>
              <w:t>Waru</w:t>
            </w:r>
            <w:r w:rsidRPr="00F478E9">
              <w:rPr>
                <w:rFonts w:ascii="Calibri" w:hAnsi="Calibri" w:cs="Calibri"/>
                <w:b/>
                <w:szCs w:val="24"/>
              </w:rPr>
              <w:t xml:space="preserve">nki, </w:t>
            </w:r>
            <w:proofErr w:type="spellStart"/>
            <w:r w:rsidRPr="00F478E9">
              <w:rPr>
                <w:rFonts w:ascii="Calibri" w:hAnsi="Calibri" w:cs="Calibri"/>
                <w:b/>
                <w:szCs w:val="24"/>
              </w:rPr>
              <w:t>tóre</w:t>
            </w:r>
            <w:proofErr w:type="spellEnd"/>
            <w:r w:rsidRPr="00F478E9">
              <w:rPr>
                <w:rFonts w:ascii="Calibri" w:hAnsi="Calibri" w:cs="Calibri"/>
                <w:b/>
                <w:szCs w:val="24"/>
              </w:rPr>
              <w:t xml:space="preserve"> należy spełnić / rezultaty, które należy osiągnąć, by uruchomić refundację przez Komisję</w:t>
            </w:r>
          </w:p>
        </w:tc>
        <w:tc>
          <w:tcPr>
            <w:tcW w:w="618" w:type="pct"/>
            <w:gridSpan w:val="2"/>
            <w:shd w:val="clear" w:color="auto" w:fill="auto"/>
          </w:tcPr>
          <w:p w14:paraId="76ED8615" w14:textId="396FD2A1" w:rsidR="00D87EA1" w:rsidRPr="00F478E9" w:rsidRDefault="00BE624E" w:rsidP="00FB473D">
            <w:pPr>
              <w:spacing w:after="120"/>
              <w:rPr>
                <w:rFonts w:ascii="Calibri" w:hAnsi="Calibri" w:cs="Calibri"/>
                <w:b/>
                <w:szCs w:val="24"/>
              </w:rPr>
            </w:pPr>
            <w:r w:rsidRPr="00B95D4A">
              <w:rPr>
                <w:rFonts w:asciiTheme="minorHAnsi" w:hAnsiTheme="minorHAnsi" w:cstheme="minorHAnsi"/>
                <w:b/>
                <w:szCs w:val="24"/>
              </w:rPr>
              <w:t>Wskaźnik</w:t>
            </w:r>
          </w:p>
        </w:tc>
        <w:tc>
          <w:tcPr>
            <w:tcW w:w="679" w:type="pct"/>
            <w:shd w:val="clear" w:color="auto" w:fill="auto"/>
          </w:tcPr>
          <w:p w14:paraId="113DB809" w14:textId="11F04FCB" w:rsidR="00D87EA1" w:rsidRPr="00F478E9" w:rsidRDefault="00670BE4" w:rsidP="00FB473D">
            <w:pPr>
              <w:spacing w:after="120"/>
              <w:rPr>
                <w:rFonts w:asciiTheme="minorHAnsi" w:hAnsiTheme="minorHAnsi" w:cstheme="minorHAnsi"/>
                <w:b/>
                <w:bCs/>
                <w:szCs w:val="24"/>
              </w:rPr>
            </w:pPr>
            <w:r w:rsidRPr="00F478E9">
              <w:rPr>
                <w:rFonts w:asciiTheme="minorHAnsi" w:hAnsiTheme="minorHAnsi" w:cstheme="minorHAnsi"/>
                <w:b/>
                <w:bCs/>
              </w:rPr>
              <w:t>Jednostka miary warunków, które należy spełnić / rezultatów, które należy osiągnąć, uruchamiających refundację przez Komisję</w:t>
            </w:r>
          </w:p>
        </w:tc>
        <w:tc>
          <w:tcPr>
            <w:tcW w:w="601" w:type="pct"/>
          </w:tcPr>
          <w:p w14:paraId="07C9F409" w14:textId="7B9A9ABB" w:rsidR="00D87EA1" w:rsidRPr="00F478E9" w:rsidRDefault="00670BE4" w:rsidP="00FB473D">
            <w:pPr>
              <w:spacing w:after="120"/>
              <w:rPr>
                <w:rFonts w:asciiTheme="minorHAnsi" w:hAnsiTheme="minorHAnsi" w:cstheme="minorHAnsi"/>
                <w:b/>
                <w:szCs w:val="24"/>
              </w:rPr>
            </w:pPr>
            <w:r w:rsidRPr="00F478E9">
              <w:rPr>
                <w:rFonts w:asciiTheme="minorHAnsi" w:hAnsiTheme="minorHAnsi" w:cstheme="minorHAnsi"/>
                <w:b/>
                <w:szCs w:val="24"/>
                <w:u w:val="single"/>
              </w:rPr>
              <w:t>P</w:t>
            </w:r>
            <w:r w:rsidRPr="00F478E9">
              <w:rPr>
                <w:rFonts w:asciiTheme="minorHAnsi" w:hAnsiTheme="minorHAnsi" w:cstheme="minorHAnsi"/>
                <w:b/>
              </w:rPr>
              <w:t xml:space="preserve">rzewidywany rodzaj metody stosowanej do refundacji kosztów beneficjentowi lub </w:t>
            </w:r>
            <w:r w:rsidR="00D87EA1" w:rsidRPr="00F478E9">
              <w:rPr>
                <w:rFonts w:asciiTheme="minorHAnsi" w:hAnsiTheme="minorHAnsi" w:cstheme="minorHAnsi"/>
                <w:b/>
                <w:szCs w:val="24"/>
              </w:rPr>
              <w:t>beneficjent</w:t>
            </w:r>
            <w:r w:rsidR="00704B61" w:rsidRPr="00F478E9">
              <w:rPr>
                <w:rFonts w:asciiTheme="minorHAnsi" w:hAnsiTheme="minorHAnsi" w:cstheme="minorHAnsi"/>
                <w:b/>
                <w:szCs w:val="24"/>
                <w:u w:val="single"/>
              </w:rPr>
              <w:t>om</w:t>
            </w:r>
          </w:p>
        </w:tc>
      </w:tr>
      <w:tr w:rsidR="00704B61" w:rsidRPr="00F478E9" w14:paraId="5EF593DE" w14:textId="77777777" w:rsidTr="00FB473D">
        <w:tc>
          <w:tcPr>
            <w:tcW w:w="377" w:type="pct"/>
          </w:tcPr>
          <w:p w14:paraId="46D78B89" w14:textId="77777777" w:rsidR="00D87EA1" w:rsidRPr="00F478E9" w:rsidRDefault="00D87EA1" w:rsidP="00FB473D">
            <w:pPr>
              <w:spacing w:after="120"/>
              <w:rPr>
                <w:rFonts w:ascii="Calibri" w:hAnsi="Calibri" w:cs="Calibri"/>
                <w:color w:val="7F7F7F"/>
                <w:szCs w:val="24"/>
              </w:rPr>
            </w:pPr>
          </w:p>
        </w:tc>
        <w:tc>
          <w:tcPr>
            <w:tcW w:w="347" w:type="pct"/>
          </w:tcPr>
          <w:p w14:paraId="5610D4B2" w14:textId="77777777" w:rsidR="00D87EA1" w:rsidRPr="00F478E9" w:rsidRDefault="00D87EA1" w:rsidP="00FB473D">
            <w:pPr>
              <w:spacing w:after="120"/>
              <w:rPr>
                <w:rFonts w:ascii="Calibri" w:hAnsi="Calibri" w:cs="Calibri"/>
                <w:color w:val="7F7F7F"/>
                <w:szCs w:val="24"/>
              </w:rPr>
            </w:pPr>
          </w:p>
        </w:tc>
        <w:tc>
          <w:tcPr>
            <w:tcW w:w="507" w:type="pct"/>
          </w:tcPr>
          <w:p w14:paraId="4089A8AD" w14:textId="77777777" w:rsidR="00D87EA1" w:rsidRPr="00F478E9" w:rsidRDefault="00D87EA1" w:rsidP="00FB473D">
            <w:pPr>
              <w:spacing w:after="120"/>
              <w:rPr>
                <w:rFonts w:ascii="Calibri" w:hAnsi="Calibri" w:cs="Calibri"/>
                <w:color w:val="7F7F7F"/>
                <w:szCs w:val="24"/>
              </w:rPr>
            </w:pPr>
          </w:p>
        </w:tc>
        <w:tc>
          <w:tcPr>
            <w:tcW w:w="638" w:type="pct"/>
          </w:tcPr>
          <w:p w14:paraId="5EBC86E8" w14:textId="59197426" w:rsidR="00D87EA1" w:rsidRPr="00F478E9" w:rsidRDefault="00D87EA1" w:rsidP="00FB473D">
            <w:pPr>
              <w:spacing w:after="120"/>
              <w:rPr>
                <w:rFonts w:ascii="Calibri" w:hAnsi="Calibri" w:cs="Calibri"/>
                <w:color w:val="7F7F7F"/>
                <w:szCs w:val="24"/>
              </w:rPr>
            </w:pPr>
          </w:p>
        </w:tc>
        <w:tc>
          <w:tcPr>
            <w:tcW w:w="332" w:type="pct"/>
            <w:shd w:val="clear" w:color="auto" w:fill="auto"/>
          </w:tcPr>
          <w:p w14:paraId="01904EBF" w14:textId="29AFBA62" w:rsidR="00D87EA1" w:rsidRPr="00F478E9" w:rsidRDefault="00D87EA1" w:rsidP="00FB473D">
            <w:pPr>
              <w:spacing w:after="120"/>
              <w:rPr>
                <w:rFonts w:ascii="Calibri" w:hAnsi="Calibri" w:cs="Calibri"/>
                <w:szCs w:val="24"/>
              </w:rPr>
            </w:pPr>
            <w:r w:rsidRPr="00F478E9">
              <w:rPr>
                <w:rFonts w:ascii="Calibri" w:hAnsi="Calibri" w:cs="Calibri"/>
                <w:szCs w:val="24"/>
              </w:rPr>
              <w:t>Kod</w:t>
            </w:r>
            <w:r w:rsidR="00BE624E" w:rsidRPr="00F478E9">
              <w:rPr>
                <w:rFonts w:ascii="Calibri" w:hAnsi="Calibri" w:cs="Calibri"/>
                <w:szCs w:val="24"/>
              </w:rPr>
              <w:t xml:space="preserve"> (</w:t>
            </w:r>
            <w:r w:rsidR="00BE624E" w:rsidRPr="00F478E9">
              <w:rPr>
                <w:rFonts w:ascii="Calibri" w:hAnsi="Calibri" w:cs="Calibri"/>
                <w:szCs w:val="24"/>
                <w:vertAlign w:val="superscript"/>
              </w:rPr>
              <w:t>1</w:t>
            </w:r>
            <w:r w:rsidR="00BE624E" w:rsidRPr="00F478E9">
              <w:rPr>
                <w:rFonts w:ascii="Calibri" w:hAnsi="Calibri" w:cs="Calibri"/>
                <w:szCs w:val="24"/>
              </w:rPr>
              <w:t>)</w:t>
            </w:r>
          </w:p>
        </w:tc>
        <w:tc>
          <w:tcPr>
            <w:tcW w:w="256" w:type="pct"/>
          </w:tcPr>
          <w:p w14:paraId="1D0194B0" w14:textId="70F3275C" w:rsidR="00D87EA1" w:rsidRPr="00F478E9" w:rsidRDefault="00D87EA1" w:rsidP="00FB473D">
            <w:pPr>
              <w:spacing w:after="120"/>
              <w:rPr>
                <w:rFonts w:ascii="Calibri" w:hAnsi="Calibri" w:cs="Calibri"/>
                <w:szCs w:val="24"/>
              </w:rPr>
            </w:pPr>
            <w:r w:rsidRPr="00F478E9">
              <w:rPr>
                <w:rFonts w:ascii="Calibri" w:hAnsi="Calibri" w:cs="Calibri"/>
                <w:szCs w:val="24"/>
              </w:rPr>
              <w:t>Opis</w:t>
            </w:r>
          </w:p>
        </w:tc>
        <w:tc>
          <w:tcPr>
            <w:tcW w:w="645" w:type="pct"/>
          </w:tcPr>
          <w:p w14:paraId="1829AE69" w14:textId="1DF00BCE" w:rsidR="00D87EA1" w:rsidRPr="00F478E9" w:rsidRDefault="00D87EA1" w:rsidP="00FB473D">
            <w:pPr>
              <w:spacing w:after="120"/>
              <w:rPr>
                <w:rFonts w:ascii="Calibri" w:hAnsi="Calibri" w:cs="Calibri"/>
                <w:szCs w:val="24"/>
              </w:rPr>
            </w:pPr>
          </w:p>
        </w:tc>
        <w:tc>
          <w:tcPr>
            <w:tcW w:w="332" w:type="pct"/>
            <w:shd w:val="clear" w:color="auto" w:fill="auto"/>
          </w:tcPr>
          <w:p w14:paraId="1214AE64" w14:textId="0968AECD" w:rsidR="00D87EA1" w:rsidRPr="00F478E9" w:rsidRDefault="00D87EA1" w:rsidP="00FB473D">
            <w:pPr>
              <w:spacing w:after="120"/>
              <w:rPr>
                <w:rFonts w:ascii="Calibri" w:hAnsi="Calibri" w:cs="Calibri"/>
                <w:szCs w:val="24"/>
              </w:rPr>
            </w:pPr>
            <w:r w:rsidRPr="00F478E9">
              <w:rPr>
                <w:rFonts w:ascii="Calibri" w:hAnsi="Calibri" w:cs="Calibri"/>
                <w:szCs w:val="24"/>
              </w:rPr>
              <w:t>Kod</w:t>
            </w:r>
            <w:r w:rsidR="00BE624E" w:rsidRPr="00F478E9">
              <w:rPr>
                <w:rFonts w:ascii="Calibri" w:hAnsi="Calibri" w:cs="Calibri"/>
                <w:szCs w:val="24"/>
              </w:rPr>
              <w:t xml:space="preserve"> (</w:t>
            </w:r>
            <w:r w:rsidR="00BE624E" w:rsidRPr="00F478E9">
              <w:rPr>
                <w:rFonts w:ascii="Calibri" w:hAnsi="Calibri" w:cs="Calibri"/>
                <w:szCs w:val="24"/>
                <w:vertAlign w:val="superscript"/>
              </w:rPr>
              <w:t>2</w:t>
            </w:r>
            <w:r w:rsidR="00BE624E" w:rsidRPr="00F478E9">
              <w:rPr>
                <w:rFonts w:ascii="Calibri" w:hAnsi="Calibri" w:cs="Calibri"/>
                <w:szCs w:val="24"/>
              </w:rPr>
              <w:t>)</w:t>
            </w:r>
          </w:p>
        </w:tc>
        <w:tc>
          <w:tcPr>
            <w:tcW w:w="286" w:type="pct"/>
          </w:tcPr>
          <w:p w14:paraId="3E72F2CE" w14:textId="2AFC9CCC" w:rsidR="00D87EA1" w:rsidRPr="00F478E9" w:rsidRDefault="00D87EA1" w:rsidP="00FB473D">
            <w:pPr>
              <w:spacing w:after="120"/>
              <w:rPr>
                <w:rFonts w:ascii="Calibri" w:hAnsi="Calibri" w:cs="Calibri"/>
                <w:szCs w:val="24"/>
              </w:rPr>
            </w:pPr>
            <w:r w:rsidRPr="00F478E9">
              <w:rPr>
                <w:rFonts w:ascii="Calibri" w:hAnsi="Calibri" w:cs="Calibri"/>
                <w:szCs w:val="24"/>
              </w:rPr>
              <w:t>Opis</w:t>
            </w:r>
          </w:p>
        </w:tc>
        <w:tc>
          <w:tcPr>
            <w:tcW w:w="679" w:type="pct"/>
          </w:tcPr>
          <w:p w14:paraId="5AD99B12" w14:textId="77777777" w:rsidR="00D87EA1" w:rsidRPr="00F478E9" w:rsidRDefault="00D87EA1" w:rsidP="00FB473D">
            <w:pPr>
              <w:spacing w:after="120"/>
              <w:rPr>
                <w:rFonts w:ascii="Calibri" w:hAnsi="Calibri" w:cs="Calibri"/>
                <w:szCs w:val="24"/>
              </w:rPr>
            </w:pPr>
          </w:p>
        </w:tc>
        <w:tc>
          <w:tcPr>
            <w:tcW w:w="601" w:type="pct"/>
            <w:shd w:val="clear" w:color="auto" w:fill="auto"/>
          </w:tcPr>
          <w:p w14:paraId="691ED59B" w14:textId="77777777" w:rsidR="00D87EA1" w:rsidRPr="00F478E9" w:rsidRDefault="00D87EA1" w:rsidP="00FB473D">
            <w:pPr>
              <w:spacing w:after="120"/>
              <w:rPr>
                <w:rFonts w:ascii="Calibri" w:hAnsi="Calibri" w:cs="Calibri"/>
                <w:szCs w:val="24"/>
              </w:rPr>
            </w:pPr>
          </w:p>
        </w:tc>
      </w:tr>
      <w:tr w:rsidR="00704B61" w:rsidRPr="00F478E9" w14:paraId="4E4FF5F1" w14:textId="77777777" w:rsidTr="00FB473D">
        <w:tc>
          <w:tcPr>
            <w:tcW w:w="377" w:type="pct"/>
          </w:tcPr>
          <w:p w14:paraId="0E368F75" w14:textId="77777777" w:rsidR="00D87EA1" w:rsidRPr="00F478E9" w:rsidRDefault="00D87EA1" w:rsidP="00FB473D">
            <w:pPr>
              <w:spacing w:after="120"/>
              <w:rPr>
                <w:rFonts w:ascii="Calibri" w:hAnsi="Calibri" w:cs="Calibri"/>
                <w:b/>
                <w:color w:val="7F7F7F"/>
                <w:szCs w:val="24"/>
              </w:rPr>
            </w:pPr>
          </w:p>
        </w:tc>
        <w:tc>
          <w:tcPr>
            <w:tcW w:w="347" w:type="pct"/>
          </w:tcPr>
          <w:p w14:paraId="5E2A2CE1" w14:textId="77777777" w:rsidR="00D87EA1" w:rsidRPr="00F478E9" w:rsidRDefault="00D87EA1" w:rsidP="00FB473D">
            <w:pPr>
              <w:spacing w:after="120"/>
              <w:rPr>
                <w:rFonts w:ascii="Calibri" w:hAnsi="Calibri" w:cs="Calibri"/>
                <w:b/>
                <w:color w:val="7F7F7F"/>
                <w:szCs w:val="24"/>
              </w:rPr>
            </w:pPr>
          </w:p>
        </w:tc>
        <w:tc>
          <w:tcPr>
            <w:tcW w:w="507" w:type="pct"/>
          </w:tcPr>
          <w:p w14:paraId="0D19DA17" w14:textId="77777777" w:rsidR="00D87EA1" w:rsidRPr="00F478E9" w:rsidRDefault="00D87EA1" w:rsidP="00FB473D">
            <w:pPr>
              <w:spacing w:after="120"/>
              <w:rPr>
                <w:rFonts w:ascii="Calibri" w:hAnsi="Calibri" w:cs="Calibri"/>
                <w:b/>
                <w:color w:val="7F7F7F"/>
                <w:szCs w:val="24"/>
              </w:rPr>
            </w:pPr>
          </w:p>
        </w:tc>
        <w:tc>
          <w:tcPr>
            <w:tcW w:w="638" w:type="pct"/>
          </w:tcPr>
          <w:p w14:paraId="1308A87B" w14:textId="785C6EF6" w:rsidR="00D87EA1" w:rsidRPr="00F478E9" w:rsidRDefault="00D87EA1" w:rsidP="00FB473D">
            <w:pPr>
              <w:spacing w:after="120"/>
              <w:rPr>
                <w:rFonts w:ascii="Calibri" w:hAnsi="Calibri" w:cs="Calibri"/>
                <w:b/>
                <w:color w:val="7F7F7F"/>
                <w:szCs w:val="24"/>
              </w:rPr>
            </w:pPr>
          </w:p>
        </w:tc>
        <w:tc>
          <w:tcPr>
            <w:tcW w:w="332" w:type="pct"/>
            <w:shd w:val="clear" w:color="auto" w:fill="auto"/>
          </w:tcPr>
          <w:p w14:paraId="4E342A02" w14:textId="77777777" w:rsidR="00D87EA1" w:rsidRPr="00F478E9" w:rsidRDefault="00D87EA1" w:rsidP="00FB473D">
            <w:pPr>
              <w:spacing w:after="120"/>
              <w:rPr>
                <w:rFonts w:ascii="Calibri" w:hAnsi="Calibri" w:cs="Calibri"/>
                <w:color w:val="7F7F7F"/>
                <w:szCs w:val="24"/>
              </w:rPr>
            </w:pPr>
          </w:p>
        </w:tc>
        <w:tc>
          <w:tcPr>
            <w:tcW w:w="256" w:type="pct"/>
          </w:tcPr>
          <w:p w14:paraId="6C58FC9D" w14:textId="77777777" w:rsidR="00D87EA1" w:rsidRPr="00F478E9" w:rsidRDefault="00D87EA1" w:rsidP="00FB473D">
            <w:pPr>
              <w:spacing w:after="120"/>
              <w:rPr>
                <w:rFonts w:ascii="Calibri" w:hAnsi="Calibri" w:cs="Calibri"/>
                <w:color w:val="7F7F7F"/>
                <w:szCs w:val="24"/>
              </w:rPr>
            </w:pPr>
          </w:p>
        </w:tc>
        <w:tc>
          <w:tcPr>
            <w:tcW w:w="645" w:type="pct"/>
          </w:tcPr>
          <w:p w14:paraId="423C78D3" w14:textId="3A15AB4A" w:rsidR="00D87EA1" w:rsidRPr="00F478E9" w:rsidRDefault="00D87EA1" w:rsidP="00FB473D">
            <w:pPr>
              <w:spacing w:after="120"/>
              <w:rPr>
                <w:rFonts w:ascii="Calibri" w:hAnsi="Calibri" w:cs="Calibri"/>
                <w:color w:val="7F7F7F"/>
                <w:szCs w:val="24"/>
              </w:rPr>
            </w:pPr>
          </w:p>
        </w:tc>
        <w:tc>
          <w:tcPr>
            <w:tcW w:w="332" w:type="pct"/>
            <w:shd w:val="clear" w:color="auto" w:fill="auto"/>
          </w:tcPr>
          <w:p w14:paraId="24F41849" w14:textId="77777777" w:rsidR="00D87EA1" w:rsidRPr="00F478E9" w:rsidRDefault="00D87EA1" w:rsidP="00FB473D">
            <w:pPr>
              <w:spacing w:after="120"/>
              <w:rPr>
                <w:rFonts w:ascii="Calibri" w:hAnsi="Calibri" w:cs="Calibri"/>
                <w:color w:val="7F7F7F"/>
                <w:szCs w:val="24"/>
              </w:rPr>
            </w:pPr>
          </w:p>
        </w:tc>
        <w:tc>
          <w:tcPr>
            <w:tcW w:w="286" w:type="pct"/>
          </w:tcPr>
          <w:p w14:paraId="435475FF" w14:textId="77777777" w:rsidR="00D87EA1" w:rsidRPr="00F478E9" w:rsidRDefault="00D87EA1" w:rsidP="00FB473D">
            <w:pPr>
              <w:spacing w:after="120"/>
              <w:rPr>
                <w:rFonts w:ascii="Calibri" w:hAnsi="Calibri" w:cs="Calibri"/>
                <w:color w:val="7F7F7F"/>
                <w:szCs w:val="24"/>
              </w:rPr>
            </w:pPr>
          </w:p>
        </w:tc>
        <w:tc>
          <w:tcPr>
            <w:tcW w:w="679" w:type="pct"/>
          </w:tcPr>
          <w:p w14:paraId="1A3F8A6F" w14:textId="77777777" w:rsidR="00D87EA1" w:rsidRPr="00F478E9" w:rsidRDefault="00D87EA1" w:rsidP="00FB473D">
            <w:pPr>
              <w:spacing w:after="120"/>
              <w:rPr>
                <w:rFonts w:ascii="Calibri" w:hAnsi="Calibri" w:cs="Calibri"/>
                <w:color w:val="7F7F7F"/>
                <w:szCs w:val="24"/>
              </w:rPr>
            </w:pPr>
          </w:p>
        </w:tc>
        <w:tc>
          <w:tcPr>
            <w:tcW w:w="601" w:type="pct"/>
            <w:shd w:val="clear" w:color="auto" w:fill="auto"/>
          </w:tcPr>
          <w:p w14:paraId="12AE9327" w14:textId="77777777" w:rsidR="00D87EA1" w:rsidRPr="00F478E9" w:rsidRDefault="00D87EA1" w:rsidP="00FB473D">
            <w:pPr>
              <w:spacing w:after="120"/>
              <w:rPr>
                <w:rFonts w:ascii="Calibri" w:hAnsi="Calibri" w:cs="Calibri"/>
                <w:color w:val="7F7F7F"/>
                <w:szCs w:val="24"/>
              </w:rPr>
            </w:pPr>
          </w:p>
        </w:tc>
      </w:tr>
      <w:tr w:rsidR="00704B61" w:rsidRPr="00F478E9" w14:paraId="4EC913DB" w14:textId="77777777" w:rsidTr="00FB473D">
        <w:tc>
          <w:tcPr>
            <w:tcW w:w="377" w:type="pct"/>
          </w:tcPr>
          <w:p w14:paraId="6C9AEFEC" w14:textId="77777777" w:rsidR="00D87EA1" w:rsidRPr="00F478E9" w:rsidRDefault="00D87EA1" w:rsidP="00FB473D">
            <w:pPr>
              <w:spacing w:after="120"/>
              <w:rPr>
                <w:rFonts w:ascii="Calibri" w:hAnsi="Calibri" w:cs="Calibri"/>
                <w:b/>
                <w:color w:val="7F7F7F"/>
                <w:szCs w:val="24"/>
              </w:rPr>
            </w:pPr>
          </w:p>
        </w:tc>
        <w:tc>
          <w:tcPr>
            <w:tcW w:w="347" w:type="pct"/>
          </w:tcPr>
          <w:p w14:paraId="0EF3149E" w14:textId="77777777" w:rsidR="00D87EA1" w:rsidRPr="00F478E9" w:rsidRDefault="00D87EA1" w:rsidP="00FB473D">
            <w:pPr>
              <w:spacing w:after="120"/>
              <w:rPr>
                <w:rFonts w:ascii="Calibri" w:hAnsi="Calibri" w:cs="Calibri"/>
                <w:b/>
                <w:color w:val="7F7F7F"/>
                <w:szCs w:val="24"/>
              </w:rPr>
            </w:pPr>
          </w:p>
        </w:tc>
        <w:tc>
          <w:tcPr>
            <w:tcW w:w="507" w:type="pct"/>
          </w:tcPr>
          <w:p w14:paraId="690B9866" w14:textId="77777777" w:rsidR="00D87EA1" w:rsidRPr="00F478E9" w:rsidRDefault="00D87EA1" w:rsidP="00FB473D">
            <w:pPr>
              <w:spacing w:after="120"/>
              <w:rPr>
                <w:rFonts w:ascii="Calibri" w:hAnsi="Calibri" w:cs="Calibri"/>
                <w:b/>
                <w:color w:val="7F7F7F"/>
                <w:szCs w:val="24"/>
              </w:rPr>
            </w:pPr>
          </w:p>
        </w:tc>
        <w:tc>
          <w:tcPr>
            <w:tcW w:w="638" w:type="pct"/>
          </w:tcPr>
          <w:p w14:paraId="1E6AA9D2" w14:textId="79CA82DF" w:rsidR="00D87EA1" w:rsidRPr="00F478E9" w:rsidRDefault="00D87EA1" w:rsidP="00FB473D">
            <w:pPr>
              <w:spacing w:after="120"/>
              <w:rPr>
                <w:rFonts w:ascii="Calibri" w:hAnsi="Calibri" w:cs="Calibri"/>
                <w:b/>
                <w:color w:val="7F7F7F"/>
                <w:szCs w:val="24"/>
              </w:rPr>
            </w:pPr>
          </w:p>
        </w:tc>
        <w:tc>
          <w:tcPr>
            <w:tcW w:w="332" w:type="pct"/>
            <w:shd w:val="clear" w:color="auto" w:fill="auto"/>
          </w:tcPr>
          <w:p w14:paraId="7D01AE82" w14:textId="77777777" w:rsidR="00D87EA1" w:rsidRPr="00F478E9" w:rsidRDefault="00D87EA1" w:rsidP="00FB473D">
            <w:pPr>
              <w:spacing w:after="120"/>
              <w:rPr>
                <w:rFonts w:ascii="Calibri" w:hAnsi="Calibri" w:cs="Calibri"/>
                <w:color w:val="7F7F7F"/>
                <w:szCs w:val="24"/>
              </w:rPr>
            </w:pPr>
          </w:p>
        </w:tc>
        <w:tc>
          <w:tcPr>
            <w:tcW w:w="256" w:type="pct"/>
          </w:tcPr>
          <w:p w14:paraId="6A0D7687" w14:textId="77777777" w:rsidR="00D87EA1" w:rsidRPr="00F478E9" w:rsidRDefault="00D87EA1" w:rsidP="00FB473D">
            <w:pPr>
              <w:spacing w:after="120"/>
              <w:rPr>
                <w:rFonts w:ascii="Calibri" w:hAnsi="Calibri" w:cs="Calibri"/>
                <w:color w:val="7F7F7F"/>
                <w:szCs w:val="24"/>
              </w:rPr>
            </w:pPr>
          </w:p>
        </w:tc>
        <w:tc>
          <w:tcPr>
            <w:tcW w:w="645" w:type="pct"/>
          </w:tcPr>
          <w:p w14:paraId="4490AD88" w14:textId="60AD0E61" w:rsidR="00D87EA1" w:rsidRPr="00F478E9" w:rsidRDefault="00D87EA1" w:rsidP="00FB473D">
            <w:pPr>
              <w:spacing w:after="120"/>
              <w:rPr>
                <w:rFonts w:ascii="Calibri" w:hAnsi="Calibri" w:cs="Calibri"/>
                <w:color w:val="7F7F7F"/>
                <w:szCs w:val="24"/>
              </w:rPr>
            </w:pPr>
          </w:p>
        </w:tc>
        <w:tc>
          <w:tcPr>
            <w:tcW w:w="332" w:type="pct"/>
            <w:shd w:val="clear" w:color="auto" w:fill="auto"/>
          </w:tcPr>
          <w:p w14:paraId="7D5E216E" w14:textId="77777777" w:rsidR="00D87EA1" w:rsidRPr="00F478E9" w:rsidRDefault="00D87EA1" w:rsidP="00FB473D">
            <w:pPr>
              <w:spacing w:after="120"/>
              <w:rPr>
                <w:rFonts w:ascii="Calibri" w:hAnsi="Calibri" w:cs="Calibri"/>
                <w:color w:val="7F7F7F"/>
                <w:szCs w:val="24"/>
              </w:rPr>
            </w:pPr>
          </w:p>
        </w:tc>
        <w:tc>
          <w:tcPr>
            <w:tcW w:w="286" w:type="pct"/>
          </w:tcPr>
          <w:p w14:paraId="1F356FCD" w14:textId="77777777" w:rsidR="00D87EA1" w:rsidRPr="00F478E9" w:rsidRDefault="00D87EA1" w:rsidP="00FB473D">
            <w:pPr>
              <w:spacing w:after="120"/>
              <w:rPr>
                <w:rFonts w:ascii="Calibri" w:hAnsi="Calibri" w:cs="Calibri"/>
                <w:color w:val="7F7F7F"/>
                <w:szCs w:val="24"/>
              </w:rPr>
            </w:pPr>
          </w:p>
        </w:tc>
        <w:tc>
          <w:tcPr>
            <w:tcW w:w="679" w:type="pct"/>
          </w:tcPr>
          <w:p w14:paraId="600EC23E" w14:textId="77777777" w:rsidR="00D87EA1" w:rsidRPr="00F478E9" w:rsidRDefault="00D87EA1" w:rsidP="00FB473D">
            <w:pPr>
              <w:spacing w:after="120"/>
              <w:rPr>
                <w:rFonts w:ascii="Calibri" w:hAnsi="Calibri" w:cs="Calibri"/>
                <w:color w:val="7F7F7F"/>
                <w:szCs w:val="24"/>
              </w:rPr>
            </w:pPr>
          </w:p>
        </w:tc>
        <w:tc>
          <w:tcPr>
            <w:tcW w:w="601" w:type="pct"/>
            <w:shd w:val="clear" w:color="auto" w:fill="auto"/>
          </w:tcPr>
          <w:p w14:paraId="313EBC43" w14:textId="77777777" w:rsidR="00D87EA1" w:rsidRPr="00F478E9" w:rsidRDefault="00D87EA1" w:rsidP="00FB473D">
            <w:pPr>
              <w:spacing w:after="120"/>
              <w:rPr>
                <w:rFonts w:ascii="Calibri" w:hAnsi="Calibri" w:cs="Calibri"/>
                <w:color w:val="7F7F7F"/>
                <w:szCs w:val="24"/>
              </w:rPr>
            </w:pPr>
          </w:p>
        </w:tc>
      </w:tr>
      <w:tr w:rsidR="00704B61" w:rsidRPr="00F478E9" w14:paraId="41624B62" w14:textId="77777777" w:rsidTr="00FB473D">
        <w:tc>
          <w:tcPr>
            <w:tcW w:w="377" w:type="pct"/>
          </w:tcPr>
          <w:p w14:paraId="130B9745" w14:textId="77777777" w:rsidR="00D87EA1" w:rsidRPr="00F478E9" w:rsidRDefault="00D87EA1" w:rsidP="00FB473D">
            <w:pPr>
              <w:spacing w:after="120"/>
              <w:rPr>
                <w:rFonts w:ascii="Calibri" w:hAnsi="Calibri" w:cs="Calibri"/>
                <w:szCs w:val="24"/>
              </w:rPr>
            </w:pPr>
          </w:p>
        </w:tc>
        <w:tc>
          <w:tcPr>
            <w:tcW w:w="347" w:type="pct"/>
          </w:tcPr>
          <w:p w14:paraId="3EB6FC52" w14:textId="77777777" w:rsidR="00D87EA1" w:rsidRPr="00F478E9" w:rsidRDefault="00D87EA1" w:rsidP="00FB473D">
            <w:pPr>
              <w:spacing w:after="120"/>
              <w:rPr>
                <w:rFonts w:ascii="Calibri" w:hAnsi="Calibri" w:cs="Calibri"/>
                <w:szCs w:val="24"/>
              </w:rPr>
            </w:pPr>
          </w:p>
        </w:tc>
        <w:tc>
          <w:tcPr>
            <w:tcW w:w="507" w:type="pct"/>
          </w:tcPr>
          <w:p w14:paraId="0F45353F" w14:textId="77777777" w:rsidR="00D87EA1" w:rsidRPr="00F478E9" w:rsidRDefault="00D87EA1" w:rsidP="00FB473D">
            <w:pPr>
              <w:spacing w:after="120"/>
              <w:rPr>
                <w:rFonts w:ascii="Calibri" w:hAnsi="Calibri" w:cs="Calibri"/>
                <w:szCs w:val="24"/>
              </w:rPr>
            </w:pPr>
          </w:p>
        </w:tc>
        <w:tc>
          <w:tcPr>
            <w:tcW w:w="638" w:type="pct"/>
          </w:tcPr>
          <w:p w14:paraId="0CFAAFDB" w14:textId="08D5DB28" w:rsidR="00D87EA1" w:rsidRPr="00F478E9" w:rsidRDefault="00D87EA1" w:rsidP="00FB473D">
            <w:pPr>
              <w:spacing w:after="120"/>
              <w:rPr>
                <w:rFonts w:ascii="Calibri" w:hAnsi="Calibri" w:cs="Calibri"/>
                <w:szCs w:val="24"/>
              </w:rPr>
            </w:pPr>
          </w:p>
        </w:tc>
        <w:tc>
          <w:tcPr>
            <w:tcW w:w="332" w:type="pct"/>
            <w:shd w:val="clear" w:color="auto" w:fill="auto"/>
          </w:tcPr>
          <w:p w14:paraId="083924C7" w14:textId="77777777" w:rsidR="00D87EA1" w:rsidRPr="00F478E9" w:rsidRDefault="00D87EA1" w:rsidP="00FB473D">
            <w:pPr>
              <w:spacing w:after="120"/>
              <w:rPr>
                <w:rFonts w:ascii="Calibri" w:hAnsi="Calibri" w:cs="Calibri"/>
                <w:szCs w:val="24"/>
              </w:rPr>
            </w:pPr>
          </w:p>
        </w:tc>
        <w:tc>
          <w:tcPr>
            <w:tcW w:w="256" w:type="pct"/>
          </w:tcPr>
          <w:p w14:paraId="4C2E997B" w14:textId="77777777" w:rsidR="00D87EA1" w:rsidRPr="00F478E9" w:rsidRDefault="00D87EA1" w:rsidP="00FB473D">
            <w:pPr>
              <w:spacing w:after="120"/>
              <w:rPr>
                <w:rFonts w:ascii="Calibri" w:hAnsi="Calibri" w:cs="Calibri"/>
                <w:szCs w:val="24"/>
              </w:rPr>
            </w:pPr>
          </w:p>
        </w:tc>
        <w:tc>
          <w:tcPr>
            <w:tcW w:w="645" w:type="pct"/>
          </w:tcPr>
          <w:p w14:paraId="13448CF6" w14:textId="3A619219" w:rsidR="00D87EA1" w:rsidRPr="00F478E9" w:rsidRDefault="00D87EA1" w:rsidP="00FB473D">
            <w:pPr>
              <w:spacing w:after="120"/>
              <w:rPr>
                <w:rFonts w:ascii="Calibri" w:hAnsi="Calibri" w:cs="Calibri"/>
                <w:szCs w:val="24"/>
              </w:rPr>
            </w:pPr>
          </w:p>
        </w:tc>
        <w:tc>
          <w:tcPr>
            <w:tcW w:w="332" w:type="pct"/>
            <w:shd w:val="clear" w:color="auto" w:fill="auto"/>
          </w:tcPr>
          <w:p w14:paraId="47E0625A" w14:textId="77777777" w:rsidR="00D87EA1" w:rsidRPr="00F478E9" w:rsidRDefault="00D87EA1" w:rsidP="00FB473D">
            <w:pPr>
              <w:spacing w:after="120"/>
              <w:rPr>
                <w:rFonts w:ascii="Calibri" w:hAnsi="Calibri" w:cs="Calibri"/>
                <w:szCs w:val="24"/>
              </w:rPr>
            </w:pPr>
          </w:p>
        </w:tc>
        <w:tc>
          <w:tcPr>
            <w:tcW w:w="286" w:type="pct"/>
          </w:tcPr>
          <w:p w14:paraId="0629FE40" w14:textId="77777777" w:rsidR="00D87EA1" w:rsidRPr="00F478E9" w:rsidRDefault="00D87EA1" w:rsidP="00FB473D">
            <w:pPr>
              <w:spacing w:after="120"/>
              <w:rPr>
                <w:rFonts w:ascii="Calibri" w:hAnsi="Calibri" w:cs="Calibri"/>
                <w:szCs w:val="24"/>
              </w:rPr>
            </w:pPr>
          </w:p>
        </w:tc>
        <w:tc>
          <w:tcPr>
            <w:tcW w:w="679" w:type="pct"/>
          </w:tcPr>
          <w:p w14:paraId="140B91C7" w14:textId="77777777" w:rsidR="00D87EA1" w:rsidRPr="00F478E9" w:rsidRDefault="00D87EA1" w:rsidP="00FB473D">
            <w:pPr>
              <w:spacing w:after="120"/>
              <w:rPr>
                <w:rFonts w:ascii="Calibri" w:hAnsi="Calibri" w:cs="Calibri"/>
                <w:szCs w:val="24"/>
              </w:rPr>
            </w:pPr>
          </w:p>
        </w:tc>
        <w:tc>
          <w:tcPr>
            <w:tcW w:w="601" w:type="pct"/>
            <w:shd w:val="clear" w:color="auto" w:fill="auto"/>
          </w:tcPr>
          <w:p w14:paraId="1AE43F6F" w14:textId="77777777" w:rsidR="00D87EA1" w:rsidRPr="00F478E9" w:rsidRDefault="00D87EA1" w:rsidP="00FB473D">
            <w:pPr>
              <w:spacing w:after="120"/>
              <w:rPr>
                <w:rFonts w:ascii="Calibri" w:hAnsi="Calibri" w:cs="Calibri"/>
                <w:szCs w:val="24"/>
              </w:rPr>
            </w:pPr>
          </w:p>
        </w:tc>
      </w:tr>
      <w:tr w:rsidR="00F50598" w:rsidRPr="00F478E9" w14:paraId="1B45D249" w14:textId="77777777" w:rsidTr="00F50598">
        <w:tc>
          <w:tcPr>
            <w:tcW w:w="5000" w:type="pct"/>
            <w:gridSpan w:val="11"/>
          </w:tcPr>
          <w:p w14:paraId="6D153706" w14:textId="4BA3CFF6" w:rsidR="00185C47" w:rsidRPr="00F478E9" w:rsidRDefault="00185C47" w:rsidP="00FB473D">
            <w:pPr>
              <w:spacing w:after="120"/>
              <w:rPr>
                <w:rFonts w:asciiTheme="minorHAnsi" w:hAnsiTheme="minorHAnsi" w:cstheme="minorHAnsi"/>
              </w:rPr>
            </w:pPr>
            <w:r w:rsidRPr="00F478E9">
              <w:rPr>
                <w:rFonts w:asciiTheme="minorHAnsi" w:hAnsiTheme="minorHAnsi" w:cstheme="minorHAnsi"/>
              </w:rPr>
              <w:t>(</w:t>
            </w:r>
            <w:r w:rsidRPr="00F478E9">
              <w:rPr>
                <w:rFonts w:asciiTheme="minorHAnsi" w:hAnsiTheme="minorHAnsi" w:cstheme="minorHAnsi"/>
                <w:vertAlign w:val="superscript"/>
              </w:rPr>
              <w:t>1</w:t>
            </w:r>
            <w:r w:rsidRPr="00F478E9">
              <w:rPr>
                <w:rFonts w:asciiTheme="minorHAnsi" w:hAnsiTheme="minorHAnsi" w:cstheme="minorHAnsi"/>
              </w:rPr>
              <w:t xml:space="preserve">) Oznacza kod dla wymiaru „Zakres interwencji” w tabeli 1 załącznika I do rozporządzenia w sprawie wspólnych przepisów oraz w załączniku </w:t>
            </w:r>
            <w:r w:rsidR="00B27DB2" w:rsidRPr="00F478E9">
              <w:rPr>
                <w:rFonts w:asciiTheme="minorHAnsi" w:hAnsiTheme="minorHAnsi" w:cstheme="minorHAnsi"/>
              </w:rPr>
              <w:t xml:space="preserve">2.4 </w:t>
            </w:r>
            <w:r w:rsidRPr="00F478E9">
              <w:rPr>
                <w:rFonts w:asciiTheme="minorHAnsi" w:hAnsiTheme="minorHAnsi" w:cstheme="minorHAnsi"/>
              </w:rPr>
              <w:t>do rozporządzenia w sprawie EFMRA.</w:t>
            </w:r>
          </w:p>
          <w:p w14:paraId="5C148BD8" w14:textId="50767FE4" w:rsidR="00F50598" w:rsidRPr="00F478E9" w:rsidRDefault="00185C47" w:rsidP="00FB473D">
            <w:pPr>
              <w:spacing w:after="120"/>
              <w:rPr>
                <w:rFonts w:ascii="Calibri" w:hAnsi="Calibri" w:cs="Calibri"/>
                <w:szCs w:val="24"/>
              </w:rPr>
            </w:pPr>
            <w:r w:rsidRPr="00F478E9">
              <w:rPr>
                <w:rFonts w:asciiTheme="minorHAnsi" w:hAnsiTheme="minorHAnsi" w:cstheme="minorHAnsi"/>
              </w:rPr>
              <w:t>(</w:t>
            </w:r>
            <w:r w:rsidRPr="00F478E9">
              <w:rPr>
                <w:rFonts w:asciiTheme="minorHAnsi" w:hAnsiTheme="minorHAnsi" w:cstheme="minorHAnsi"/>
                <w:vertAlign w:val="superscript"/>
              </w:rPr>
              <w:t>2</w:t>
            </w:r>
            <w:r w:rsidRPr="00F478E9">
              <w:rPr>
                <w:rFonts w:asciiTheme="minorHAnsi" w:hAnsiTheme="minorHAnsi" w:cstheme="minorHAnsi"/>
              </w:rPr>
              <w:t>) Oznacza kod wspólnego wskaźnika, o ile ma zastosowanie</w:t>
            </w:r>
          </w:p>
        </w:tc>
      </w:tr>
    </w:tbl>
    <w:p w14:paraId="60A0F4D0" w14:textId="77777777" w:rsidR="00F50542" w:rsidRPr="00F478E9" w:rsidRDefault="00F50542" w:rsidP="00FB473D">
      <w:pPr>
        <w:spacing w:after="120"/>
        <w:rPr>
          <w:rFonts w:ascii="Calibri" w:hAnsi="Calibri" w:cs="Calibri"/>
          <w:b/>
          <w:szCs w:val="24"/>
          <w:u w:val="single"/>
        </w:rPr>
      </w:pPr>
    </w:p>
    <w:p w14:paraId="19DCB58B" w14:textId="77777777" w:rsidR="001C373C" w:rsidRPr="00F478E9" w:rsidRDefault="001C373C" w:rsidP="00FB473D">
      <w:pPr>
        <w:spacing w:after="120"/>
        <w:rPr>
          <w:rFonts w:ascii="Calibri" w:hAnsi="Calibri" w:cs="Calibri"/>
          <w:b/>
          <w:szCs w:val="24"/>
          <w:u w:val="single"/>
        </w:rPr>
        <w:sectPr w:rsidR="001C373C" w:rsidRPr="00F478E9">
          <w:headerReference w:type="even" r:id="rId85"/>
          <w:headerReference w:type="default" r:id="rId86"/>
          <w:footerReference w:type="even" r:id="rId87"/>
          <w:footerReference w:type="default" r:id="rId88"/>
          <w:headerReference w:type="first" r:id="rId89"/>
          <w:footerReference w:type="first" r:id="rId90"/>
          <w:pgSz w:w="16838" w:h="11906" w:orient="landscape"/>
          <w:pgMar w:top="1417" w:right="1417" w:bottom="1417" w:left="1417" w:header="708" w:footer="708" w:gutter="0"/>
          <w:cols w:space="708"/>
          <w:docGrid w:linePitch="360"/>
        </w:sectPr>
      </w:pPr>
    </w:p>
    <w:p w14:paraId="3C8E9C08" w14:textId="3F511AB1" w:rsidR="00F50542" w:rsidRPr="00F478E9" w:rsidRDefault="00F50542" w:rsidP="00FB473D">
      <w:pPr>
        <w:spacing w:after="120"/>
        <w:rPr>
          <w:rFonts w:ascii="Calibri" w:hAnsi="Calibri" w:cs="Calibri"/>
          <w:szCs w:val="24"/>
        </w:rPr>
      </w:pPr>
      <w:r w:rsidRPr="00F478E9">
        <w:rPr>
          <w:rFonts w:asciiTheme="minorHAnsi" w:hAnsiTheme="minorHAnsi" w:cstheme="minorHAnsi"/>
          <w:b/>
          <w:szCs w:val="24"/>
        </w:rPr>
        <w:lastRenderedPageBreak/>
        <w:t xml:space="preserve">B. </w:t>
      </w:r>
      <w:r w:rsidR="00833422" w:rsidRPr="00B95D4A">
        <w:rPr>
          <w:rFonts w:asciiTheme="minorHAnsi" w:hAnsiTheme="minorHAnsi" w:cstheme="minorHAnsi"/>
          <w:b/>
        </w:rPr>
        <w:t xml:space="preserve">Szczegółowe informacje </w:t>
      </w:r>
      <w:r w:rsidR="00336032" w:rsidRPr="00B95D4A">
        <w:rPr>
          <w:rFonts w:asciiTheme="minorHAnsi" w:hAnsiTheme="minorHAnsi" w:cstheme="minorHAnsi"/>
          <w:b/>
        </w:rPr>
        <w:t>w podziale na rodzaj operacji (należy wypełnić dla każdego rodzaju operacji)</w:t>
      </w:r>
    </w:p>
    <w:tbl>
      <w:tblPr>
        <w:tblW w:w="10317" w:type="dxa"/>
        <w:tblInd w:w="93" w:type="dxa"/>
        <w:tblLook w:val="0000" w:firstRow="0" w:lastRow="0" w:firstColumn="0" w:lastColumn="0" w:noHBand="0" w:noVBand="0"/>
        <w:tblCaption w:val="B. Szczegółowe informacje w podziale na rodzaj operacji"/>
        <w:tblDescription w:val="Tabela przedstawia wzór formularza (część B) na potrzeby przekazywania danych do przeanalizowania przez Komisję (art. 95 rozporządzenia (UE) 2021/1060 w sprawie wspólnych przepisów)."/>
      </w:tblPr>
      <w:tblGrid>
        <w:gridCol w:w="6990"/>
        <w:gridCol w:w="1275"/>
        <w:gridCol w:w="851"/>
        <w:gridCol w:w="1194"/>
        <w:gridCol w:w="7"/>
      </w:tblGrid>
      <w:tr w:rsidR="0029170C" w:rsidRPr="00F478E9" w14:paraId="76C4C433"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C376" w14:textId="2579BCDD" w:rsidR="0029170C" w:rsidRPr="00B95D4A" w:rsidRDefault="0029170C" w:rsidP="00FB473D">
            <w:pPr>
              <w:spacing w:after="120"/>
              <w:rPr>
                <w:rFonts w:asciiTheme="minorHAnsi" w:hAnsiTheme="minorHAnsi" w:cstheme="minorHAnsi"/>
                <w:bCs/>
                <w:szCs w:val="24"/>
              </w:rPr>
            </w:pPr>
            <w:r w:rsidRPr="00B95D4A">
              <w:rPr>
                <w:rFonts w:asciiTheme="minorHAnsi" w:hAnsiTheme="minorHAnsi" w:cstheme="minorHAnsi"/>
              </w:rPr>
              <w:t xml:space="preserve">1.1 Opis rodzaju operacji </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3FCB5691" w14:textId="77777777" w:rsidR="0029170C" w:rsidRPr="00B95D4A" w:rsidRDefault="0029170C" w:rsidP="00FB473D">
            <w:pPr>
              <w:spacing w:after="120"/>
              <w:rPr>
                <w:rFonts w:ascii="Calibri" w:hAnsi="Calibri" w:cs="Calibri"/>
                <w:szCs w:val="24"/>
              </w:rPr>
            </w:pPr>
          </w:p>
        </w:tc>
      </w:tr>
      <w:tr w:rsidR="0029170C" w:rsidRPr="00F478E9" w14:paraId="632A982B"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7DC53" w14:textId="78BD7CB7" w:rsidR="0029170C" w:rsidRPr="00B95D4A" w:rsidRDefault="0029170C" w:rsidP="00FB473D">
            <w:pPr>
              <w:spacing w:after="120"/>
              <w:rPr>
                <w:rFonts w:asciiTheme="minorHAnsi" w:hAnsiTheme="minorHAnsi" w:cstheme="minorHAnsi"/>
                <w:bCs/>
                <w:szCs w:val="24"/>
              </w:rPr>
            </w:pPr>
            <w:r w:rsidRPr="00B95D4A">
              <w:rPr>
                <w:rFonts w:asciiTheme="minorHAnsi" w:hAnsiTheme="minorHAnsi" w:cstheme="minorHAnsi"/>
              </w:rPr>
              <w:t xml:space="preserve">1.2 </w:t>
            </w:r>
            <w:r w:rsidR="008C37B7" w:rsidRPr="00B95D4A">
              <w:rPr>
                <w:rFonts w:asciiTheme="minorHAnsi" w:hAnsiTheme="minorHAnsi" w:cstheme="minorHAnsi"/>
              </w:rPr>
              <w:t>C</w:t>
            </w:r>
            <w:r w:rsidRPr="00B95D4A">
              <w:rPr>
                <w:rFonts w:asciiTheme="minorHAnsi" w:hAnsiTheme="minorHAnsi" w:cstheme="minorHAnsi"/>
              </w:rPr>
              <w:t>el szczegółow</w:t>
            </w:r>
            <w:r w:rsidR="008C37B7" w:rsidRPr="00B95D4A">
              <w:rPr>
                <w:rFonts w:asciiTheme="minorHAnsi" w:hAnsiTheme="minorHAnsi" w:cstheme="minorHAnsi"/>
              </w:rPr>
              <w:t>y</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367FE2BF" w14:textId="77777777" w:rsidR="0029170C" w:rsidRPr="00B95D4A" w:rsidRDefault="0029170C" w:rsidP="00FB473D">
            <w:pPr>
              <w:spacing w:after="120"/>
              <w:rPr>
                <w:rFonts w:ascii="Calibri" w:hAnsi="Calibri" w:cs="Calibri"/>
                <w:szCs w:val="24"/>
              </w:rPr>
            </w:pPr>
          </w:p>
        </w:tc>
      </w:tr>
      <w:tr w:rsidR="0029170C" w:rsidRPr="00F478E9" w14:paraId="73821930"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CA134" w14:textId="2FB7AEB0" w:rsidR="0029170C" w:rsidRPr="00F478E9" w:rsidRDefault="0029170C" w:rsidP="00FB473D">
            <w:pPr>
              <w:spacing w:after="120"/>
              <w:rPr>
                <w:rFonts w:asciiTheme="minorHAnsi" w:hAnsiTheme="minorHAnsi" w:cstheme="minorHAnsi"/>
                <w:bCs/>
                <w:szCs w:val="24"/>
              </w:rPr>
            </w:pPr>
            <w:r w:rsidRPr="00B95D4A">
              <w:rPr>
                <w:rFonts w:asciiTheme="minorHAnsi" w:hAnsiTheme="minorHAnsi" w:cstheme="minorHAnsi"/>
              </w:rPr>
              <w:t xml:space="preserve">1.3 Warunki, </w:t>
            </w:r>
            <w:proofErr w:type="spellStart"/>
            <w:r w:rsidR="008C37B7" w:rsidRPr="00B95D4A">
              <w:rPr>
                <w:rFonts w:asciiTheme="minorHAnsi" w:hAnsiTheme="minorHAnsi" w:cstheme="minorHAnsi"/>
              </w:rPr>
              <w:t>które</w:t>
            </w:r>
            <w:r w:rsidRPr="00B95D4A">
              <w:rPr>
                <w:rFonts w:asciiTheme="minorHAnsi" w:hAnsiTheme="minorHAnsi" w:cstheme="minorHAnsi"/>
              </w:rPr>
              <w:t>należy</w:t>
            </w:r>
            <w:proofErr w:type="spellEnd"/>
            <w:r w:rsidRPr="00B95D4A">
              <w:rPr>
                <w:rFonts w:asciiTheme="minorHAnsi" w:hAnsiTheme="minorHAnsi" w:cstheme="minorHAnsi"/>
              </w:rPr>
              <w:t xml:space="preserve"> spełnić</w:t>
            </w:r>
            <w:r w:rsidR="008C37B7" w:rsidRPr="00B95D4A">
              <w:rPr>
                <w:rFonts w:asciiTheme="minorHAnsi" w:hAnsiTheme="minorHAnsi" w:cstheme="minorHAnsi"/>
              </w:rPr>
              <w:t xml:space="preserve"> lub</w:t>
            </w:r>
            <w:r w:rsidRPr="00B95D4A">
              <w:rPr>
                <w:rFonts w:asciiTheme="minorHAnsi" w:hAnsiTheme="minorHAnsi" w:cstheme="minorHAnsi"/>
              </w:rPr>
              <w:t xml:space="preserve"> rezultaty, które należy osiągnąć</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09614433" w14:textId="77777777" w:rsidR="0029170C" w:rsidRPr="00F478E9" w:rsidRDefault="0029170C" w:rsidP="00FB473D">
            <w:pPr>
              <w:spacing w:after="120"/>
              <w:rPr>
                <w:rFonts w:ascii="Calibri" w:hAnsi="Calibri" w:cs="Calibri"/>
                <w:szCs w:val="24"/>
              </w:rPr>
            </w:pPr>
          </w:p>
        </w:tc>
      </w:tr>
      <w:tr w:rsidR="0029170C" w:rsidRPr="00F478E9" w14:paraId="6668230C"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D3D46" w14:textId="2D9D30D5" w:rsidR="0029170C" w:rsidRPr="00F478E9" w:rsidRDefault="0029170C" w:rsidP="00FB473D">
            <w:pPr>
              <w:spacing w:after="120"/>
              <w:rPr>
                <w:rFonts w:asciiTheme="minorHAnsi" w:hAnsiTheme="minorHAnsi" w:cstheme="minorHAnsi"/>
                <w:bCs/>
                <w:szCs w:val="24"/>
              </w:rPr>
            </w:pPr>
            <w:r w:rsidRPr="00B95D4A">
              <w:rPr>
                <w:rFonts w:asciiTheme="minorHAnsi" w:hAnsiTheme="minorHAnsi" w:cstheme="minorHAnsi"/>
              </w:rPr>
              <w:t>1.4 Termin przewidziany na spełnienie warunków lub osiągnięcie rezultatów</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53F48391" w14:textId="77777777" w:rsidR="0029170C" w:rsidRPr="00F478E9" w:rsidRDefault="0029170C" w:rsidP="00FB473D">
            <w:pPr>
              <w:spacing w:after="120"/>
              <w:rPr>
                <w:rFonts w:ascii="Calibri" w:hAnsi="Calibri" w:cs="Calibri"/>
                <w:szCs w:val="24"/>
              </w:rPr>
            </w:pPr>
          </w:p>
        </w:tc>
      </w:tr>
      <w:tr w:rsidR="0029170C" w:rsidRPr="00F478E9" w14:paraId="46C5B6AF"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2E0C4" w14:textId="7357C1B7" w:rsidR="0029170C" w:rsidRPr="00F478E9" w:rsidRDefault="0029170C" w:rsidP="00FB473D">
            <w:pPr>
              <w:spacing w:after="120"/>
              <w:rPr>
                <w:rFonts w:asciiTheme="minorHAnsi" w:hAnsiTheme="minorHAnsi" w:cstheme="minorHAnsi"/>
                <w:bCs/>
                <w:szCs w:val="24"/>
              </w:rPr>
            </w:pPr>
            <w:r w:rsidRPr="00B95D4A">
              <w:rPr>
                <w:rFonts w:asciiTheme="minorHAnsi" w:hAnsiTheme="minorHAnsi" w:cstheme="minorHAnsi"/>
              </w:rPr>
              <w:t>1.</w:t>
            </w:r>
            <w:r w:rsidR="009B5340" w:rsidRPr="00B95D4A">
              <w:rPr>
                <w:rFonts w:asciiTheme="minorHAnsi" w:hAnsiTheme="minorHAnsi" w:cstheme="minorHAnsi"/>
              </w:rPr>
              <w:t>5</w:t>
            </w:r>
            <w:r w:rsidRPr="00B95D4A">
              <w:rPr>
                <w:rFonts w:asciiTheme="minorHAnsi" w:hAnsiTheme="minorHAnsi" w:cstheme="minorHAnsi"/>
              </w:rPr>
              <w:t xml:space="preserve"> </w:t>
            </w:r>
            <w:r w:rsidR="001A26B4" w:rsidRPr="00B95D4A">
              <w:rPr>
                <w:rFonts w:asciiTheme="minorHAnsi" w:hAnsiTheme="minorHAnsi" w:cstheme="minorHAnsi"/>
              </w:rPr>
              <w:t>Jednostka m</w:t>
            </w:r>
            <w:r w:rsidR="001A26B4" w:rsidRPr="00F478E9">
              <w:rPr>
                <w:rFonts w:asciiTheme="minorHAnsi" w:hAnsiTheme="minorHAnsi" w:cstheme="minorHAnsi"/>
              </w:rPr>
              <w:t>iary warunków, które należy spełnić / rezultatów, które należy osiągnąć, by uruchomić refundację przez Komisję</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E55A5C8" w14:textId="77777777" w:rsidR="0029170C" w:rsidRPr="00F478E9" w:rsidRDefault="0029170C" w:rsidP="00FB473D">
            <w:pPr>
              <w:spacing w:after="120"/>
              <w:rPr>
                <w:rFonts w:ascii="Calibri" w:hAnsi="Calibri" w:cs="Calibri"/>
                <w:szCs w:val="24"/>
              </w:rPr>
            </w:pPr>
          </w:p>
        </w:tc>
      </w:tr>
      <w:tr w:rsidR="005B2007" w:rsidRPr="00F478E9" w14:paraId="61068493" w14:textId="77777777" w:rsidTr="00FB473D">
        <w:trPr>
          <w:gridAfter w:val="1"/>
          <w:wAfter w:w="7" w:type="dxa"/>
          <w:trHeight w:val="360"/>
        </w:trPr>
        <w:tc>
          <w:tcPr>
            <w:tcW w:w="6990" w:type="dxa"/>
            <w:vMerge w:val="restart"/>
            <w:tcBorders>
              <w:top w:val="single" w:sz="4" w:space="0" w:color="auto"/>
              <w:left w:val="single" w:sz="4" w:space="0" w:color="auto"/>
              <w:right w:val="single" w:sz="4" w:space="0" w:color="auto"/>
            </w:tcBorders>
            <w:shd w:val="clear" w:color="auto" w:fill="auto"/>
            <w:noWrap/>
            <w:vAlign w:val="center"/>
          </w:tcPr>
          <w:p w14:paraId="29FE26ED" w14:textId="51B4CB26" w:rsidR="005B2007" w:rsidRPr="00F478E9" w:rsidRDefault="005B2007" w:rsidP="00FB473D">
            <w:pPr>
              <w:spacing w:after="120"/>
              <w:rPr>
                <w:rFonts w:asciiTheme="minorHAnsi" w:hAnsiTheme="minorHAnsi" w:cstheme="minorHAnsi"/>
                <w:bCs/>
                <w:szCs w:val="24"/>
              </w:rPr>
            </w:pPr>
            <w:r w:rsidRPr="00B95D4A">
              <w:rPr>
                <w:rFonts w:asciiTheme="minorHAnsi" w:hAnsiTheme="minorHAnsi" w:cstheme="minorHAnsi"/>
              </w:rPr>
              <w:t>1.</w:t>
            </w:r>
            <w:r w:rsidR="009B5340" w:rsidRPr="00B95D4A">
              <w:rPr>
                <w:rFonts w:asciiTheme="minorHAnsi" w:hAnsiTheme="minorHAnsi" w:cstheme="minorHAnsi"/>
              </w:rPr>
              <w:t>6</w:t>
            </w:r>
            <w:r w:rsidRPr="00B95D4A">
              <w:rPr>
                <w:rFonts w:asciiTheme="minorHAnsi" w:hAnsiTheme="minorHAnsi" w:cstheme="minorHAnsi"/>
              </w:rPr>
              <w:t xml:space="preserve"> </w:t>
            </w:r>
            <w:r w:rsidR="006D1DF3" w:rsidRPr="00B95D4A">
              <w:rPr>
                <w:rFonts w:asciiTheme="minorHAnsi" w:hAnsiTheme="minorHAnsi" w:cstheme="minorHAnsi"/>
              </w:rPr>
              <w:t>Zakł</w:t>
            </w:r>
            <w:r w:rsidR="001A26B4" w:rsidRPr="00F478E9">
              <w:rPr>
                <w:rFonts w:asciiTheme="minorHAnsi" w:hAnsiTheme="minorHAnsi" w:cstheme="minorHAnsi"/>
              </w:rPr>
              <w:t>adane wyniki pośrednie (o ile mają zastosowanie) uruchamiające refundację kosztów przez Komisję wraz z</w:t>
            </w:r>
            <w:r w:rsidR="00954C9C" w:rsidRPr="00F478E9">
              <w:rPr>
                <w:rFonts w:asciiTheme="minorHAnsi" w:hAnsiTheme="minorHAnsi" w:cstheme="minorHAnsi"/>
              </w:rPr>
              <w:t> </w:t>
            </w:r>
            <w:r w:rsidR="001A26B4" w:rsidRPr="00F478E9">
              <w:rPr>
                <w:rFonts w:asciiTheme="minorHAnsi" w:hAnsiTheme="minorHAnsi" w:cstheme="minorHAnsi"/>
              </w:rPr>
              <w:t>harmonogramem refundacji</w:t>
            </w:r>
          </w:p>
        </w:tc>
        <w:tc>
          <w:tcPr>
            <w:tcW w:w="1275" w:type="dxa"/>
            <w:tcBorders>
              <w:top w:val="single" w:sz="4" w:space="0" w:color="auto"/>
              <w:left w:val="single" w:sz="4" w:space="0" w:color="auto"/>
              <w:bottom w:val="single" w:sz="4" w:space="0" w:color="auto"/>
              <w:right w:val="single" w:sz="4" w:space="0" w:color="auto"/>
            </w:tcBorders>
            <w:vAlign w:val="center"/>
          </w:tcPr>
          <w:p w14:paraId="1628134A" w14:textId="21575684" w:rsidR="005B2007" w:rsidRPr="00F478E9" w:rsidRDefault="005B2007" w:rsidP="00FB473D">
            <w:pPr>
              <w:spacing w:after="120"/>
              <w:rPr>
                <w:rFonts w:asciiTheme="minorHAnsi" w:hAnsiTheme="minorHAnsi" w:cstheme="minorHAnsi"/>
                <w:szCs w:val="24"/>
              </w:rPr>
            </w:pPr>
            <w:r w:rsidRPr="00B95D4A">
              <w:rPr>
                <w:rFonts w:asciiTheme="minorHAnsi" w:hAnsiTheme="minorHAnsi" w:cstheme="minorHAnsi"/>
              </w:rPr>
              <w:t xml:space="preserve">Wyniki pośrednie </w:t>
            </w:r>
          </w:p>
        </w:tc>
        <w:tc>
          <w:tcPr>
            <w:tcW w:w="851" w:type="dxa"/>
            <w:tcBorders>
              <w:top w:val="single" w:sz="4" w:space="0" w:color="auto"/>
              <w:left w:val="single" w:sz="4" w:space="0" w:color="auto"/>
              <w:bottom w:val="single" w:sz="4" w:space="0" w:color="auto"/>
              <w:right w:val="single" w:sz="4" w:space="0" w:color="auto"/>
            </w:tcBorders>
            <w:vAlign w:val="center"/>
          </w:tcPr>
          <w:p w14:paraId="1A78B269" w14:textId="2E9EDB5F" w:rsidR="005B2007" w:rsidRPr="00F478E9" w:rsidRDefault="005B2007" w:rsidP="00FB473D">
            <w:pPr>
              <w:spacing w:after="120"/>
              <w:rPr>
                <w:rFonts w:asciiTheme="minorHAnsi" w:hAnsiTheme="minorHAnsi" w:cstheme="minorHAnsi"/>
                <w:szCs w:val="24"/>
              </w:rPr>
            </w:pPr>
            <w:r w:rsidRPr="00B95D4A">
              <w:rPr>
                <w:rFonts w:asciiTheme="minorHAnsi" w:hAnsiTheme="minorHAnsi" w:cstheme="minorHAnsi"/>
              </w:rPr>
              <w:t>Data</w:t>
            </w:r>
          </w:p>
        </w:tc>
        <w:tc>
          <w:tcPr>
            <w:tcW w:w="1194" w:type="dxa"/>
            <w:tcBorders>
              <w:top w:val="single" w:sz="4" w:space="0" w:color="auto"/>
              <w:left w:val="single" w:sz="4" w:space="0" w:color="auto"/>
              <w:bottom w:val="single" w:sz="4" w:space="0" w:color="auto"/>
              <w:right w:val="single" w:sz="4" w:space="0" w:color="auto"/>
            </w:tcBorders>
            <w:vAlign w:val="center"/>
          </w:tcPr>
          <w:p w14:paraId="23612649" w14:textId="1F52A80D" w:rsidR="005B2007" w:rsidRPr="00F478E9" w:rsidRDefault="005B2007" w:rsidP="00FB473D">
            <w:pPr>
              <w:spacing w:after="120"/>
              <w:rPr>
                <w:rFonts w:asciiTheme="minorHAnsi" w:hAnsiTheme="minorHAnsi" w:cstheme="minorHAnsi"/>
                <w:szCs w:val="24"/>
              </w:rPr>
            </w:pPr>
            <w:r w:rsidRPr="00B95D4A">
              <w:rPr>
                <w:rFonts w:asciiTheme="minorHAnsi" w:hAnsiTheme="minorHAnsi" w:cstheme="minorHAnsi"/>
              </w:rPr>
              <w:t>Wysokość stawki</w:t>
            </w:r>
          </w:p>
        </w:tc>
      </w:tr>
      <w:tr w:rsidR="00F50542" w:rsidRPr="00F478E9" w14:paraId="496D92E0" w14:textId="77777777" w:rsidTr="00FB473D">
        <w:trPr>
          <w:gridAfter w:val="1"/>
          <w:wAfter w:w="7" w:type="dxa"/>
          <w:trHeight w:val="360"/>
        </w:trPr>
        <w:tc>
          <w:tcPr>
            <w:tcW w:w="6990" w:type="dxa"/>
            <w:vMerge/>
            <w:tcBorders>
              <w:left w:val="single" w:sz="4" w:space="0" w:color="auto"/>
              <w:right w:val="single" w:sz="4" w:space="0" w:color="auto"/>
            </w:tcBorders>
            <w:shd w:val="clear" w:color="auto" w:fill="auto"/>
            <w:noWrap/>
            <w:vAlign w:val="center"/>
          </w:tcPr>
          <w:p w14:paraId="5218F53C" w14:textId="77777777" w:rsidR="00F50542" w:rsidRPr="00F478E9" w:rsidRDefault="00F50542" w:rsidP="00FB473D">
            <w:pPr>
              <w:spacing w:after="120"/>
              <w:rPr>
                <w:rFonts w:asciiTheme="minorHAnsi" w:hAnsiTheme="minorHAnsi" w:cstheme="minorHAnsi"/>
                <w:bCs/>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284E5FA" w14:textId="77777777" w:rsidR="00F50542" w:rsidRPr="00F478E9" w:rsidRDefault="00F50542" w:rsidP="00FB473D">
            <w:pPr>
              <w:spacing w:after="120"/>
              <w:rPr>
                <w:rFonts w:ascii="Calibri" w:hAnsi="Calibri" w:cs="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F775FDD" w14:textId="77777777" w:rsidR="00F50542" w:rsidRPr="00F478E9" w:rsidRDefault="00F50542" w:rsidP="00FB473D">
            <w:pPr>
              <w:spacing w:after="120"/>
              <w:rPr>
                <w:rFonts w:ascii="Calibri" w:hAnsi="Calibri" w:cs="Calibri"/>
                <w:szCs w:val="24"/>
              </w:rPr>
            </w:pPr>
          </w:p>
        </w:tc>
        <w:tc>
          <w:tcPr>
            <w:tcW w:w="1194" w:type="dxa"/>
            <w:tcBorders>
              <w:top w:val="single" w:sz="4" w:space="0" w:color="auto"/>
              <w:left w:val="single" w:sz="4" w:space="0" w:color="auto"/>
              <w:bottom w:val="single" w:sz="4" w:space="0" w:color="auto"/>
              <w:right w:val="single" w:sz="4" w:space="0" w:color="auto"/>
            </w:tcBorders>
            <w:vAlign w:val="center"/>
          </w:tcPr>
          <w:p w14:paraId="01A59C65" w14:textId="77777777" w:rsidR="00F50542" w:rsidRPr="00F478E9" w:rsidRDefault="00F50542" w:rsidP="00FB473D">
            <w:pPr>
              <w:spacing w:after="120"/>
              <w:rPr>
                <w:rFonts w:ascii="Calibri" w:hAnsi="Calibri" w:cs="Calibri"/>
                <w:szCs w:val="24"/>
              </w:rPr>
            </w:pPr>
          </w:p>
        </w:tc>
      </w:tr>
      <w:tr w:rsidR="00F50542" w:rsidRPr="00F478E9" w14:paraId="313F41FA" w14:textId="77777777" w:rsidTr="00FB473D">
        <w:trPr>
          <w:gridAfter w:val="1"/>
          <w:wAfter w:w="7" w:type="dxa"/>
          <w:trHeight w:val="360"/>
        </w:trPr>
        <w:tc>
          <w:tcPr>
            <w:tcW w:w="6990" w:type="dxa"/>
            <w:vMerge/>
            <w:tcBorders>
              <w:left w:val="single" w:sz="4" w:space="0" w:color="auto"/>
              <w:bottom w:val="single" w:sz="4" w:space="0" w:color="auto"/>
              <w:right w:val="single" w:sz="4" w:space="0" w:color="auto"/>
            </w:tcBorders>
            <w:shd w:val="clear" w:color="auto" w:fill="auto"/>
            <w:noWrap/>
            <w:vAlign w:val="center"/>
          </w:tcPr>
          <w:p w14:paraId="0BA88075" w14:textId="77777777" w:rsidR="00F50542" w:rsidRPr="00F478E9" w:rsidRDefault="00F50542" w:rsidP="00FB473D">
            <w:pPr>
              <w:spacing w:after="120"/>
              <w:rPr>
                <w:rFonts w:asciiTheme="minorHAnsi" w:hAnsiTheme="minorHAnsi" w:cstheme="minorHAnsi"/>
                <w:bCs/>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A54C8B7" w14:textId="77777777" w:rsidR="00F50542" w:rsidRPr="00F478E9" w:rsidRDefault="00F50542" w:rsidP="00FB473D">
            <w:pPr>
              <w:spacing w:after="120"/>
              <w:rPr>
                <w:rFonts w:ascii="Calibri" w:hAnsi="Calibri" w:cs="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1A507E0" w14:textId="77777777" w:rsidR="00F50542" w:rsidRPr="00F478E9" w:rsidRDefault="00F50542" w:rsidP="00FB473D">
            <w:pPr>
              <w:spacing w:after="120"/>
              <w:rPr>
                <w:rFonts w:ascii="Calibri" w:hAnsi="Calibri" w:cs="Calibri"/>
                <w:szCs w:val="24"/>
              </w:rPr>
            </w:pPr>
          </w:p>
        </w:tc>
        <w:tc>
          <w:tcPr>
            <w:tcW w:w="1194" w:type="dxa"/>
            <w:tcBorders>
              <w:top w:val="single" w:sz="4" w:space="0" w:color="auto"/>
              <w:left w:val="single" w:sz="4" w:space="0" w:color="auto"/>
              <w:bottom w:val="single" w:sz="4" w:space="0" w:color="auto"/>
              <w:right w:val="single" w:sz="4" w:space="0" w:color="auto"/>
            </w:tcBorders>
            <w:vAlign w:val="center"/>
          </w:tcPr>
          <w:p w14:paraId="332BC55D" w14:textId="77777777" w:rsidR="00F50542" w:rsidRPr="00F478E9" w:rsidRDefault="00F50542" w:rsidP="00FB473D">
            <w:pPr>
              <w:spacing w:after="120"/>
              <w:rPr>
                <w:rFonts w:ascii="Calibri" w:hAnsi="Calibri" w:cs="Calibri"/>
                <w:szCs w:val="24"/>
              </w:rPr>
            </w:pPr>
          </w:p>
        </w:tc>
      </w:tr>
      <w:tr w:rsidR="00321A21" w:rsidRPr="00F478E9" w14:paraId="5F3C6C31"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2D3D8" w14:textId="469B9605" w:rsidR="00321A21" w:rsidRPr="00F478E9" w:rsidRDefault="00321A21" w:rsidP="00FB473D">
            <w:pPr>
              <w:spacing w:after="120"/>
              <w:rPr>
                <w:rFonts w:asciiTheme="minorHAnsi" w:hAnsiTheme="minorHAnsi" w:cstheme="minorHAnsi"/>
                <w:bCs/>
                <w:szCs w:val="24"/>
              </w:rPr>
            </w:pPr>
            <w:r w:rsidRPr="00B95D4A">
              <w:rPr>
                <w:rFonts w:asciiTheme="minorHAnsi" w:hAnsiTheme="minorHAnsi" w:cstheme="minorHAnsi"/>
              </w:rPr>
              <w:t>1.</w:t>
            </w:r>
            <w:r w:rsidR="009B5340" w:rsidRPr="00B95D4A">
              <w:rPr>
                <w:rFonts w:asciiTheme="minorHAnsi" w:hAnsiTheme="minorHAnsi" w:cstheme="minorHAnsi"/>
              </w:rPr>
              <w:t>7</w:t>
            </w:r>
            <w:r w:rsidRPr="00B95D4A">
              <w:rPr>
                <w:rFonts w:asciiTheme="minorHAnsi" w:hAnsiTheme="minorHAnsi" w:cstheme="minorHAnsi"/>
              </w:rPr>
              <w:t xml:space="preserve"> </w:t>
            </w:r>
            <w:r w:rsidR="006D1DF3" w:rsidRPr="00F478E9">
              <w:rPr>
                <w:rFonts w:asciiTheme="minorHAnsi" w:hAnsiTheme="minorHAnsi" w:cstheme="minorHAnsi"/>
              </w:rPr>
              <w:t>Łączna kwota (w tym finansowanie unijne i krajowe)</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D15FA9E" w14:textId="77777777" w:rsidR="00321A21" w:rsidRPr="00F478E9" w:rsidRDefault="00321A21" w:rsidP="00FB473D">
            <w:pPr>
              <w:spacing w:after="120"/>
              <w:rPr>
                <w:rFonts w:ascii="Calibri" w:hAnsi="Calibri" w:cs="Calibri"/>
                <w:szCs w:val="24"/>
              </w:rPr>
            </w:pPr>
          </w:p>
        </w:tc>
      </w:tr>
      <w:tr w:rsidR="00321A21" w:rsidRPr="00F478E9" w14:paraId="03C4E518"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F8A1D" w14:textId="2B883BA5" w:rsidR="00321A21" w:rsidRPr="00F478E9" w:rsidRDefault="00321A21" w:rsidP="00FB473D">
            <w:pPr>
              <w:spacing w:after="120"/>
              <w:rPr>
                <w:rFonts w:asciiTheme="minorHAnsi" w:hAnsiTheme="minorHAnsi" w:cstheme="minorHAnsi"/>
                <w:bCs/>
                <w:szCs w:val="24"/>
              </w:rPr>
            </w:pPr>
            <w:r w:rsidRPr="00B95D4A">
              <w:rPr>
                <w:rFonts w:asciiTheme="minorHAnsi" w:hAnsiTheme="minorHAnsi" w:cstheme="minorHAnsi"/>
              </w:rPr>
              <w:t>1.</w:t>
            </w:r>
            <w:r w:rsidR="009B5340" w:rsidRPr="00B95D4A">
              <w:rPr>
                <w:rFonts w:asciiTheme="minorHAnsi" w:hAnsiTheme="minorHAnsi" w:cstheme="minorHAnsi"/>
              </w:rPr>
              <w:t>8</w:t>
            </w:r>
            <w:r w:rsidRPr="00B95D4A">
              <w:rPr>
                <w:rFonts w:asciiTheme="minorHAnsi" w:hAnsiTheme="minorHAnsi" w:cstheme="minorHAnsi"/>
              </w:rPr>
              <w:t xml:space="preserve"> Metod</w:t>
            </w:r>
            <w:r w:rsidR="00927315" w:rsidRPr="00B95D4A">
              <w:rPr>
                <w:rFonts w:asciiTheme="minorHAnsi" w:hAnsiTheme="minorHAnsi" w:cstheme="minorHAnsi"/>
              </w:rPr>
              <w:t>a(-y)</w:t>
            </w:r>
            <w:r w:rsidRPr="00B95D4A">
              <w:rPr>
                <w:rFonts w:asciiTheme="minorHAnsi" w:hAnsiTheme="minorHAnsi" w:cstheme="minorHAnsi"/>
              </w:rPr>
              <w:t xml:space="preserve"> korekty</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6B324D1B" w14:textId="77777777" w:rsidR="00321A21" w:rsidRPr="00F478E9" w:rsidRDefault="00321A21" w:rsidP="00FB473D">
            <w:pPr>
              <w:spacing w:after="120"/>
              <w:rPr>
                <w:rFonts w:ascii="Calibri" w:hAnsi="Calibri" w:cs="Calibri"/>
                <w:szCs w:val="24"/>
              </w:rPr>
            </w:pPr>
          </w:p>
        </w:tc>
      </w:tr>
      <w:tr w:rsidR="00F50542" w:rsidRPr="00F478E9" w14:paraId="64B1BA5B"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2BEAF" w14:textId="291D9556" w:rsidR="00D85773" w:rsidRPr="00B95D4A" w:rsidRDefault="00D85773" w:rsidP="00FB473D">
            <w:pPr>
              <w:spacing w:after="120"/>
              <w:rPr>
                <w:rFonts w:asciiTheme="minorHAnsi" w:hAnsiTheme="minorHAnsi" w:cstheme="minorHAnsi"/>
              </w:rPr>
            </w:pPr>
            <w:r w:rsidRPr="00B95D4A">
              <w:rPr>
                <w:rFonts w:asciiTheme="minorHAnsi" w:hAnsiTheme="minorHAnsi" w:cstheme="minorHAnsi"/>
              </w:rPr>
              <w:t>1.</w:t>
            </w:r>
            <w:r w:rsidR="009B5340" w:rsidRPr="00B95D4A">
              <w:rPr>
                <w:rFonts w:asciiTheme="minorHAnsi" w:hAnsiTheme="minorHAnsi" w:cstheme="minorHAnsi"/>
              </w:rPr>
              <w:t>9</w:t>
            </w:r>
            <w:r w:rsidRPr="00B95D4A">
              <w:rPr>
                <w:rFonts w:asciiTheme="minorHAnsi" w:hAnsiTheme="minorHAnsi" w:cstheme="minorHAnsi"/>
              </w:rPr>
              <w:t xml:space="preserve"> Weryfikacja osiągnięcia rezultatu lub spełnienia warunku (oraz</w:t>
            </w:r>
            <w:r w:rsidR="007F697F" w:rsidRPr="00B95D4A">
              <w:rPr>
                <w:rFonts w:asciiTheme="minorHAnsi" w:hAnsiTheme="minorHAnsi" w:cstheme="minorHAnsi"/>
              </w:rPr>
              <w:t>,</w:t>
            </w:r>
            <w:r w:rsidRPr="00B95D4A">
              <w:rPr>
                <w:rFonts w:asciiTheme="minorHAnsi" w:hAnsiTheme="minorHAnsi" w:cstheme="minorHAnsi"/>
              </w:rPr>
              <w:t xml:space="preserve"> w </w:t>
            </w:r>
            <w:r w:rsidR="007F697F" w:rsidRPr="00B95D4A">
              <w:rPr>
                <w:rFonts w:asciiTheme="minorHAnsi" w:hAnsiTheme="minorHAnsi" w:cstheme="minorHAnsi"/>
              </w:rPr>
              <w:t>stosowny</w:t>
            </w:r>
            <w:r w:rsidRPr="00B95D4A">
              <w:rPr>
                <w:rFonts w:asciiTheme="minorHAnsi" w:hAnsiTheme="minorHAnsi" w:cstheme="minorHAnsi"/>
              </w:rPr>
              <w:t>ch przypadkach</w:t>
            </w:r>
            <w:r w:rsidR="007F697F" w:rsidRPr="00B95D4A">
              <w:rPr>
                <w:rFonts w:asciiTheme="minorHAnsi" w:hAnsiTheme="minorHAnsi" w:cstheme="minorHAnsi"/>
              </w:rPr>
              <w:t>,</w:t>
            </w:r>
            <w:r w:rsidRPr="00B95D4A">
              <w:rPr>
                <w:rFonts w:asciiTheme="minorHAnsi" w:hAnsiTheme="minorHAnsi" w:cstheme="minorHAnsi"/>
              </w:rPr>
              <w:t xml:space="preserve"> </w:t>
            </w:r>
            <w:r w:rsidR="007F697F" w:rsidRPr="00B95D4A">
              <w:rPr>
                <w:rFonts w:asciiTheme="minorHAnsi" w:hAnsiTheme="minorHAnsi" w:cstheme="minorHAnsi"/>
              </w:rPr>
              <w:t xml:space="preserve">zakładanych </w:t>
            </w:r>
            <w:r w:rsidRPr="00B95D4A">
              <w:rPr>
                <w:rFonts w:asciiTheme="minorHAnsi" w:hAnsiTheme="minorHAnsi" w:cstheme="minorHAnsi"/>
              </w:rPr>
              <w:t>wynik</w:t>
            </w:r>
            <w:r w:rsidR="007F697F" w:rsidRPr="00B95D4A">
              <w:rPr>
                <w:rFonts w:asciiTheme="minorHAnsi" w:hAnsiTheme="minorHAnsi" w:cstheme="minorHAnsi"/>
              </w:rPr>
              <w:t>ów</w:t>
            </w:r>
            <w:r w:rsidRPr="00B95D4A">
              <w:rPr>
                <w:rFonts w:asciiTheme="minorHAnsi" w:hAnsiTheme="minorHAnsi" w:cstheme="minorHAnsi"/>
              </w:rPr>
              <w:t xml:space="preserve"> pośredni</w:t>
            </w:r>
            <w:r w:rsidR="007F697F" w:rsidRPr="00B95D4A">
              <w:rPr>
                <w:rFonts w:asciiTheme="minorHAnsi" w:hAnsiTheme="minorHAnsi" w:cstheme="minorHAnsi"/>
              </w:rPr>
              <w:t>ch</w:t>
            </w:r>
            <w:r w:rsidR="000F4731" w:rsidRPr="00B95D4A">
              <w:rPr>
                <w:rFonts w:asciiTheme="minorHAnsi" w:hAnsiTheme="minorHAnsi" w:cstheme="minorHAnsi"/>
              </w:rPr>
              <w:t>)</w:t>
            </w:r>
          </w:p>
          <w:p w14:paraId="29CB6867" w14:textId="77777777" w:rsidR="000F4731" w:rsidRPr="00F478E9" w:rsidRDefault="000F4731" w:rsidP="00FB473D">
            <w:pPr>
              <w:spacing w:after="120"/>
              <w:rPr>
                <w:rFonts w:asciiTheme="minorHAnsi" w:hAnsiTheme="minorHAnsi" w:cstheme="minorHAnsi"/>
              </w:rPr>
            </w:pPr>
            <w:r w:rsidRPr="00F478E9">
              <w:rPr>
                <w:rFonts w:asciiTheme="minorHAnsi" w:hAnsiTheme="minorHAnsi" w:cstheme="minorHAnsi"/>
              </w:rPr>
              <w:t>— należy wskazać, jaki(e) dokument(y)/system będzie(-ą) wykorzystany(-e) w celu sprawdzenia, czy osiągnięto rezultat lub spełniono warunek (oraz, w stosownych przypadkach, zakładane wyniki pośrednie)</w:t>
            </w:r>
          </w:p>
          <w:p w14:paraId="1D6528CE" w14:textId="77777777" w:rsidR="000F4731" w:rsidRPr="00F478E9" w:rsidRDefault="000F4731" w:rsidP="00FB473D">
            <w:pPr>
              <w:spacing w:after="120"/>
              <w:rPr>
                <w:rFonts w:asciiTheme="minorHAnsi" w:hAnsiTheme="minorHAnsi" w:cstheme="minorHAnsi"/>
              </w:rPr>
            </w:pPr>
            <w:r w:rsidRPr="00F478E9">
              <w:rPr>
                <w:rFonts w:asciiTheme="minorHAnsi" w:hAnsiTheme="minorHAnsi" w:cstheme="minorHAnsi"/>
              </w:rPr>
              <w:t>— należy opisać, w jaki sposób będą przeprowadzane weryfikacje zarządcze (w tym na miejscu) i przez kogo</w:t>
            </w:r>
          </w:p>
          <w:p w14:paraId="5EB78828" w14:textId="4EABC3D0" w:rsidR="00F50542" w:rsidRPr="00F478E9" w:rsidRDefault="000F4731" w:rsidP="00FB473D">
            <w:pPr>
              <w:spacing w:after="120"/>
              <w:rPr>
                <w:rFonts w:asciiTheme="minorHAnsi" w:hAnsiTheme="minorHAnsi" w:cstheme="minorHAnsi"/>
                <w:szCs w:val="24"/>
              </w:rPr>
            </w:pPr>
            <w:r w:rsidRPr="00F478E9">
              <w:rPr>
                <w:rFonts w:asciiTheme="minorHAnsi" w:hAnsiTheme="minorHAnsi" w:cstheme="minorHAnsi"/>
              </w:rPr>
              <w:t>— należy opisać, jakie rozwiązania zostaną przyjęte w celu gromadzenia i przechowywania stosownych danych/dokumentów</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41EF4E02" w14:textId="77777777" w:rsidR="00F50542" w:rsidRPr="00F478E9" w:rsidRDefault="00F50542" w:rsidP="00FB473D">
            <w:pPr>
              <w:spacing w:after="120"/>
              <w:rPr>
                <w:rFonts w:ascii="Calibri" w:hAnsi="Calibri" w:cs="Calibri"/>
                <w:szCs w:val="24"/>
              </w:rPr>
            </w:pPr>
          </w:p>
          <w:p w14:paraId="05248291" w14:textId="77777777" w:rsidR="00F50542" w:rsidRPr="00F478E9" w:rsidRDefault="00F50542" w:rsidP="00FB473D">
            <w:pPr>
              <w:spacing w:after="120"/>
              <w:rPr>
                <w:rFonts w:ascii="Calibri" w:hAnsi="Calibri" w:cs="Calibri"/>
                <w:szCs w:val="24"/>
              </w:rPr>
            </w:pPr>
          </w:p>
        </w:tc>
      </w:tr>
      <w:tr w:rsidR="000E01AC" w:rsidRPr="00F478E9" w14:paraId="26991DA3"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7326B" w14:textId="10972C8F" w:rsidR="000E01AC" w:rsidRPr="00F478E9" w:rsidRDefault="000E01AC" w:rsidP="00FB473D">
            <w:pPr>
              <w:spacing w:after="120"/>
              <w:rPr>
                <w:rFonts w:asciiTheme="minorHAnsi" w:hAnsiTheme="minorHAnsi" w:cstheme="minorHAnsi"/>
                <w:szCs w:val="24"/>
              </w:rPr>
            </w:pPr>
            <w:r w:rsidRPr="00F478E9">
              <w:rPr>
                <w:rFonts w:asciiTheme="minorHAnsi" w:hAnsiTheme="minorHAnsi" w:cstheme="minorHAnsi"/>
                <w:szCs w:val="24"/>
              </w:rPr>
              <w:t xml:space="preserve">1.10 </w:t>
            </w:r>
            <w:r w:rsidR="00FF3978" w:rsidRPr="00F478E9">
              <w:rPr>
                <w:rFonts w:asciiTheme="minorHAnsi" w:hAnsiTheme="minorHAnsi" w:cstheme="minorHAnsi"/>
                <w:szCs w:val="24"/>
              </w:rPr>
              <w:t>W</w:t>
            </w:r>
            <w:r w:rsidR="00FF3978" w:rsidRPr="00F478E9">
              <w:rPr>
                <w:rFonts w:asciiTheme="minorHAnsi" w:hAnsiTheme="minorHAnsi" w:cstheme="minorHAnsi"/>
              </w:rPr>
              <w:t>ykorzystanie dotacji w formie finansowania niepowiązanego z</w:t>
            </w:r>
            <w:r w:rsidR="00954C9C" w:rsidRPr="00F478E9">
              <w:rPr>
                <w:rFonts w:asciiTheme="minorHAnsi" w:hAnsiTheme="minorHAnsi" w:cstheme="minorHAnsi"/>
              </w:rPr>
              <w:t> </w:t>
            </w:r>
            <w:r w:rsidR="00FF3978" w:rsidRPr="00F478E9">
              <w:rPr>
                <w:rFonts w:asciiTheme="minorHAnsi" w:hAnsiTheme="minorHAnsi" w:cstheme="minorHAnsi"/>
              </w:rPr>
              <w:t xml:space="preserve">kosztami / Czy dotacja udzielona beneficjentom przez państwo </w:t>
            </w:r>
            <w:r w:rsidR="00FF3978" w:rsidRPr="00F478E9">
              <w:rPr>
                <w:rFonts w:asciiTheme="minorHAnsi" w:hAnsiTheme="minorHAnsi" w:cstheme="minorHAnsi"/>
              </w:rPr>
              <w:lastRenderedPageBreak/>
              <w:t>członkowskie ma formę finansowania niepowiązanego z kosztami? [T/N]</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7365E1EC" w14:textId="77777777" w:rsidR="000E01AC" w:rsidRPr="00F478E9" w:rsidRDefault="000E01AC" w:rsidP="00FB473D">
            <w:pPr>
              <w:spacing w:after="120"/>
              <w:rPr>
                <w:rFonts w:ascii="Calibri" w:hAnsi="Calibri" w:cs="Calibri"/>
                <w:szCs w:val="24"/>
              </w:rPr>
            </w:pPr>
          </w:p>
        </w:tc>
      </w:tr>
      <w:tr w:rsidR="000E01AC" w:rsidRPr="00F478E9" w14:paraId="05147633" w14:textId="77777777" w:rsidTr="00FB473D">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01942" w14:textId="7D93D065" w:rsidR="00954C9C" w:rsidRPr="00B95D4A" w:rsidRDefault="000E49A2" w:rsidP="00FB473D">
            <w:pPr>
              <w:spacing w:after="120"/>
              <w:rPr>
                <w:rFonts w:asciiTheme="minorHAnsi" w:hAnsiTheme="minorHAnsi" w:cstheme="minorHAnsi"/>
              </w:rPr>
            </w:pPr>
            <w:r w:rsidRPr="00B95D4A">
              <w:rPr>
                <w:rFonts w:asciiTheme="minorHAnsi" w:hAnsiTheme="minorHAnsi" w:cstheme="minorHAnsi"/>
              </w:rPr>
              <w:t xml:space="preserve">1.11 </w:t>
            </w:r>
            <w:proofErr w:type="spellStart"/>
            <w:r w:rsidR="00FF3978" w:rsidRPr="00B95D4A">
              <w:rPr>
                <w:rFonts w:asciiTheme="minorHAnsi" w:hAnsiTheme="minorHAnsi" w:cstheme="minorHAnsi"/>
              </w:rPr>
              <w:t>Rozwiazania</w:t>
            </w:r>
            <w:proofErr w:type="spellEnd"/>
            <w:r w:rsidR="00FF3978" w:rsidRPr="00B95D4A">
              <w:rPr>
                <w:rFonts w:asciiTheme="minorHAnsi" w:hAnsiTheme="minorHAnsi" w:cstheme="minorHAnsi"/>
              </w:rPr>
              <w:t xml:space="preserve"> </w:t>
            </w:r>
            <w:r w:rsidRPr="00B95D4A">
              <w:rPr>
                <w:rFonts w:asciiTheme="minorHAnsi" w:hAnsiTheme="minorHAnsi" w:cstheme="minorHAnsi"/>
              </w:rPr>
              <w:t>służące zapewnieniu ścieżki audytu</w:t>
            </w:r>
          </w:p>
          <w:p w14:paraId="77E7A73E" w14:textId="0B9EA688" w:rsidR="000E01AC" w:rsidRPr="00F478E9" w:rsidRDefault="00293457" w:rsidP="00FB473D">
            <w:pPr>
              <w:spacing w:after="120"/>
              <w:rPr>
                <w:rFonts w:asciiTheme="minorHAnsi" w:hAnsiTheme="minorHAnsi" w:cstheme="minorHAnsi"/>
                <w:bCs/>
                <w:szCs w:val="24"/>
              </w:rPr>
            </w:pPr>
            <w:r w:rsidRPr="00B95D4A">
              <w:rPr>
                <w:rFonts w:asciiTheme="minorHAnsi" w:hAnsiTheme="minorHAnsi" w:cstheme="minorHAnsi"/>
              </w:rPr>
              <w:t>Proszę wymienić instytucj</w:t>
            </w:r>
            <w:r w:rsidR="00954C9C" w:rsidRPr="00B95D4A">
              <w:rPr>
                <w:rFonts w:asciiTheme="minorHAnsi" w:hAnsiTheme="minorHAnsi" w:cstheme="minorHAnsi"/>
              </w:rPr>
              <w:t>ę lub instytucje</w:t>
            </w:r>
            <w:r w:rsidRPr="00B95D4A">
              <w:rPr>
                <w:rFonts w:asciiTheme="minorHAnsi" w:hAnsiTheme="minorHAnsi" w:cstheme="minorHAnsi"/>
              </w:rPr>
              <w:t xml:space="preserve"> odpowiedzialne za te</w:t>
            </w:r>
            <w:r w:rsidR="00954C9C" w:rsidRPr="00B95D4A">
              <w:rPr>
                <w:rFonts w:asciiTheme="minorHAnsi" w:hAnsiTheme="minorHAnsi" w:cstheme="minorHAnsi"/>
              </w:rPr>
              <w:t xml:space="preserve"> rozwiązania</w:t>
            </w:r>
            <w:r w:rsidRPr="00B95D4A">
              <w:rPr>
                <w:rFonts w:asciiTheme="minorHAnsi" w:hAnsiTheme="minorHAnsi" w:cstheme="minorHAnsi"/>
              </w:rPr>
              <w:t>.</w:t>
            </w:r>
          </w:p>
        </w:tc>
        <w:tc>
          <w:tcPr>
            <w:tcW w:w="3327" w:type="dxa"/>
            <w:gridSpan w:val="4"/>
            <w:tcBorders>
              <w:top w:val="single" w:sz="4" w:space="0" w:color="auto"/>
              <w:left w:val="single" w:sz="4" w:space="0" w:color="auto"/>
              <w:bottom w:val="single" w:sz="4" w:space="0" w:color="auto"/>
              <w:right w:val="single" w:sz="4" w:space="0" w:color="auto"/>
            </w:tcBorders>
            <w:vAlign w:val="center"/>
          </w:tcPr>
          <w:p w14:paraId="0D07F37B" w14:textId="77777777" w:rsidR="000E01AC" w:rsidRPr="00F478E9" w:rsidRDefault="000E01AC" w:rsidP="00FB473D">
            <w:pPr>
              <w:spacing w:after="120"/>
              <w:rPr>
                <w:rFonts w:ascii="Calibri" w:hAnsi="Calibri" w:cs="Calibri"/>
                <w:szCs w:val="24"/>
              </w:rPr>
            </w:pPr>
          </w:p>
        </w:tc>
      </w:tr>
    </w:tbl>
    <w:p w14:paraId="7D07450F" w14:textId="238B6214" w:rsidR="00954C9C" w:rsidRPr="00F478E9" w:rsidRDefault="00954C9C" w:rsidP="00FB473D">
      <w:pPr>
        <w:spacing w:after="120"/>
        <w:rPr>
          <w:rFonts w:ascii="Calibri" w:hAnsi="Calibri" w:cs="Calibri"/>
          <w:szCs w:val="24"/>
        </w:rPr>
      </w:pPr>
    </w:p>
    <w:p w14:paraId="353E5E47" w14:textId="77777777" w:rsidR="00954C9C" w:rsidRPr="00F478E9" w:rsidRDefault="00954C9C" w:rsidP="00FB473D">
      <w:pPr>
        <w:spacing w:after="120"/>
        <w:rPr>
          <w:rFonts w:ascii="Calibri" w:hAnsi="Calibri" w:cs="Calibri"/>
          <w:szCs w:val="24"/>
        </w:rPr>
      </w:pPr>
      <w:r w:rsidRPr="00F478E9">
        <w:rPr>
          <w:rFonts w:ascii="Calibri" w:hAnsi="Calibri" w:cs="Calibri"/>
          <w:szCs w:val="24"/>
        </w:rPr>
        <w:br w:type="page"/>
      </w:r>
    </w:p>
    <w:p w14:paraId="1AF15C0B" w14:textId="442E582D" w:rsidR="00EF1E1C" w:rsidRPr="00F478E9" w:rsidRDefault="0042494A" w:rsidP="00FB473D">
      <w:pPr>
        <w:spacing w:after="120"/>
        <w:rPr>
          <w:rFonts w:ascii="Calibri" w:hAnsi="Calibri" w:cs="Calibri"/>
          <w:szCs w:val="24"/>
        </w:rPr>
      </w:pPr>
      <w:r w:rsidRPr="00F478E9">
        <w:rPr>
          <w:rFonts w:ascii="Calibri" w:eastAsia="Times New Roman" w:hAnsi="Calibri" w:cs="Calibri"/>
          <w:b/>
          <w:sz w:val="28"/>
          <w:szCs w:val="28"/>
          <w:lang w:eastAsia="en-GB"/>
        </w:rPr>
        <w:lastRenderedPageBreak/>
        <w:t>Aneks</w:t>
      </w:r>
      <w:r w:rsidR="00EF1E1C" w:rsidRPr="00F478E9">
        <w:rPr>
          <w:rFonts w:ascii="Calibri" w:eastAsia="Times New Roman" w:hAnsi="Calibri" w:cs="Calibri"/>
          <w:b/>
          <w:sz w:val="28"/>
          <w:szCs w:val="28"/>
          <w:lang w:eastAsia="en-GB"/>
        </w:rPr>
        <w:t xml:space="preserve"> 3</w:t>
      </w:r>
    </w:p>
    <w:p w14:paraId="3864D4C2" w14:textId="36D51968" w:rsidR="00EF1E1C" w:rsidRPr="00F478E9" w:rsidRDefault="007F07B1" w:rsidP="00FB473D">
      <w:pPr>
        <w:spacing w:after="120"/>
        <w:rPr>
          <w:rFonts w:asciiTheme="minorHAnsi" w:hAnsiTheme="minorHAnsi" w:cstheme="minorHAnsi"/>
        </w:rPr>
      </w:pPr>
      <w:r w:rsidRPr="00F478E9">
        <w:rPr>
          <w:rFonts w:asciiTheme="minorHAnsi" w:hAnsiTheme="minorHAnsi" w:cstheme="minorHAnsi"/>
        </w:rPr>
        <w:t>Wykaz planowanych operacji o znaczeniu strategicznym, wraz z harmonogramem – art. 17 ust. 3</w:t>
      </w:r>
      <w:r w:rsidR="00EF1E1C" w:rsidRPr="00F478E9">
        <w:rPr>
          <w:rFonts w:asciiTheme="minorHAnsi" w:hAnsiTheme="minorHAnsi" w:cstheme="minorHAnsi"/>
        </w:rPr>
        <w:t>)</w:t>
      </w:r>
      <w:r w:rsidR="00C4787F" w:rsidRPr="00F478E9">
        <w:rPr>
          <w:rFonts w:asciiTheme="minorHAnsi" w:hAnsiTheme="minorHAnsi" w:cstheme="minorHAnsi"/>
        </w:rPr>
        <w:t xml:space="preserve"> </w:t>
      </w:r>
    </w:p>
    <w:p w14:paraId="41D8D4C2" w14:textId="7B170310" w:rsidR="00EF1E1C" w:rsidRPr="00F478E9" w:rsidRDefault="489CB96D" w:rsidP="180A5AB7">
      <w:pPr>
        <w:pBdr>
          <w:top w:val="single" w:sz="4" w:space="1" w:color="auto"/>
          <w:left w:val="single" w:sz="4" w:space="4" w:color="auto"/>
          <w:bottom w:val="single" w:sz="4" w:space="1" w:color="auto"/>
          <w:right w:val="single" w:sz="4" w:space="4" w:color="auto"/>
        </w:pBdr>
        <w:spacing w:before="120" w:after="120"/>
        <w:rPr>
          <w:rFonts w:ascii="Calibri" w:hAnsi="Calibri" w:cs="Calibri"/>
        </w:rPr>
      </w:pPr>
      <w:r w:rsidRPr="00F478E9">
        <w:rPr>
          <w:rFonts w:ascii="Calibri" w:hAnsi="Calibri" w:cs="Calibri"/>
        </w:rPr>
        <w:t>Pole tekstowe</w:t>
      </w:r>
      <w:bookmarkStart w:id="266" w:name="ControlPages"/>
      <w:bookmarkEnd w:id="264"/>
      <w:bookmarkEnd w:id="266"/>
    </w:p>
    <w:p w14:paraId="37EF4444" w14:textId="77777777" w:rsidR="00DB3E91" w:rsidRPr="0094528E" w:rsidRDefault="001D5845" w:rsidP="00DB3E91">
      <w:pPr>
        <w:rPr>
          <w:rFonts w:asciiTheme="minorHAnsi" w:hAnsiTheme="minorHAnsi" w:cstheme="minorHAnsi"/>
          <w:szCs w:val="24"/>
          <w:lang w:eastAsia="cs-CZ"/>
        </w:rPr>
      </w:pPr>
      <w:bookmarkStart w:id="267" w:name="_Hlk99708092"/>
      <w:r w:rsidRPr="0094528E">
        <w:rPr>
          <w:rFonts w:asciiTheme="minorHAnsi" w:hAnsiTheme="minorHAnsi" w:cstheme="minorHAnsi"/>
          <w:szCs w:val="24"/>
          <w:lang w:eastAsia="cs-CZ"/>
        </w:rPr>
        <w:t xml:space="preserve">Program będzie wspierać fundusze małych projektów (FMP). Fundusze te można uznać za projekty o znaczeniu strategicznym, ponieważ umożliwiają one współpracę wielu polskich i słowackich podmiotów, zwłaszcza lokalnych  oraz organizacji pozarządowych. </w:t>
      </w:r>
      <w:r w:rsidR="00DB3E91" w:rsidRPr="0094528E">
        <w:rPr>
          <w:rFonts w:asciiTheme="minorHAnsi" w:hAnsiTheme="minorHAnsi" w:cstheme="minorHAnsi"/>
          <w:szCs w:val="24"/>
          <w:lang w:eastAsia="cs-CZ"/>
        </w:rPr>
        <w:t>Projekty te będą realizowane na całym OW Programu i obejmą wszystkie cele i działania określone dla celów:</w:t>
      </w:r>
    </w:p>
    <w:p w14:paraId="711AB59F" w14:textId="77777777" w:rsidR="00DB3E91" w:rsidRPr="0094528E" w:rsidRDefault="00DB3E91" w:rsidP="00AA39D6">
      <w:pPr>
        <w:pStyle w:val="Akapitzlist"/>
        <w:numPr>
          <w:ilvl w:val="0"/>
          <w:numId w:val="17"/>
        </w:numPr>
        <w:spacing w:after="0" w:line="360" w:lineRule="auto"/>
        <w:rPr>
          <w:rFonts w:asciiTheme="minorHAnsi" w:hAnsiTheme="minorHAnsi" w:cstheme="minorHAnsi"/>
          <w:szCs w:val="24"/>
          <w:lang w:val="pl-PL"/>
        </w:rPr>
      </w:pPr>
      <w:r w:rsidRPr="0094528E">
        <w:rPr>
          <w:rFonts w:asciiTheme="minorHAnsi" w:hAnsiTheme="minorHAnsi" w:cstheme="minorHAnsi"/>
          <w:szCs w:val="24"/>
          <w:lang w:val="pl-PL"/>
        </w:rPr>
        <w:t>4.vi Wzmacnianie roli kultury i zrównoważonej turystyki w rozwoju gospodarczym, włączeniu społecznym i innowacjach społecznych;</w:t>
      </w:r>
    </w:p>
    <w:p w14:paraId="0BC5DF9D" w14:textId="77777777" w:rsidR="00CA330A" w:rsidRPr="0094528E" w:rsidRDefault="00DB3E91" w:rsidP="00AA39D6">
      <w:pPr>
        <w:pStyle w:val="Akapitzlist"/>
        <w:numPr>
          <w:ilvl w:val="0"/>
          <w:numId w:val="17"/>
        </w:numPr>
        <w:spacing w:after="0" w:line="360" w:lineRule="auto"/>
        <w:rPr>
          <w:rFonts w:asciiTheme="minorHAnsi" w:hAnsiTheme="minorHAnsi" w:cstheme="minorHAnsi"/>
          <w:szCs w:val="24"/>
          <w:lang w:val="pl-PL"/>
        </w:rPr>
      </w:pPr>
      <w:proofErr w:type="spellStart"/>
      <w:r w:rsidRPr="0094528E">
        <w:rPr>
          <w:rFonts w:asciiTheme="minorHAnsi" w:hAnsiTheme="minorHAnsi" w:cstheme="minorHAnsi"/>
          <w:szCs w:val="24"/>
          <w:lang w:val="pl-PL"/>
        </w:rPr>
        <w:t>Interreg</w:t>
      </w:r>
      <w:proofErr w:type="spellEnd"/>
      <w:r w:rsidRPr="0094528E">
        <w:rPr>
          <w:rFonts w:asciiTheme="minorHAnsi" w:hAnsiTheme="minorHAnsi" w:cstheme="minorHAnsi"/>
          <w:szCs w:val="24"/>
          <w:lang w:val="pl-PL"/>
        </w:rPr>
        <w:t xml:space="preserve"> (c) Budowanie wzajemnego zaufania, w szczególności poprzez wspieranie działań ułatwiających kontakty międzyludzkie. </w:t>
      </w:r>
    </w:p>
    <w:p w14:paraId="4366C7FE" w14:textId="474E0701" w:rsidR="001D5845" w:rsidRPr="00F478E9" w:rsidRDefault="001D5845" w:rsidP="00DB3E91">
      <w:pPr>
        <w:spacing w:after="120"/>
        <w:rPr>
          <w:rFonts w:asciiTheme="minorHAnsi" w:hAnsiTheme="minorHAnsi" w:cstheme="minorHAnsi"/>
          <w:szCs w:val="24"/>
        </w:rPr>
      </w:pPr>
      <w:r w:rsidRPr="00F478E9">
        <w:rPr>
          <w:rFonts w:asciiTheme="minorHAnsi" w:hAnsiTheme="minorHAnsi" w:cstheme="minorHAnsi"/>
          <w:szCs w:val="24"/>
          <w:lang w:eastAsia="cs-CZ"/>
        </w:rPr>
        <w:t>M</w:t>
      </w:r>
      <w:r w:rsidRPr="00F478E9">
        <w:rPr>
          <w:rFonts w:asciiTheme="minorHAnsi" w:hAnsiTheme="minorHAnsi" w:cstheme="minorHAnsi"/>
          <w:szCs w:val="24"/>
        </w:rPr>
        <w:t>ałe projekty mogą być cennym doświadczeniem  dla beneficjentów planujących realizację większych działań transgranicznych.</w:t>
      </w:r>
    </w:p>
    <w:p w14:paraId="59133D47" w14:textId="176F9565" w:rsidR="001D5845" w:rsidRPr="00F478E9" w:rsidRDefault="001D5845" w:rsidP="001D5845">
      <w:pPr>
        <w:spacing w:after="120"/>
        <w:rPr>
          <w:rFonts w:asciiTheme="minorHAnsi" w:hAnsiTheme="minorHAnsi" w:cstheme="minorHAnsi"/>
        </w:rPr>
      </w:pPr>
      <w:r w:rsidRPr="00F478E9">
        <w:rPr>
          <w:rFonts w:asciiTheme="minorHAnsi" w:hAnsiTheme="minorHAnsi" w:cstheme="minorHAnsi"/>
          <w:szCs w:val="24"/>
          <w:lang w:eastAsia="cs-CZ"/>
        </w:rPr>
        <w:t>Projekty FMP będą wybierane  w naborze zamkniętym, do którego będą zaproszeni beneficjenci wskazani w rozdziale 6 Programu.  Ogłoszenie naborów planowane jest jesienią 2022 r., a</w:t>
      </w:r>
      <w:r w:rsidR="00425939" w:rsidRPr="00F478E9">
        <w:rPr>
          <w:rFonts w:asciiTheme="minorHAnsi" w:hAnsiTheme="minorHAnsi" w:cstheme="minorHAnsi"/>
          <w:szCs w:val="24"/>
          <w:lang w:eastAsia="cs-CZ"/>
        </w:rPr>
        <w:t> </w:t>
      </w:r>
      <w:r w:rsidRPr="00F478E9">
        <w:rPr>
          <w:rFonts w:asciiTheme="minorHAnsi" w:hAnsiTheme="minorHAnsi" w:cstheme="minorHAnsi"/>
          <w:szCs w:val="24"/>
          <w:lang w:eastAsia="cs-CZ"/>
        </w:rPr>
        <w:t>zatwierdzenie projektów  w pierwszej połowie 2023 r.</w:t>
      </w:r>
    </w:p>
    <w:bookmarkEnd w:id="267"/>
    <w:p w14:paraId="2AE5A37D" w14:textId="77777777" w:rsidR="001D5845" w:rsidRPr="00F478E9" w:rsidRDefault="001D5845" w:rsidP="180A5AB7">
      <w:pPr>
        <w:spacing w:before="120" w:after="120"/>
        <w:rPr>
          <w:rFonts w:ascii="Calibri" w:hAnsi="Calibri" w:cs="Calibri"/>
          <w:szCs w:val="24"/>
        </w:rPr>
      </w:pPr>
    </w:p>
    <w:sectPr w:rsidR="001D5845" w:rsidRPr="00F478E9" w:rsidSect="00F367AB">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3F8E2" w14:textId="77777777" w:rsidR="00A121F6" w:rsidRDefault="00A121F6" w:rsidP="00F50542">
      <w:pPr>
        <w:spacing w:line="240" w:lineRule="auto"/>
      </w:pPr>
      <w:r>
        <w:separator/>
      </w:r>
    </w:p>
  </w:endnote>
  <w:endnote w:type="continuationSeparator" w:id="0">
    <w:p w14:paraId="1ACB9B6F" w14:textId="77777777" w:rsidR="00A121F6" w:rsidRDefault="00A121F6" w:rsidP="00F50542">
      <w:pPr>
        <w:spacing w:line="240" w:lineRule="auto"/>
      </w:pPr>
      <w:r>
        <w:continuationSeparator/>
      </w:r>
    </w:p>
  </w:endnote>
  <w:endnote w:type="continuationNotice" w:id="1">
    <w:p w14:paraId="530FF7DD" w14:textId="77777777" w:rsidR="00A121F6" w:rsidRDefault="00A121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85D0" w14:textId="1CACF202" w:rsidR="00821191" w:rsidRPr="00FB473D" w:rsidRDefault="00821191" w:rsidP="00A479D7">
    <w:pPr>
      <w:pStyle w:val="Stopka"/>
      <w:rPr>
        <w:noProof/>
        <w:sz w:val="24"/>
        <w:szCs w:val="24"/>
        <w:lang w:val="pl-PL"/>
      </w:rPr>
    </w:pPr>
    <w:r w:rsidRPr="00FB473D">
      <w:rPr>
        <w:sz w:val="24"/>
        <w:szCs w:val="24"/>
      </w:rPr>
      <w:fldChar w:fldCharType="begin"/>
    </w:r>
    <w:r w:rsidRPr="00FB473D">
      <w:rPr>
        <w:sz w:val="24"/>
        <w:szCs w:val="24"/>
        <w:lang w:val="pl-PL"/>
      </w:rPr>
      <w:instrText xml:space="preserve"> PAGE   \* MERGEFORMAT </w:instrText>
    </w:r>
    <w:r w:rsidRPr="00FB473D">
      <w:rPr>
        <w:sz w:val="24"/>
        <w:szCs w:val="24"/>
      </w:rPr>
      <w:fldChar w:fldCharType="separate"/>
    </w:r>
    <w:r w:rsidR="00F37366">
      <w:rPr>
        <w:noProof/>
        <w:sz w:val="24"/>
        <w:szCs w:val="24"/>
        <w:lang w:val="pl-PL"/>
      </w:rPr>
      <w:t>1</w:t>
    </w:r>
    <w:r w:rsidRPr="00FB473D">
      <w:rPr>
        <w:noProof/>
        <w:sz w:val="24"/>
        <w:szCs w:val="24"/>
      </w:rPr>
      <w:fldChar w:fldCharType="end"/>
    </w:r>
  </w:p>
  <w:p w14:paraId="31CD0879" w14:textId="18C898DA" w:rsidR="00821191" w:rsidRPr="00FB473D" w:rsidRDefault="00821191" w:rsidP="00A479D7">
    <w:pPr>
      <w:pStyle w:val="Stopka"/>
      <w:rPr>
        <w:sz w:val="24"/>
        <w:szCs w:val="24"/>
        <w:lang w:val="pl-PL"/>
      </w:rPr>
    </w:pPr>
    <w:r w:rsidRPr="00FB473D">
      <w:rPr>
        <w:spacing w:val="4"/>
        <w:sz w:val="24"/>
        <w:szCs w:val="24"/>
        <w:lang w:val="pl-PL"/>
      </w:rPr>
      <w:t>Dokument jest zgodny z zasadami dostępności</w:t>
    </w:r>
  </w:p>
  <w:p w14:paraId="29616D1B" w14:textId="77777777" w:rsidR="00821191" w:rsidRPr="00FB473D" w:rsidRDefault="00821191">
    <w:pPr>
      <w:pStyle w:val="Stopka"/>
      <w:jc w:val="right"/>
      <w:rPr>
        <w:lang w:val="pl-P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90070" w14:textId="77777777" w:rsidR="00821191" w:rsidRDefault="00821191">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4A99" w14:textId="77777777" w:rsidR="00821191" w:rsidRDefault="00821191">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048A" w14:textId="77307033"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90</w:t>
    </w:r>
    <w:r w:rsidRPr="00A479D7">
      <w:rPr>
        <w:noProof/>
        <w:sz w:val="24"/>
        <w:szCs w:val="24"/>
      </w:rPr>
      <w:fldChar w:fldCharType="end"/>
    </w:r>
  </w:p>
  <w:p w14:paraId="184D4333" w14:textId="60A5E9BF" w:rsidR="00821191" w:rsidRPr="00A479D7" w:rsidRDefault="00821191" w:rsidP="00A479D7">
    <w:pPr>
      <w:pStyle w:val="Stopka"/>
      <w:rPr>
        <w:sz w:val="24"/>
        <w:szCs w:val="24"/>
        <w:lang w:val="pl-PL"/>
      </w:rPr>
    </w:pPr>
    <w:r w:rsidRPr="006843F2">
      <w:rPr>
        <w:spacing w:val="4"/>
        <w:sz w:val="24"/>
        <w:szCs w:val="24"/>
        <w:lang w:val="pl-PL"/>
      </w:rPr>
      <w:t>Dokument jest zgodny z zasadami dostępności</w:t>
    </w:r>
  </w:p>
  <w:p w14:paraId="66EB0676" w14:textId="77777777" w:rsidR="00821191" w:rsidRPr="00A479D7" w:rsidRDefault="00821191">
    <w:pPr>
      <w:pStyle w:val="Stopka"/>
      <w:jc w:val="right"/>
      <w:rPr>
        <w:lang w:val="pl-P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FBA5" w14:textId="77777777" w:rsidR="00821191" w:rsidRDefault="00821191">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ABFA" w14:textId="77777777" w:rsidR="00821191" w:rsidRDefault="00821191">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3083" w14:textId="5C551F4D"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100</w:t>
    </w:r>
    <w:r w:rsidRPr="00A479D7">
      <w:rPr>
        <w:noProof/>
        <w:sz w:val="24"/>
        <w:szCs w:val="24"/>
      </w:rPr>
      <w:fldChar w:fldCharType="end"/>
    </w:r>
  </w:p>
  <w:p w14:paraId="489EB725" w14:textId="0BE4EF0B" w:rsidR="00821191" w:rsidRPr="00A479D7" w:rsidRDefault="00821191" w:rsidP="00A479D7">
    <w:pPr>
      <w:pStyle w:val="Stopka"/>
      <w:rPr>
        <w:sz w:val="24"/>
        <w:szCs w:val="24"/>
        <w:lang w:val="pl-PL"/>
      </w:rPr>
    </w:pPr>
    <w:r w:rsidRPr="00437F03">
      <w:rPr>
        <w:spacing w:val="4"/>
        <w:sz w:val="24"/>
        <w:szCs w:val="24"/>
        <w:lang w:val="pl-PL"/>
      </w:rPr>
      <w:t>Dokument jest zgodny z zasadami dostępności</w:t>
    </w:r>
  </w:p>
  <w:p w14:paraId="252ED03B" w14:textId="77777777" w:rsidR="00821191" w:rsidRPr="00A479D7" w:rsidRDefault="00821191">
    <w:pPr>
      <w:pStyle w:val="Stopka"/>
      <w:jc w:val="right"/>
      <w:rPr>
        <w:lang w:val="pl-P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A628E" w14:textId="77777777" w:rsidR="00821191" w:rsidRDefault="00821191">
    <w:pPr>
      <w:pStyle w:val="Stopk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B083" w14:textId="77777777" w:rsidR="00821191" w:rsidRDefault="00821191">
    <w:pPr>
      <w:pStyle w:val="Stopka"/>
    </w:pPr>
  </w:p>
  <w:p w14:paraId="3D2470D1" w14:textId="77777777" w:rsidR="00821191" w:rsidRDefault="0082119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032D" w14:textId="621783EB"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102</w:t>
    </w:r>
    <w:r w:rsidRPr="00A479D7">
      <w:rPr>
        <w:noProof/>
        <w:sz w:val="24"/>
        <w:szCs w:val="24"/>
      </w:rPr>
      <w:fldChar w:fldCharType="end"/>
    </w:r>
  </w:p>
  <w:p w14:paraId="3B2CC56F" w14:textId="323F76B1" w:rsidR="00821191" w:rsidRPr="00A479D7" w:rsidRDefault="00821191" w:rsidP="00A479D7">
    <w:pPr>
      <w:pStyle w:val="Stopka"/>
      <w:rPr>
        <w:sz w:val="24"/>
        <w:szCs w:val="24"/>
        <w:lang w:val="pl-PL"/>
      </w:rPr>
    </w:pPr>
    <w:r w:rsidRPr="006843F2">
      <w:rPr>
        <w:spacing w:val="4"/>
        <w:sz w:val="24"/>
        <w:szCs w:val="24"/>
        <w:lang w:val="pl-PL"/>
      </w:rPr>
      <w:t>Dokument jest zgodny z zasadami dostępności</w:t>
    </w:r>
  </w:p>
  <w:p w14:paraId="232DE19E" w14:textId="77777777" w:rsidR="00821191" w:rsidRPr="00A479D7" w:rsidRDefault="00821191">
    <w:pPr>
      <w:pStyle w:val="Stopka"/>
      <w:jc w:val="right"/>
      <w:rPr>
        <w:lang w:val="pl-PL"/>
      </w:rPr>
    </w:pPr>
  </w:p>
  <w:p w14:paraId="32351F13" w14:textId="77777777" w:rsidR="00821191" w:rsidRDefault="0082119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4BE3" w14:textId="77777777" w:rsidR="00821191" w:rsidRDefault="00821191">
    <w:pPr>
      <w:pStyle w:val="Stopka"/>
    </w:pPr>
  </w:p>
  <w:p w14:paraId="71F4F597" w14:textId="77777777" w:rsidR="00821191" w:rsidRDefault="008211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42FB" w14:textId="77777777" w:rsidR="00821191" w:rsidRDefault="00821191">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7301" w14:textId="77777777" w:rsidR="00821191" w:rsidRDefault="00821191">
    <w:pPr>
      <w:pStyle w:val="Stopk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41A2" w14:textId="02A2E655"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103</w:t>
    </w:r>
    <w:r w:rsidRPr="00A479D7">
      <w:rPr>
        <w:noProof/>
        <w:sz w:val="24"/>
        <w:szCs w:val="24"/>
      </w:rPr>
      <w:fldChar w:fldCharType="end"/>
    </w:r>
  </w:p>
  <w:p w14:paraId="3E6B0925" w14:textId="51293F17" w:rsidR="00821191" w:rsidRPr="00A479D7" w:rsidRDefault="00821191" w:rsidP="00A479D7">
    <w:pPr>
      <w:pStyle w:val="Stopka"/>
      <w:rPr>
        <w:sz w:val="24"/>
        <w:szCs w:val="24"/>
        <w:lang w:val="pl-PL"/>
      </w:rPr>
    </w:pPr>
    <w:r w:rsidRPr="006843F2">
      <w:rPr>
        <w:spacing w:val="4"/>
        <w:sz w:val="24"/>
        <w:szCs w:val="24"/>
        <w:lang w:val="pl-PL"/>
      </w:rPr>
      <w:t>Dokument jest zgodny z zasadami dostępności</w:t>
    </w:r>
  </w:p>
  <w:p w14:paraId="3A009FCB" w14:textId="77777777" w:rsidR="00821191" w:rsidRPr="00A479D7" w:rsidRDefault="00821191">
    <w:pPr>
      <w:pStyle w:val="Stopka"/>
      <w:jc w:val="right"/>
      <w:rPr>
        <w:lang w:val="pl-PL"/>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B6FA" w14:textId="77777777" w:rsidR="00821191" w:rsidRDefault="00821191">
    <w:pPr>
      <w:pStyle w:val="Stopk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620E" w14:textId="77777777" w:rsidR="00821191" w:rsidRDefault="00821191">
    <w:pPr>
      <w:pStyle w:val="Stopk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EA51" w14:textId="7F862E56" w:rsidR="00821191" w:rsidRPr="00A479D7" w:rsidRDefault="00821191" w:rsidP="00A479D7">
    <w:pPr>
      <w:pStyle w:val="Stopka"/>
      <w:rPr>
        <w:noProof/>
        <w:lang w:val="pl-PL"/>
      </w:rPr>
    </w:pPr>
    <w:r>
      <w:fldChar w:fldCharType="begin"/>
    </w:r>
    <w:r w:rsidRPr="00A479D7">
      <w:rPr>
        <w:lang w:val="pl-PL"/>
      </w:rPr>
      <w:instrText xml:space="preserve"> PAGE   \* MERGEFORMAT </w:instrText>
    </w:r>
    <w:r>
      <w:fldChar w:fldCharType="separate"/>
    </w:r>
    <w:r w:rsidR="00F37366">
      <w:rPr>
        <w:noProof/>
        <w:lang w:val="pl-PL"/>
      </w:rPr>
      <w:t>104</w:t>
    </w:r>
    <w:r>
      <w:rPr>
        <w:noProof/>
      </w:rPr>
      <w:fldChar w:fldCharType="end"/>
    </w:r>
  </w:p>
  <w:p w14:paraId="59AC9206" w14:textId="4F07293D" w:rsidR="00821191" w:rsidRPr="00A479D7" w:rsidRDefault="00821191" w:rsidP="00A479D7">
    <w:pPr>
      <w:pStyle w:val="Stopka"/>
      <w:rPr>
        <w:sz w:val="24"/>
        <w:szCs w:val="24"/>
        <w:lang w:val="pl-PL"/>
      </w:rPr>
    </w:pPr>
    <w:r w:rsidRPr="006843F2">
      <w:rPr>
        <w:spacing w:val="4"/>
        <w:sz w:val="24"/>
        <w:szCs w:val="24"/>
        <w:lang w:val="pl-PL"/>
      </w:rPr>
      <w:t>Dokument jest zgodny z zasadami dostępności</w:t>
    </w:r>
  </w:p>
  <w:p w14:paraId="07E90B8F" w14:textId="77777777" w:rsidR="00821191" w:rsidRPr="00A479D7" w:rsidRDefault="00821191">
    <w:pPr>
      <w:pStyle w:val="Stopka"/>
      <w:rPr>
        <w:lang w:val="pl-PL"/>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FC05" w14:textId="77777777" w:rsidR="00821191" w:rsidRDefault="00821191">
    <w:pPr>
      <w:pStyle w:val="Stopk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F547" w14:textId="32C933D3" w:rsidR="00821191" w:rsidRDefault="00821191">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160</w:t>
    </w:r>
    <w:r>
      <w:rPr>
        <w:rStyle w:val="Numerstrony"/>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DF24" w14:textId="150082F6" w:rsidR="00821191" w:rsidRDefault="00821191">
    <w:pPr>
      <w:pStyle w:val="Stopka"/>
      <w:jc w:val="center"/>
    </w:pPr>
    <w:r>
      <w:fldChar w:fldCharType="begin"/>
    </w:r>
    <w:r>
      <w:instrText xml:space="preserve"> PAGE   \* MERGEFORMAT </w:instrText>
    </w:r>
    <w:r>
      <w:fldChar w:fldCharType="separate"/>
    </w:r>
    <w:r w:rsidR="00F37366">
      <w:rPr>
        <w:noProof/>
      </w:rPr>
      <w:t>123</w:t>
    </w:r>
    <w:r>
      <w:rPr>
        <w:noProof/>
      </w:rPr>
      <w:fldChar w:fldCharType="end"/>
    </w:r>
  </w:p>
  <w:p w14:paraId="58DE5193" w14:textId="77777777" w:rsidR="00821191" w:rsidRDefault="00821191">
    <w:pPr>
      <w:pStyle w:val="Stopk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B25E" w14:textId="77777777" w:rsidR="00821191" w:rsidRDefault="00821191">
    <w:pPr>
      <w:pStyle w:val="Stopk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435" w14:textId="261A6243" w:rsidR="00821191" w:rsidRDefault="00821191">
    <w:pPr>
      <w:pStyle w:val="Stopka"/>
      <w:jc w:val="center"/>
    </w:pPr>
    <w:r>
      <w:fldChar w:fldCharType="begin"/>
    </w:r>
    <w:r>
      <w:instrText xml:space="preserve"> PAGE   \* MERGEFORMAT </w:instrText>
    </w:r>
    <w:r>
      <w:fldChar w:fldCharType="separate"/>
    </w:r>
    <w:r w:rsidR="00F37366">
      <w:rPr>
        <w:noProof/>
      </w:rPr>
      <w:t>127</w:t>
    </w:r>
    <w:r>
      <w:rPr>
        <w:noProof/>
      </w:rPr>
      <w:fldChar w:fldCharType="end"/>
    </w:r>
  </w:p>
  <w:p w14:paraId="1F3FA895" w14:textId="77777777" w:rsidR="00821191" w:rsidRDefault="0082119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A818" w14:textId="533E8860"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62</w:t>
    </w:r>
    <w:r w:rsidRPr="00A479D7">
      <w:rPr>
        <w:noProof/>
        <w:sz w:val="24"/>
        <w:szCs w:val="24"/>
      </w:rPr>
      <w:fldChar w:fldCharType="end"/>
    </w:r>
  </w:p>
  <w:p w14:paraId="2102ADB5" w14:textId="598A3D40" w:rsidR="00821191" w:rsidRPr="00A479D7" w:rsidRDefault="00821191" w:rsidP="00A479D7">
    <w:pPr>
      <w:pStyle w:val="Stopka"/>
      <w:rPr>
        <w:sz w:val="24"/>
        <w:szCs w:val="24"/>
        <w:lang w:val="pl-PL"/>
      </w:rPr>
    </w:pPr>
    <w:r w:rsidRPr="00D3317F">
      <w:rPr>
        <w:spacing w:val="4"/>
        <w:sz w:val="24"/>
        <w:szCs w:val="24"/>
        <w:lang w:val="pl-PL"/>
      </w:rPr>
      <w:t>Dokument jest zgodny z zasadami dostępności</w:t>
    </w:r>
  </w:p>
  <w:p w14:paraId="0AD94AD5" w14:textId="77777777" w:rsidR="00821191" w:rsidRPr="00A479D7" w:rsidRDefault="00821191">
    <w:pPr>
      <w:pStyle w:val="Stopka"/>
      <w:jc w:val="right"/>
      <w:rPr>
        <w:lang w:val="pl-P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9DA1" w14:textId="77777777" w:rsidR="00821191" w:rsidRDefault="00821191">
    <w:pPr>
      <w:pStyle w:val="Stopk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9181" w14:textId="77777777" w:rsidR="00821191" w:rsidRDefault="00821191">
    <w:pPr>
      <w:pStyle w:val="Stopk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72A6A" w14:textId="181E0C0F" w:rsidR="00821191" w:rsidRDefault="00821191">
    <w:pPr>
      <w:pStyle w:val="Stopka"/>
      <w:jc w:val="center"/>
    </w:pPr>
    <w:r>
      <w:fldChar w:fldCharType="begin"/>
    </w:r>
    <w:r>
      <w:instrText xml:space="preserve"> PAGE   \* MERGEFORMAT </w:instrText>
    </w:r>
    <w:r>
      <w:fldChar w:fldCharType="separate"/>
    </w:r>
    <w:r w:rsidR="00F37366">
      <w:rPr>
        <w:noProof/>
      </w:rPr>
      <w:t>131</w:t>
    </w:r>
    <w:r>
      <w:rPr>
        <w:noProof/>
      </w:rPr>
      <w:fldChar w:fldCharType="end"/>
    </w:r>
  </w:p>
  <w:p w14:paraId="0922FDFA" w14:textId="77777777" w:rsidR="00821191" w:rsidRDefault="00821191">
    <w:pPr>
      <w:pStyle w:val="Stopk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8F83" w14:textId="77777777" w:rsidR="00821191" w:rsidRDefault="0082119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0064" w14:textId="77777777" w:rsidR="00821191" w:rsidRDefault="00821191">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30C3" w14:textId="77777777" w:rsidR="00821191" w:rsidRDefault="0082119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6DA1" w14:textId="3C187C09"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71</w:t>
    </w:r>
    <w:r w:rsidRPr="00A479D7">
      <w:rPr>
        <w:noProof/>
        <w:sz w:val="24"/>
        <w:szCs w:val="24"/>
      </w:rPr>
      <w:fldChar w:fldCharType="end"/>
    </w:r>
  </w:p>
  <w:p w14:paraId="125B2EDA" w14:textId="4660897C" w:rsidR="00821191" w:rsidRPr="00A479D7" w:rsidRDefault="00821191" w:rsidP="00A479D7">
    <w:pPr>
      <w:pStyle w:val="Stopka"/>
      <w:rPr>
        <w:sz w:val="24"/>
        <w:szCs w:val="24"/>
        <w:lang w:val="pl-PL"/>
      </w:rPr>
    </w:pPr>
    <w:r w:rsidRPr="00253FEE">
      <w:rPr>
        <w:spacing w:val="4"/>
        <w:sz w:val="24"/>
        <w:szCs w:val="24"/>
        <w:lang w:val="pl-PL"/>
      </w:rPr>
      <w:t>Dokument jest zgodny z zasadami dostępności</w:t>
    </w:r>
  </w:p>
  <w:p w14:paraId="425075F5" w14:textId="77777777" w:rsidR="00821191" w:rsidRPr="00A479D7" w:rsidRDefault="00821191">
    <w:pPr>
      <w:pStyle w:val="Stopka"/>
      <w:jc w:val="right"/>
      <w:rPr>
        <w:lang w:val="pl-P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999A0" w14:textId="77777777" w:rsidR="00821191" w:rsidRDefault="00821191">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D89F" w14:textId="77777777" w:rsidR="00821191" w:rsidRDefault="00821191">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874D" w14:textId="687B0082" w:rsidR="00821191" w:rsidRPr="00A479D7" w:rsidRDefault="00821191" w:rsidP="00A479D7">
    <w:pPr>
      <w:pStyle w:val="Stopka"/>
      <w:rPr>
        <w:noProof/>
        <w:sz w:val="24"/>
        <w:szCs w:val="24"/>
        <w:lang w:val="pl-PL"/>
      </w:rPr>
    </w:pPr>
    <w:r w:rsidRPr="00A479D7">
      <w:rPr>
        <w:sz w:val="24"/>
        <w:szCs w:val="24"/>
      </w:rPr>
      <w:fldChar w:fldCharType="begin"/>
    </w:r>
    <w:r w:rsidRPr="00A479D7">
      <w:rPr>
        <w:sz w:val="24"/>
        <w:szCs w:val="24"/>
        <w:lang w:val="pl-PL"/>
      </w:rPr>
      <w:instrText xml:space="preserve"> PAGE   \* MERGEFORMAT </w:instrText>
    </w:r>
    <w:r w:rsidRPr="00A479D7">
      <w:rPr>
        <w:sz w:val="24"/>
        <w:szCs w:val="24"/>
      </w:rPr>
      <w:fldChar w:fldCharType="separate"/>
    </w:r>
    <w:r w:rsidR="00F37366">
      <w:rPr>
        <w:noProof/>
        <w:sz w:val="24"/>
        <w:szCs w:val="24"/>
        <w:lang w:val="pl-PL"/>
      </w:rPr>
      <w:t>81</w:t>
    </w:r>
    <w:r w:rsidRPr="00A479D7">
      <w:rPr>
        <w:noProof/>
        <w:sz w:val="24"/>
        <w:szCs w:val="24"/>
      </w:rPr>
      <w:fldChar w:fldCharType="end"/>
    </w:r>
  </w:p>
  <w:p w14:paraId="51CF6A58" w14:textId="72E1855E" w:rsidR="00821191" w:rsidRPr="00A479D7" w:rsidRDefault="00821191" w:rsidP="00A479D7">
    <w:pPr>
      <w:pStyle w:val="Stopka"/>
      <w:rPr>
        <w:sz w:val="24"/>
        <w:szCs w:val="24"/>
        <w:lang w:val="pl-PL"/>
      </w:rPr>
    </w:pPr>
    <w:r w:rsidRPr="00251CFD">
      <w:rPr>
        <w:spacing w:val="4"/>
        <w:sz w:val="24"/>
        <w:szCs w:val="24"/>
        <w:lang w:val="pl-PL"/>
      </w:rPr>
      <w:t>Dokument jest zgodny z zasadami dostępności</w:t>
    </w:r>
  </w:p>
  <w:p w14:paraId="612768E4" w14:textId="77777777" w:rsidR="00821191" w:rsidRPr="00A479D7" w:rsidRDefault="00821191">
    <w:pPr>
      <w:pStyle w:val="Stopka"/>
      <w:jc w:val="right"/>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28294" w14:textId="77777777" w:rsidR="00A121F6" w:rsidRDefault="00A121F6" w:rsidP="00F50542">
      <w:pPr>
        <w:spacing w:line="240" w:lineRule="auto"/>
      </w:pPr>
      <w:r>
        <w:separator/>
      </w:r>
    </w:p>
  </w:footnote>
  <w:footnote w:type="continuationSeparator" w:id="0">
    <w:p w14:paraId="288EEE3F" w14:textId="77777777" w:rsidR="00A121F6" w:rsidRDefault="00A121F6" w:rsidP="00F50542">
      <w:pPr>
        <w:spacing w:line="240" w:lineRule="auto"/>
      </w:pPr>
      <w:r>
        <w:continuationSeparator/>
      </w:r>
    </w:p>
  </w:footnote>
  <w:footnote w:type="continuationNotice" w:id="1">
    <w:p w14:paraId="2DB88903" w14:textId="77777777" w:rsidR="00A121F6" w:rsidRDefault="00A121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971A" w14:textId="77777777" w:rsidR="00821191" w:rsidRDefault="00821191">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F83E" w14:textId="77777777" w:rsidR="00821191" w:rsidRDefault="00821191">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E2BB" w14:textId="77777777" w:rsidR="00821191" w:rsidRDefault="00821191">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42112" w14:textId="77777777" w:rsidR="00821191" w:rsidRDefault="00821191">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0930" w14:textId="77777777" w:rsidR="00821191" w:rsidRDefault="00821191">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BFFB7" w14:textId="77777777" w:rsidR="00821191" w:rsidRDefault="00821191">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75EF" w14:textId="77777777" w:rsidR="00821191" w:rsidRDefault="00821191">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EDFE" w14:textId="77777777" w:rsidR="00821191" w:rsidRDefault="00821191">
    <w:pPr>
      <w:pStyle w:val="Nagwek"/>
    </w:pPr>
  </w:p>
  <w:p w14:paraId="47391C37" w14:textId="77777777" w:rsidR="00821191" w:rsidRDefault="0082119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F905" w14:textId="77777777" w:rsidR="00821191" w:rsidRDefault="00821191">
    <w:pPr>
      <w:pStyle w:val="Nagwek"/>
    </w:pPr>
  </w:p>
  <w:p w14:paraId="027CE719" w14:textId="77777777" w:rsidR="00821191" w:rsidRDefault="0082119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0001" w14:textId="77777777" w:rsidR="00821191" w:rsidRDefault="00821191">
    <w:pPr>
      <w:pStyle w:val="Nagwek"/>
    </w:pPr>
  </w:p>
  <w:p w14:paraId="24F2D439" w14:textId="77777777" w:rsidR="00821191" w:rsidRDefault="0082119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EB10" w14:textId="77777777" w:rsidR="00821191" w:rsidRDefault="008211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0004" w14:textId="77777777" w:rsidR="00821191" w:rsidRDefault="00821191">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BBD0" w14:textId="77777777" w:rsidR="00821191" w:rsidRDefault="00821191">
    <w:pPr>
      <w:pStyle w:val="Nagwek"/>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1F7A" w14:textId="77777777" w:rsidR="00821191" w:rsidRDefault="00821191">
    <w:pPr>
      <w:pStyle w:val="Nagwek"/>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E0E7" w14:textId="77777777" w:rsidR="00821191" w:rsidRDefault="00821191">
    <w:pPr>
      <w:pStyle w:val="Nagwek"/>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69CBE" w14:textId="77777777" w:rsidR="00821191" w:rsidRDefault="00821191">
    <w:pPr>
      <w:pStyle w:val="HeaderLandscap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E333" w14:textId="77777777" w:rsidR="00821191" w:rsidRDefault="00821191">
    <w:pPr>
      <w:pStyle w:val="Nagwek"/>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5A03" w14:textId="77777777" w:rsidR="00821191" w:rsidRDefault="00821191">
    <w:pPr>
      <w:pStyle w:val="Stopka"/>
      <w:pBdr>
        <w:bottom w:val="single" w:sz="4" w:space="1" w:color="7B6F46"/>
      </w:pBdr>
      <w:tabs>
        <w:tab w:val="right" w:pos="8820"/>
      </w:tabs>
      <w:ind w:right="3027"/>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B642" w14:textId="77777777" w:rsidR="00821191" w:rsidRDefault="00821191">
    <w:pPr>
      <w:pStyle w:val="HeaderLandscap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4088" w14:textId="77777777" w:rsidR="00821191" w:rsidRDefault="00821191">
    <w:pPr>
      <w:pStyle w:val="Nagwek"/>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80C0" w14:textId="77777777" w:rsidR="00821191" w:rsidRDefault="00821191">
    <w:pPr>
      <w:pStyle w:val="Nagwek"/>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42EC" w14:textId="77777777" w:rsidR="00821191" w:rsidRDefault="00821191">
    <w:pPr>
      <w:pStyle w:val="HeaderLandscap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DDCD" w14:textId="77777777" w:rsidR="00821191" w:rsidRDefault="00821191">
    <w:pPr>
      <w:pStyle w:val="Nagwek"/>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D212" w14:textId="77777777" w:rsidR="00821191" w:rsidRDefault="00821191">
    <w:pPr>
      <w:pStyle w:val="Nagwek"/>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2EA2" w14:textId="77777777" w:rsidR="00821191" w:rsidRDefault="00821191">
    <w:pPr>
      <w:pStyle w:val="Nagwek"/>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CE44D" w14:textId="77777777" w:rsidR="00821191" w:rsidRDefault="00821191">
    <w:pPr>
      <w:pStyle w:val="HeaderLandscap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2CDA3" w14:textId="77777777" w:rsidR="00821191" w:rsidRDefault="00821191">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BD71" w14:textId="77777777" w:rsidR="00821191" w:rsidRDefault="0082119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18B1" w14:textId="77777777" w:rsidR="00821191" w:rsidRDefault="00821191">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6F0E" w14:textId="77777777" w:rsidR="00821191" w:rsidRDefault="0082119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3F4A" w14:textId="77777777" w:rsidR="00821191" w:rsidRDefault="00821191">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70D2" w14:textId="77777777" w:rsidR="00821191" w:rsidRDefault="0082119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590E0FA"/>
    <w:lvl w:ilvl="0">
      <w:numFmt w:val="bullet"/>
      <w:lvlText w:val="*"/>
      <w:lvlJc w:val="left"/>
    </w:lvl>
  </w:abstractNum>
  <w:abstractNum w:abstractNumId="1" w15:restartNumberingAfterBreak="0">
    <w:nsid w:val="0BED41C2"/>
    <w:multiLevelType w:val="hybridMultilevel"/>
    <w:tmpl w:val="3AF65D1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BF15560"/>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ED651F"/>
    <w:multiLevelType w:val="multilevel"/>
    <w:tmpl w:val="5BA8D3B2"/>
    <w:lvl w:ilvl="0">
      <w:start w:val="2"/>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9D1D5D"/>
    <w:multiLevelType w:val="hybridMultilevel"/>
    <w:tmpl w:val="75C21D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15:restartNumberingAfterBreak="0">
    <w:nsid w:val="11D9694B"/>
    <w:multiLevelType w:val="multilevel"/>
    <w:tmpl w:val="836C62CE"/>
    <w:lvl w:ilvl="0">
      <w:start w:val="2"/>
      <w:numFmt w:val="decimal"/>
      <w:lvlText w:val="%1."/>
      <w:lvlJc w:val="left"/>
      <w:pPr>
        <w:ind w:left="360" w:hanging="360"/>
      </w:pPr>
      <w:rPr>
        <w:rFonts w:asciiTheme="minorHAnsi" w:hAnsiTheme="minorHAnsi" w:cstheme="minorHAnsi" w:hint="default"/>
        <w:i w:val="0"/>
        <w:sz w:val="28"/>
        <w:szCs w:val="28"/>
      </w:rPr>
    </w:lvl>
    <w:lvl w:ilvl="1">
      <w:start w:val="1"/>
      <w:numFmt w:val="decimal"/>
      <w:lvlText w:val="7.%2."/>
      <w:lvlJc w:val="left"/>
      <w:pPr>
        <w:ind w:left="792" w:hanging="432"/>
      </w:pPr>
      <w:rPr>
        <w:rFonts w:hint="default"/>
      </w:rPr>
    </w:lvl>
    <w:lvl w:ilvl="2">
      <w:start w:val="2"/>
      <w:numFmt w:val="decimal"/>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3D27BB"/>
    <w:multiLevelType w:val="multilevel"/>
    <w:tmpl w:val="0E424552"/>
    <w:lvl w:ilvl="0">
      <w:start w:val="1"/>
      <w:numFmt w:val="none"/>
      <w:lvlText w:val="3.2."/>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633D0A"/>
    <w:multiLevelType w:val="hybridMultilevel"/>
    <w:tmpl w:val="312CACE4"/>
    <w:lvl w:ilvl="0" w:tplc="D0BA2782">
      <w:start w:val="7"/>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DBA2573"/>
    <w:multiLevelType w:val="hybridMultilevel"/>
    <w:tmpl w:val="CE7A9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0D67A04"/>
    <w:multiLevelType w:val="multilevel"/>
    <w:tmpl w:val="9F46B7B6"/>
    <w:lvl w:ilvl="0">
      <w:start w:val="2"/>
      <w:numFmt w:val="decimal"/>
      <w:lvlText w:val="%1."/>
      <w:lvlJc w:val="left"/>
      <w:pPr>
        <w:ind w:left="360" w:hanging="360"/>
      </w:pPr>
      <w:rPr>
        <w:rFonts w:asciiTheme="minorHAnsi" w:hAnsiTheme="minorHAnsi" w:cstheme="minorHAnsi" w:hint="default"/>
        <w:i w:val="0"/>
        <w:sz w:val="28"/>
        <w:szCs w:val="28"/>
      </w:rPr>
    </w:lvl>
    <w:lvl w:ilvl="1">
      <w:start w:val="1"/>
      <w:numFmt w:val="decimal"/>
      <w:lvlText w:val="7.%2."/>
      <w:lvlJc w:val="left"/>
      <w:pPr>
        <w:ind w:left="792" w:hanging="432"/>
      </w:pPr>
      <w:rPr>
        <w:rFonts w:hint="default"/>
      </w:rPr>
    </w:lvl>
    <w:lvl w:ilvl="2">
      <w:start w:val="2"/>
      <w:numFmt w:val="decimal"/>
      <w:lvlText w:val="%3.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1" w15:restartNumberingAfterBreak="0">
    <w:nsid w:val="22A714E9"/>
    <w:multiLevelType w:val="multilevel"/>
    <w:tmpl w:val="541E8E60"/>
    <w:lvl w:ilvl="0">
      <w:start w:val="3"/>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3E0ABD"/>
    <w:multiLevelType w:val="hybridMultilevel"/>
    <w:tmpl w:val="651680EE"/>
    <w:lvl w:ilvl="0" w:tplc="92C65E20">
      <w:start w:val="2"/>
      <w:numFmt w:val="decimal"/>
      <w:lvlText w:val="%1.4."/>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A2A562A"/>
    <w:multiLevelType w:val="hybridMultilevel"/>
    <w:tmpl w:val="C2A4B958"/>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 w15:restartNumberingAfterBreak="0">
    <w:nsid w:val="2F5D4487"/>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F2662D"/>
    <w:multiLevelType w:val="hybridMultilevel"/>
    <w:tmpl w:val="18865668"/>
    <w:lvl w:ilvl="0" w:tplc="8C62180C">
      <w:start w:val="1"/>
      <w:numFmt w:val="ordin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9F3151"/>
    <w:multiLevelType w:val="hybridMultilevel"/>
    <w:tmpl w:val="734EEFEC"/>
    <w:lvl w:ilvl="0" w:tplc="9940C808">
      <w:start w:val="3"/>
      <w:numFmt w:val="decimal"/>
      <w:lvlText w:val="%1."/>
      <w:lvlJc w:val="left"/>
      <w:pPr>
        <w:ind w:left="720" w:hanging="360"/>
      </w:pPr>
      <w:rPr>
        <w:rFonts w:ascii="Calibri" w:hAnsi="Calibri"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1A4307"/>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AF5CB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BA3CBC"/>
    <w:multiLevelType w:val="hybridMultilevel"/>
    <w:tmpl w:val="5C58EE84"/>
    <w:lvl w:ilvl="0" w:tplc="E4D0C6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8B6906"/>
    <w:multiLevelType w:val="hybridMultilevel"/>
    <w:tmpl w:val="BC1289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51CD70F7"/>
    <w:multiLevelType w:val="hybridMultilevel"/>
    <w:tmpl w:val="E25EC82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809140C"/>
    <w:multiLevelType w:val="multilevel"/>
    <w:tmpl w:val="D72EC184"/>
    <w:lvl w:ilvl="0">
      <w:start w:val="2"/>
      <w:numFmt w:val="decimal"/>
      <w:lvlText w:val="%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584D4147"/>
    <w:multiLevelType w:val="hybridMultilevel"/>
    <w:tmpl w:val="EC5632A0"/>
    <w:lvl w:ilvl="0" w:tplc="04150001">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5C2B31B2"/>
    <w:multiLevelType w:val="hybridMultilevel"/>
    <w:tmpl w:val="753031BA"/>
    <w:lvl w:ilvl="0" w:tplc="342A9C38">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40D05B7"/>
    <w:multiLevelType w:val="multilevel"/>
    <w:tmpl w:val="145A2B94"/>
    <w:lvl w:ilvl="0">
      <w:start w:val="2"/>
      <w:numFmt w:val="decimal"/>
      <w:lvlText w:val="%1."/>
      <w:lvlJc w:val="left"/>
      <w:pPr>
        <w:ind w:left="360" w:hanging="360"/>
      </w:pPr>
      <w:rPr>
        <w:rFonts w:asciiTheme="minorHAnsi" w:hAnsiTheme="minorHAnsi" w:cstheme="minorHAnsi" w:hint="default"/>
        <w:i w:val="0"/>
        <w:sz w:val="28"/>
        <w:szCs w:val="28"/>
      </w:rPr>
    </w:lvl>
    <w:lvl w:ilvl="1">
      <w:start w:val="1"/>
      <w:numFmt w:val="decimal"/>
      <w:lvlText w:val="7.%2."/>
      <w:lvlJc w:val="left"/>
      <w:pPr>
        <w:ind w:left="792" w:hanging="432"/>
      </w:pPr>
      <w:rPr>
        <w:rFonts w:hint="default"/>
      </w:rPr>
    </w:lvl>
    <w:lvl w:ilvl="2">
      <w:start w:val="2"/>
      <w:numFmt w:val="decimal"/>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105C03"/>
    <w:multiLevelType w:val="multilevel"/>
    <w:tmpl w:val="45E009D8"/>
    <w:lvl w:ilvl="0">
      <w:start w:val="2"/>
      <w:numFmt w:val="decimal"/>
      <w:lvlText w:val="%1."/>
      <w:lvlJc w:val="left"/>
      <w:pPr>
        <w:ind w:left="360" w:hanging="360"/>
      </w:pPr>
      <w:rPr>
        <w:rFonts w:asciiTheme="minorHAnsi" w:hAnsiTheme="minorHAnsi" w:cstheme="minorHAnsi" w:hint="default"/>
        <w:i w:val="0"/>
        <w:sz w:val="28"/>
        <w:szCs w:val="28"/>
      </w:rPr>
    </w:lvl>
    <w:lvl w:ilvl="1">
      <w:start w:val="1"/>
      <w:numFmt w:val="decimal"/>
      <w:lvlText w:val="7.%2."/>
      <w:lvlJc w:val="left"/>
      <w:pPr>
        <w:ind w:left="792" w:hanging="432"/>
      </w:pPr>
      <w:rPr>
        <w:rFonts w:hint="default"/>
      </w:rPr>
    </w:lvl>
    <w:lvl w:ilvl="2">
      <w:start w:val="1"/>
      <w:numFmt w:val="decimal"/>
      <w:pStyle w:val="Nagwek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5B274C"/>
    <w:multiLevelType w:val="hybridMultilevel"/>
    <w:tmpl w:val="76CE1E1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ADE21FA"/>
    <w:multiLevelType w:val="hybridMultilevel"/>
    <w:tmpl w:val="61B60298"/>
    <w:lvl w:ilvl="0" w:tplc="EFD42CA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BB00C62"/>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9F6F8A"/>
    <w:multiLevelType w:val="hybridMultilevel"/>
    <w:tmpl w:val="9BEAE97C"/>
    <w:lvl w:ilvl="0" w:tplc="E3F0228C">
      <w:start w:val="8"/>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4F53E98"/>
    <w:multiLevelType w:val="multilevel"/>
    <w:tmpl w:val="50F8BAE0"/>
    <w:lvl w:ilvl="0">
      <w:start w:val="7"/>
      <w:numFmt w:val="decimal"/>
      <w:lvlText w:val="%1."/>
      <w:lvlJc w:val="left"/>
      <w:pPr>
        <w:ind w:left="360" w:hanging="360"/>
      </w:pPr>
      <w:rPr>
        <w:rFonts w:hint="default"/>
        <w:i w:val="0"/>
        <w:sz w:val="28"/>
        <w:szCs w:val="28"/>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091496"/>
    <w:multiLevelType w:val="multilevel"/>
    <w:tmpl w:val="163C6D86"/>
    <w:lvl w:ilvl="0">
      <w:start w:val="3"/>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E177A0"/>
    <w:multiLevelType w:val="hybridMultilevel"/>
    <w:tmpl w:val="2AE289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75A1CBF"/>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CB57CB6"/>
    <w:multiLevelType w:val="multilevel"/>
    <w:tmpl w:val="69AC4A18"/>
    <w:lvl w:ilvl="0">
      <w:start w:val="2"/>
      <w:numFmt w:val="decimal"/>
      <w:lvlText w:val="%1."/>
      <w:lvlJc w:val="left"/>
      <w:pPr>
        <w:ind w:left="360" w:hanging="360"/>
      </w:pPr>
      <w:rPr>
        <w:rFonts w:asciiTheme="minorHAnsi" w:hAnsiTheme="minorHAnsi" w:cstheme="minorHAnsi" w:hint="default"/>
        <w:i w:val="0"/>
        <w:sz w:val="28"/>
        <w:szCs w:val="28"/>
      </w:rPr>
    </w:lvl>
    <w:lvl w:ilvl="1">
      <w:start w:val="1"/>
      <w:numFmt w:val="decimal"/>
      <w:lvlText w:val="7.%2."/>
      <w:lvlJc w:val="left"/>
      <w:pPr>
        <w:ind w:left="792" w:hanging="432"/>
      </w:pPr>
      <w:rPr>
        <w:rFonts w:hint="default"/>
      </w:rPr>
    </w:lvl>
    <w:lvl w:ilvl="2">
      <w:start w:val="2"/>
      <w:numFmt w:val="decimal"/>
      <w:lvlText w:val="%3.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4"/>
  </w:num>
  <w:num w:numId="3">
    <w:abstractNumId w:val="2"/>
  </w:num>
  <w:num w:numId="4">
    <w:abstractNumId w:val="34"/>
  </w:num>
  <w:num w:numId="5">
    <w:abstractNumId w:val="17"/>
  </w:num>
  <w:num w:numId="6">
    <w:abstractNumId w:val="1"/>
  </w:num>
  <w:num w:numId="7">
    <w:abstractNumId w:val="10"/>
  </w:num>
  <w:num w:numId="8">
    <w:abstractNumId w:val="18"/>
  </w:num>
  <w:num w:numId="9">
    <w:abstractNumId w:val="15"/>
  </w:num>
  <w:num w:numId="10">
    <w:abstractNumId w:val="27"/>
  </w:num>
  <w:num w:numId="11">
    <w:abstractNumId w:val="33"/>
  </w:num>
  <w:num w:numId="12">
    <w:abstractNumId w:val="27"/>
  </w:num>
  <w:num w:numId="13">
    <w:abstractNumId w:val="16"/>
  </w:num>
  <w:num w:numId="14">
    <w:abstractNumId w:val="4"/>
  </w:num>
  <w:num w:numId="15">
    <w:abstractNumId w:val="8"/>
  </w:num>
  <w:num w:numId="16">
    <w:abstractNumId w:val="0"/>
    <w:lvlOverride w:ilvl="0">
      <w:lvl w:ilvl="0">
        <w:numFmt w:val="bullet"/>
        <w:lvlText w:val=""/>
        <w:legacy w:legacy="1" w:legacySpace="0" w:legacyIndent="0"/>
        <w:lvlJc w:val="left"/>
        <w:rPr>
          <w:rFonts w:ascii="Symbol" w:hAnsi="Symbol" w:hint="default"/>
          <w:sz w:val="22"/>
        </w:rPr>
      </w:lvl>
    </w:lvlOverride>
  </w:num>
  <w:num w:numId="17">
    <w:abstractNumId w:val="13"/>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1"/>
  </w:num>
  <w:num w:numId="21">
    <w:abstractNumId w:val="29"/>
  </w:num>
  <w:num w:numId="22">
    <w:abstractNumId w:val="11"/>
  </w:num>
  <w:num w:numId="23">
    <w:abstractNumId w:val="26"/>
  </w:num>
  <w:num w:numId="24">
    <w:abstractNumId w:val="28"/>
  </w:num>
  <w:num w:numId="25">
    <w:abstractNumId w:val="24"/>
  </w:num>
  <w:num w:numId="26">
    <w:abstractNumId w:val="7"/>
  </w:num>
  <w:num w:numId="27">
    <w:abstractNumId w:val="31"/>
  </w:num>
  <w:num w:numId="28">
    <w:abstractNumId w:val="30"/>
  </w:num>
  <w:num w:numId="29">
    <w:abstractNumId w:val="22"/>
  </w:num>
  <w:num w:numId="30">
    <w:abstractNumId w:val="3"/>
  </w:num>
  <w:num w:numId="31">
    <w:abstractNumId w:val="25"/>
  </w:num>
  <w:num w:numId="32">
    <w:abstractNumId w:val="25"/>
    <w:lvlOverride w:ilvl="0">
      <w:lvl w:ilvl="0">
        <w:start w:val="2"/>
        <w:numFmt w:val="none"/>
        <w:lvlText w:val="2.3."/>
        <w:lvlJc w:val="left"/>
        <w:pPr>
          <w:ind w:left="360" w:hanging="360"/>
        </w:pPr>
        <w:rPr>
          <w:rFonts w:asciiTheme="minorHAnsi" w:hAnsiTheme="minorHAnsi" w:cstheme="minorHAnsi" w:hint="default"/>
          <w:i w:val="0"/>
          <w:sz w:val="28"/>
          <w:szCs w:val="28"/>
        </w:rPr>
      </w:lvl>
    </w:lvlOverride>
    <w:lvlOverride w:ilvl="1">
      <w:lvl w:ilvl="1">
        <w:start w:val="1"/>
        <w:numFmt w:val="decimal"/>
        <w:lvlText w:val="7.%2."/>
        <w:lvlJc w:val="left"/>
        <w:pPr>
          <w:ind w:left="792" w:hanging="432"/>
        </w:pPr>
        <w:rPr>
          <w:rFonts w:hint="default"/>
        </w:rPr>
      </w:lvl>
    </w:lvlOverride>
    <w:lvlOverride w:ilvl="2">
      <w:lvl w:ilvl="2">
        <w:start w:val="2"/>
        <w:numFmt w:val="decimal"/>
        <w:lvlText w:val="%3.2.1."/>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12"/>
  </w:num>
  <w:num w:numId="35">
    <w:abstractNumId w:val="5"/>
  </w:num>
  <w:num w:numId="36">
    <w:abstractNumId w:val="35"/>
  </w:num>
  <w:num w:numId="37">
    <w:abstractNumId w:val="6"/>
  </w:num>
  <w:num w:numId="38">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W_DocType" w:val="Normal"/>
    <w:docVar w:name="LW_DocType" w:val="NORMAL"/>
  </w:docVars>
  <w:rsids>
    <w:rsidRoot w:val="00203F59"/>
    <w:rsid w:val="0000106C"/>
    <w:rsid w:val="00001159"/>
    <w:rsid w:val="00001742"/>
    <w:rsid w:val="00001824"/>
    <w:rsid w:val="000018B4"/>
    <w:rsid w:val="000018FF"/>
    <w:rsid w:val="00001B58"/>
    <w:rsid w:val="00001C3A"/>
    <w:rsid w:val="0000227A"/>
    <w:rsid w:val="0000252F"/>
    <w:rsid w:val="00002E63"/>
    <w:rsid w:val="00003027"/>
    <w:rsid w:val="000030DD"/>
    <w:rsid w:val="000032D0"/>
    <w:rsid w:val="00003A25"/>
    <w:rsid w:val="00003AC5"/>
    <w:rsid w:val="000040D5"/>
    <w:rsid w:val="000044B3"/>
    <w:rsid w:val="000044B9"/>
    <w:rsid w:val="00005190"/>
    <w:rsid w:val="000054E8"/>
    <w:rsid w:val="0000556D"/>
    <w:rsid w:val="00005E64"/>
    <w:rsid w:val="00005EE4"/>
    <w:rsid w:val="00007027"/>
    <w:rsid w:val="00007110"/>
    <w:rsid w:val="00007291"/>
    <w:rsid w:val="000074A6"/>
    <w:rsid w:val="000076DE"/>
    <w:rsid w:val="00007852"/>
    <w:rsid w:val="0000787F"/>
    <w:rsid w:val="00007908"/>
    <w:rsid w:val="000109C3"/>
    <w:rsid w:val="00010A46"/>
    <w:rsid w:val="00011114"/>
    <w:rsid w:val="000114A7"/>
    <w:rsid w:val="00011DFF"/>
    <w:rsid w:val="00012566"/>
    <w:rsid w:val="000125C6"/>
    <w:rsid w:val="00012B49"/>
    <w:rsid w:val="00012EA2"/>
    <w:rsid w:val="00013272"/>
    <w:rsid w:val="00013487"/>
    <w:rsid w:val="0001386E"/>
    <w:rsid w:val="00013C77"/>
    <w:rsid w:val="000143F6"/>
    <w:rsid w:val="00014766"/>
    <w:rsid w:val="00014EF0"/>
    <w:rsid w:val="000151F6"/>
    <w:rsid w:val="000154E5"/>
    <w:rsid w:val="0001572E"/>
    <w:rsid w:val="00015D85"/>
    <w:rsid w:val="000167B7"/>
    <w:rsid w:val="000179EC"/>
    <w:rsid w:val="00020A86"/>
    <w:rsid w:val="00020CD9"/>
    <w:rsid w:val="00021192"/>
    <w:rsid w:val="00021555"/>
    <w:rsid w:val="00021C3D"/>
    <w:rsid w:val="00021D0F"/>
    <w:rsid w:val="0002208C"/>
    <w:rsid w:val="0002258B"/>
    <w:rsid w:val="0002261D"/>
    <w:rsid w:val="00022DA8"/>
    <w:rsid w:val="00022DFA"/>
    <w:rsid w:val="00023BA0"/>
    <w:rsid w:val="00024559"/>
    <w:rsid w:val="00024D20"/>
    <w:rsid w:val="00024D44"/>
    <w:rsid w:val="00024EF6"/>
    <w:rsid w:val="00025576"/>
    <w:rsid w:val="000256B8"/>
    <w:rsid w:val="000259FA"/>
    <w:rsid w:val="00025C71"/>
    <w:rsid w:val="000266C2"/>
    <w:rsid w:val="000266EB"/>
    <w:rsid w:val="00026B4F"/>
    <w:rsid w:val="0002723E"/>
    <w:rsid w:val="000278EE"/>
    <w:rsid w:val="00027AA2"/>
    <w:rsid w:val="00027D98"/>
    <w:rsid w:val="00027E00"/>
    <w:rsid w:val="00027EC3"/>
    <w:rsid w:val="000303A9"/>
    <w:rsid w:val="0003091D"/>
    <w:rsid w:val="00030C46"/>
    <w:rsid w:val="000314B1"/>
    <w:rsid w:val="00031596"/>
    <w:rsid w:val="00031AAD"/>
    <w:rsid w:val="00032284"/>
    <w:rsid w:val="0003232B"/>
    <w:rsid w:val="00032683"/>
    <w:rsid w:val="00032855"/>
    <w:rsid w:val="00032F12"/>
    <w:rsid w:val="00033005"/>
    <w:rsid w:val="0003326C"/>
    <w:rsid w:val="000338EC"/>
    <w:rsid w:val="00033D5C"/>
    <w:rsid w:val="00033E9D"/>
    <w:rsid w:val="00034088"/>
    <w:rsid w:val="000346B2"/>
    <w:rsid w:val="00034B34"/>
    <w:rsid w:val="00034D1F"/>
    <w:rsid w:val="0003545F"/>
    <w:rsid w:val="00035533"/>
    <w:rsid w:val="00036027"/>
    <w:rsid w:val="0003620B"/>
    <w:rsid w:val="00036290"/>
    <w:rsid w:val="000367E3"/>
    <w:rsid w:val="00036B71"/>
    <w:rsid w:val="00036C5D"/>
    <w:rsid w:val="000371B2"/>
    <w:rsid w:val="000371D8"/>
    <w:rsid w:val="0003784C"/>
    <w:rsid w:val="0003792E"/>
    <w:rsid w:val="00037A0F"/>
    <w:rsid w:val="00037B48"/>
    <w:rsid w:val="00037C8A"/>
    <w:rsid w:val="00037C8D"/>
    <w:rsid w:val="000405B2"/>
    <w:rsid w:val="00040638"/>
    <w:rsid w:val="00040882"/>
    <w:rsid w:val="00040CF8"/>
    <w:rsid w:val="00041112"/>
    <w:rsid w:val="000418FF"/>
    <w:rsid w:val="0004198A"/>
    <w:rsid w:val="00041AC8"/>
    <w:rsid w:val="00041F11"/>
    <w:rsid w:val="00042867"/>
    <w:rsid w:val="00042DD4"/>
    <w:rsid w:val="000433FB"/>
    <w:rsid w:val="000434AE"/>
    <w:rsid w:val="0004361D"/>
    <w:rsid w:val="00044CC9"/>
    <w:rsid w:val="000451D2"/>
    <w:rsid w:val="00045218"/>
    <w:rsid w:val="00045305"/>
    <w:rsid w:val="000454E5"/>
    <w:rsid w:val="000461EC"/>
    <w:rsid w:val="000462C8"/>
    <w:rsid w:val="00046675"/>
    <w:rsid w:val="000466A0"/>
    <w:rsid w:val="000468EA"/>
    <w:rsid w:val="00047608"/>
    <w:rsid w:val="00047C19"/>
    <w:rsid w:val="000500D5"/>
    <w:rsid w:val="000506B8"/>
    <w:rsid w:val="00050737"/>
    <w:rsid w:val="0005097A"/>
    <w:rsid w:val="0005097D"/>
    <w:rsid w:val="000509C3"/>
    <w:rsid w:val="00050C49"/>
    <w:rsid w:val="00050C4A"/>
    <w:rsid w:val="00050D14"/>
    <w:rsid w:val="00050D54"/>
    <w:rsid w:val="00050EA0"/>
    <w:rsid w:val="00051035"/>
    <w:rsid w:val="000514F8"/>
    <w:rsid w:val="00051729"/>
    <w:rsid w:val="000517BD"/>
    <w:rsid w:val="00051B01"/>
    <w:rsid w:val="00051EAC"/>
    <w:rsid w:val="000521F4"/>
    <w:rsid w:val="00052297"/>
    <w:rsid w:val="0005248A"/>
    <w:rsid w:val="0005292D"/>
    <w:rsid w:val="00052A93"/>
    <w:rsid w:val="00052D9E"/>
    <w:rsid w:val="00052FCB"/>
    <w:rsid w:val="000532B9"/>
    <w:rsid w:val="000537A4"/>
    <w:rsid w:val="00053B70"/>
    <w:rsid w:val="00054018"/>
    <w:rsid w:val="00054426"/>
    <w:rsid w:val="00054705"/>
    <w:rsid w:val="00054B56"/>
    <w:rsid w:val="00055296"/>
    <w:rsid w:val="00055384"/>
    <w:rsid w:val="000553AE"/>
    <w:rsid w:val="000556D3"/>
    <w:rsid w:val="00055B6F"/>
    <w:rsid w:val="00055B80"/>
    <w:rsid w:val="00055C7B"/>
    <w:rsid w:val="000565EE"/>
    <w:rsid w:val="000569FC"/>
    <w:rsid w:val="00056AFA"/>
    <w:rsid w:val="00056ED8"/>
    <w:rsid w:val="000579F2"/>
    <w:rsid w:val="000579F3"/>
    <w:rsid w:val="00057F28"/>
    <w:rsid w:val="00057F8F"/>
    <w:rsid w:val="0006007F"/>
    <w:rsid w:val="00060200"/>
    <w:rsid w:val="000603FD"/>
    <w:rsid w:val="0006052B"/>
    <w:rsid w:val="0006075E"/>
    <w:rsid w:val="00061112"/>
    <w:rsid w:val="00061454"/>
    <w:rsid w:val="0006166D"/>
    <w:rsid w:val="000619A0"/>
    <w:rsid w:val="000620CB"/>
    <w:rsid w:val="00062914"/>
    <w:rsid w:val="00062BC8"/>
    <w:rsid w:val="00063022"/>
    <w:rsid w:val="0006318B"/>
    <w:rsid w:val="0006377E"/>
    <w:rsid w:val="0006385B"/>
    <w:rsid w:val="00063883"/>
    <w:rsid w:val="00064151"/>
    <w:rsid w:val="000648DA"/>
    <w:rsid w:val="00064DD4"/>
    <w:rsid w:val="000651DE"/>
    <w:rsid w:val="00065469"/>
    <w:rsid w:val="00065DF8"/>
    <w:rsid w:val="00065E23"/>
    <w:rsid w:val="00065E33"/>
    <w:rsid w:val="00066719"/>
    <w:rsid w:val="00066794"/>
    <w:rsid w:val="000669E3"/>
    <w:rsid w:val="00066C0B"/>
    <w:rsid w:val="00066E5B"/>
    <w:rsid w:val="00067586"/>
    <w:rsid w:val="000675F9"/>
    <w:rsid w:val="000676E9"/>
    <w:rsid w:val="000677BE"/>
    <w:rsid w:val="00067B1A"/>
    <w:rsid w:val="00070151"/>
    <w:rsid w:val="00070269"/>
    <w:rsid w:val="00070516"/>
    <w:rsid w:val="00070A23"/>
    <w:rsid w:val="00070A75"/>
    <w:rsid w:val="00070B97"/>
    <w:rsid w:val="00070F94"/>
    <w:rsid w:val="0007105E"/>
    <w:rsid w:val="000713FB"/>
    <w:rsid w:val="0007148C"/>
    <w:rsid w:val="000717FF"/>
    <w:rsid w:val="00072227"/>
    <w:rsid w:val="000722E2"/>
    <w:rsid w:val="0007231C"/>
    <w:rsid w:val="0007259D"/>
    <w:rsid w:val="00072ACD"/>
    <w:rsid w:val="00072E19"/>
    <w:rsid w:val="00072E3C"/>
    <w:rsid w:val="00073047"/>
    <w:rsid w:val="000738E5"/>
    <w:rsid w:val="0007392C"/>
    <w:rsid w:val="00073CED"/>
    <w:rsid w:val="00074600"/>
    <w:rsid w:val="00074603"/>
    <w:rsid w:val="000748C7"/>
    <w:rsid w:val="00074E3B"/>
    <w:rsid w:val="00075507"/>
    <w:rsid w:val="000755A5"/>
    <w:rsid w:val="00075642"/>
    <w:rsid w:val="00076F59"/>
    <w:rsid w:val="0007727F"/>
    <w:rsid w:val="00077382"/>
    <w:rsid w:val="0007781B"/>
    <w:rsid w:val="00077895"/>
    <w:rsid w:val="00077A9F"/>
    <w:rsid w:val="00077AF7"/>
    <w:rsid w:val="00077EC9"/>
    <w:rsid w:val="00077EE6"/>
    <w:rsid w:val="00077F03"/>
    <w:rsid w:val="00080092"/>
    <w:rsid w:val="000803CA"/>
    <w:rsid w:val="00080A22"/>
    <w:rsid w:val="00081471"/>
    <w:rsid w:val="0008194B"/>
    <w:rsid w:val="00081C03"/>
    <w:rsid w:val="00081C61"/>
    <w:rsid w:val="00081CCA"/>
    <w:rsid w:val="00081CEC"/>
    <w:rsid w:val="00081F7F"/>
    <w:rsid w:val="000823F5"/>
    <w:rsid w:val="000827AD"/>
    <w:rsid w:val="0008299A"/>
    <w:rsid w:val="00082A30"/>
    <w:rsid w:val="00083020"/>
    <w:rsid w:val="00083353"/>
    <w:rsid w:val="00083D58"/>
    <w:rsid w:val="000847E0"/>
    <w:rsid w:val="00084ABD"/>
    <w:rsid w:val="00084ED7"/>
    <w:rsid w:val="00084ED9"/>
    <w:rsid w:val="00084EE5"/>
    <w:rsid w:val="00085198"/>
    <w:rsid w:val="00085255"/>
    <w:rsid w:val="0008564F"/>
    <w:rsid w:val="0008597A"/>
    <w:rsid w:val="00085D27"/>
    <w:rsid w:val="00085FFD"/>
    <w:rsid w:val="00086053"/>
    <w:rsid w:val="00086821"/>
    <w:rsid w:val="00086A09"/>
    <w:rsid w:val="000877EF"/>
    <w:rsid w:val="00087F85"/>
    <w:rsid w:val="00090255"/>
    <w:rsid w:val="000902B1"/>
    <w:rsid w:val="00090A44"/>
    <w:rsid w:val="00090EFB"/>
    <w:rsid w:val="00091317"/>
    <w:rsid w:val="00091494"/>
    <w:rsid w:val="00091756"/>
    <w:rsid w:val="00091F06"/>
    <w:rsid w:val="00092161"/>
    <w:rsid w:val="000921E1"/>
    <w:rsid w:val="000924AB"/>
    <w:rsid w:val="00092A01"/>
    <w:rsid w:val="00092CCE"/>
    <w:rsid w:val="00093084"/>
    <w:rsid w:val="00093127"/>
    <w:rsid w:val="000933E5"/>
    <w:rsid w:val="00093535"/>
    <w:rsid w:val="000938BD"/>
    <w:rsid w:val="00093AAA"/>
    <w:rsid w:val="00093AC6"/>
    <w:rsid w:val="00093FC2"/>
    <w:rsid w:val="00094294"/>
    <w:rsid w:val="00094979"/>
    <w:rsid w:val="00094CF0"/>
    <w:rsid w:val="000950F3"/>
    <w:rsid w:val="0009518C"/>
    <w:rsid w:val="000951B2"/>
    <w:rsid w:val="0009552A"/>
    <w:rsid w:val="00095907"/>
    <w:rsid w:val="00095A0C"/>
    <w:rsid w:val="0009613E"/>
    <w:rsid w:val="00096452"/>
    <w:rsid w:val="000968AC"/>
    <w:rsid w:val="00096C2A"/>
    <w:rsid w:val="00097011"/>
    <w:rsid w:val="00097018"/>
    <w:rsid w:val="0009741C"/>
    <w:rsid w:val="000975F4"/>
    <w:rsid w:val="00097F23"/>
    <w:rsid w:val="000A014E"/>
    <w:rsid w:val="000A05DD"/>
    <w:rsid w:val="000A0733"/>
    <w:rsid w:val="000A1486"/>
    <w:rsid w:val="000A16A4"/>
    <w:rsid w:val="000A16DE"/>
    <w:rsid w:val="000A2415"/>
    <w:rsid w:val="000A28DF"/>
    <w:rsid w:val="000A37DA"/>
    <w:rsid w:val="000A4646"/>
    <w:rsid w:val="000A4B98"/>
    <w:rsid w:val="000A53DF"/>
    <w:rsid w:val="000A54E9"/>
    <w:rsid w:val="000A57A8"/>
    <w:rsid w:val="000A5A71"/>
    <w:rsid w:val="000A5CAB"/>
    <w:rsid w:val="000A5D46"/>
    <w:rsid w:val="000A6290"/>
    <w:rsid w:val="000A6DB7"/>
    <w:rsid w:val="000A74DE"/>
    <w:rsid w:val="000A74E7"/>
    <w:rsid w:val="000A78CD"/>
    <w:rsid w:val="000B0D54"/>
    <w:rsid w:val="000B0ED6"/>
    <w:rsid w:val="000B0F1C"/>
    <w:rsid w:val="000B1EFA"/>
    <w:rsid w:val="000B204C"/>
    <w:rsid w:val="000B20B0"/>
    <w:rsid w:val="000B25B4"/>
    <w:rsid w:val="000B2A83"/>
    <w:rsid w:val="000B3849"/>
    <w:rsid w:val="000B3EE6"/>
    <w:rsid w:val="000B406B"/>
    <w:rsid w:val="000B4088"/>
    <w:rsid w:val="000B4235"/>
    <w:rsid w:val="000B428E"/>
    <w:rsid w:val="000B42F9"/>
    <w:rsid w:val="000B447B"/>
    <w:rsid w:val="000B46D1"/>
    <w:rsid w:val="000B4D0C"/>
    <w:rsid w:val="000B4DC1"/>
    <w:rsid w:val="000B51DD"/>
    <w:rsid w:val="000B52F5"/>
    <w:rsid w:val="000B6159"/>
    <w:rsid w:val="000B64C7"/>
    <w:rsid w:val="000B6A45"/>
    <w:rsid w:val="000B6B31"/>
    <w:rsid w:val="000B6FC4"/>
    <w:rsid w:val="000B7016"/>
    <w:rsid w:val="000B73A9"/>
    <w:rsid w:val="000B762C"/>
    <w:rsid w:val="000C00E2"/>
    <w:rsid w:val="000C0BA1"/>
    <w:rsid w:val="000C0C6B"/>
    <w:rsid w:val="000C0FC8"/>
    <w:rsid w:val="000C1084"/>
    <w:rsid w:val="000C16B3"/>
    <w:rsid w:val="000C1A45"/>
    <w:rsid w:val="000C1AF5"/>
    <w:rsid w:val="000C1E77"/>
    <w:rsid w:val="000C2018"/>
    <w:rsid w:val="000C23FD"/>
    <w:rsid w:val="000C24E3"/>
    <w:rsid w:val="000C24FA"/>
    <w:rsid w:val="000C25D5"/>
    <w:rsid w:val="000C274B"/>
    <w:rsid w:val="000C2B57"/>
    <w:rsid w:val="000C3131"/>
    <w:rsid w:val="000C3586"/>
    <w:rsid w:val="000C360F"/>
    <w:rsid w:val="000C38D5"/>
    <w:rsid w:val="000C3943"/>
    <w:rsid w:val="000C3ABD"/>
    <w:rsid w:val="000C3DA3"/>
    <w:rsid w:val="000C3ED0"/>
    <w:rsid w:val="000C42DA"/>
    <w:rsid w:val="000C438A"/>
    <w:rsid w:val="000C488D"/>
    <w:rsid w:val="000C4BA2"/>
    <w:rsid w:val="000C5066"/>
    <w:rsid w:val="000C5436"/>
    <w:rsid w:val="000C5562"/>
    <w:rsid w:val="000C55B6"/>
    <w:rsid w:val="000C59FA"/>
    <w:rsid w:val="000C5C3A"/>
    <w:rsid w:val="000C5CB7"/>
    <w:rsid w:val="000C6186"/>
    <w:rsid w:val="000C64BD"/>
    <w:rsid w:val="000C67C4"/>
    <w:rsid w:val="000C6D68"/>
    <w:rsid w:val="000C7090"/>
    <w:rsid w:val="000C7464"/>
    <w:rsid w:val="000C76F8"/>
    <w:rsid w:val="000C7AB7"/>
    <w:rsid w:val="000C7CDA"/>
    <w:rsid w:val="000C7F67"/>
    <w:rsid w:val="000D00F7"/>
    <w:rsid w:val="000D0463"/>
    <w:rsid w:val="000D05BF"/>
    <w:rsid w:val="000D0890"/>
    <w:rsid w:val="000D09B7"/>
    <w:rsid w:val="000D0B3B"/>
    <w:rsid w:val="000D19ED"/>
    <w:rsid w:val="000D1CE1"/>
    <w:rsid w:val="000D2035"/>
    <w:rsid w:val="000D2772"/>
    <w:rsid w:val="000D2DD6"/>
    <w:rsid w:val="000D36E0"/>
    <w:rsid w:val="000D3A8E"/>
    <w:rsid w:val="000D40FE"/>
    <w:rsid w:val="000D4DB1"/>
    <w:rsid w:val="000D4F51"/>
    <w:rsid w:val="000D5047"/>
    <w:rsid w:val="000D5AD4"/>
    <w:rsid w:val="000D5F40"/>
    <w:rsid w:val="000D6118"/>
    <w:rsid w:val="000D61CB"/>
    <w:rsid w:val="000D6806"/>
    <w:rsid w:val="000D6902"/>
    <w:rsid w:val="000D7536"/>
    <w:rsid w:val="000D77E3"/>
    <w:rsid w:val="000D7AB4"/>
    <w:rsid w:val="000D7BFC"/>
    <w:rsid w:val="000D7DCE"/>
    <w:rsid w:val="000E01AC"/>
    <w:rsid w:val="000E02F2"/>
    <w:rsid w:val="000E0907"/>
    <w:rsid w:val="000E093D"/>
    <w:rsid w:val="000E0B1B"/>
    <w:rsid w:val="000E0F67"/>
    <w:rsid w:val="000E0FE2"/>
    <w:rsid w:val="000E106C"/>
    <w:rsid w:val="000E1253"/>
    <w:rsid w:val="000E155A"/>
    <w:rsid w:val="000E182D"/>
    <w:rsid w:val="000E1B11"/>
    <w:rsid w:val="000E22E7"/>
    <w:rsid w:val="000E2F9F"/>
    <w:rsid w:val="000E3913"/>
    <w:rsid w:val="000E4661"/>
    <w:rsid w:val="000E4938"/>
    <w:rsid w:val="000E49A2"/>
    <w:rsid w:val="000E5254"/>
    <w:rsid w:val="000E5671"/>
    <w:rsid w:val="000E5A74"/>
    <w:rsid w:val="000E5D51"/>
    <w:rsid w:val="000E5EBE"/>
    <w:rsid w:val="000E653C"/>
    <w:rsid w:val="000E669C"/>
    <w:rsid w:val="000E7AB3"/>
    <w:rsid w:val="000E7EE4"/>
    <w:rsid w:val="000F0173"/>
    <w:rsid w:val="000F0961"/>
    <w:rsid w:val="000F0ABD"/>
    <w:rsid w:val="000F10BF"/>
    <w:rsid w:val="000F1110"/>
    <w:rsid w:val="000F1294"/>
    <w:rsid w:val="000F12A2"/>
    <w:rsid w:val="000F209A"/>
    <w:rsid w:val="000F20DE"/>
    <w:rsid w:val="000F2235"/>
    <w:rsid w:val="000F273B"/>
    <w:rsid w:val="000F2F77"/>
    <w:rsid w:val="000F3809"/>
    <w:rsid w:val="000F3EDA"/>
    <w:rsid w:val="000F45C6"/>
    <w:rsid w:val="000F4731"/>
    <w:rsid w:val="000F4C07"/>
    <w:rsid w:val="000F4FC5"/>
    <w:rsid w:val="000F4FC9"/>
    <w:rsid w:val="000F5074"/>
    <w:rsid w:val="000F50C5"/>
    <w:rsid w:val="000F5B4B"/>
    <w:rsid w:val="000F5CBA"/>
    <w:rsid w:val="000F61FE"/>
    <w:rsid w:val="000F6314"/>
    <w:rsid w:val="000F681E"/>
    <w:rsid w:val="000F6B90"/>
    <w:rsid w:val="000F715B"/>
    <w:rsid w:val="000F7B36"/>
    <w:rsid w:val="0010078A"/>
    <w:rsid w:val="0010130A"/>
    <w:rsid w:val="001013B8"/>
    <w:rsid w:val="00101DDF"/>
    <w:rsid w:val="00101F16"/>
    <w:rsid w:val="0010208A"/>
    <w:rsid w:val="001020C9"/>
    <w:rsid w:val="00102730"/>
    <w:rsid w:val="001028DC"/>
    <w:rsid w:val="00102F3B"/>
    <w:rsid w:val="001035CB"/>
    <w:rsid w:val="001037B2"/>
    <w:rsid w:val="00103A78"/>
    <w:rsid w:val="00103D21"/>
    <w:rsid w:val="00103ECE"/>
    <w:rsid w:val="00103EEF"/>
    <w:rsid w:val="00103F57"/>
    <w:rsid w:val="0010430B"/>
    <w:rsid w:val="001045EA"/>
    <w:rsid w:val="001053AA"/>
    <w:rsid w:val="001053D5"/>
    <w:rsid w:val="001053FE"/>
    <w:rsid w:val="001054F2"/>
    <w:rsid w:val="0010556A"/>
    <w:rsid w:val="00105C23"/>
    <w:rsid w:val="0010601B"/>
    <w:rsid w:val="001066C8"/>
    <w:rsid w:val="00106F75"/>
    <w:rsid w:val="001071AF"/>
    <w:rsid w:val="00107AF4"/>
    <w:rsid w:val="00107B8A"/>
    <w:rsid w:val="00107C93"/>
    <w:rsid w:val="001103A0"/>
    <w:rsid w:val="0011041D"/>
    <w:rsid w:val="00110717"/>
    <w:rsid w:val="00110C7D"/>
    <w:rsid w:val="0011190D"/>
    <w:rsid w:val="00111FA5"/>
    <w:rsid w:val="00112351"/>
    <w:rsid w:val="001123A2"/>
    <w:rsid w:val="00113375"/>
    <w:rsid w:val="00113C41"/>
    <w:rsid w:val="00113D25"/>
    <w:rsid w:val="001143EE"/>
    <w:rsid w:val="00114FAB"/>
    <w:rsid w:val="00115277"/>
    <w:rsid w:val="00115738"/>
    <w:rsid w:val="00115FC0"/>
    <w:rsid w:val="00116150"/>
    <w:rsid w:val="001164EF"/>
    <w:rsid w:val="001166EA"/>
    <w:rsid w:val="00117216"/>
    <w:rsid w:val="00117361"/>
    <w:rsid w:val="0011754F"/>
    <w:rsid w:val="0011779D"/>
    <w:rsid w:val="00117B05"/>
    <w:rsid w:val="001210A0"/>
    <w:rsid w:val="0012196B"/>
    <w:rsid w:val="00121B08"/>
    <w:rsid w:val="00121D8B"/>
    <w:rsid w:val="00121FF0"/>
    <w:rsid w:val="0012216C"/>
    <w:rsid w:val="00122211"/>
    <w:rsid w:val="00122F3B"/>
    <w:rsid w:val="001232C8"/>
    <w:rsid w:val="001234ED"/>
    <w:rsid w:val="00123B52"/>
    <w:rsid w:val="00123D96"/>
    <w:rsid w:val="00123F6A"/>
    <w:rsid w:val="00124333"/>
    <w:rsid w:val="001243B3"/>
    <w:rsid w:val="001244F8"/>
    <w:rsid w:val="00124622"/>
    <w:rsid w:val="00124742"/>
    <w:rsid w:val="0012477E"/>
    <w:rsid w:val="00124F74"/>
    <w:rsid w:val="00125BF7"/>
    <w:rsid w:val="001260AA"/>
    <w:rsid w:val="001261CE"/>
    <w:rsid w:val="001268B9"/>
    <w:rsid w:val="00126A99"/>
    <w:rsid w:val="00126D88"/>
    <w:rsid w:val="0012703F"/>
    <w:rsid w:val="00127354"/>
    <w:rsid w:val="00127498"/>
    <w:rsid w:val="00127B05"/>
    <w:rsid w:val="00127E83"/>
    <w:rsid w:val="00127E84"/>
    <w:rsid w:val="001304A6"/>
    <w:rsid w:val="00130A24"/>
    <w:rsid w:val="00130DFD"/>
    <w:rsid w:val="00130E59"/>
    <w:rsid w:val="00131321"/>
    <w:rsid w:val="0013158D"/>
    <w:rsid w:val="00131C96"/>
    <w:rsid w:val="00131D89"/>
    <w:rsid w:val="00131F0F"/>
    <w:rsid w:val="00132313"/>
    <w:rsid w:val="001323A6"/>
    <w:rsid w:val="001325F0"/>
    <w:rsid w:val="001326DA"/>
    <w:rsid w:val="00132AE2"/>
    <w:rsid w:val="00133BE1"/>
    <w:rsid w:val="00133D60"/>
    <w:rsid w:val="00133F53"/>
    <w:rsid w:val="00134A87"/>
    <w:rsid w:val="00134F91"/>
    <w:rsid w:val="001353BD"/>
    <w:rsid w:val="00135545"/>
    <w:rsid w:val="0013574F"/>
    <w:rsid w:val="00135F75"/>
    <w:rsid w:val="001366CC"/>
    <w:rsid w:val="00136EAF"/>
    <w:rsid w:val="00136EDE"/>
    <w:rsid w:val="001374E9"/>
    <w:rsid w:val="001375EA"/>
    <w:rsid w:val="00137782"/>
    <w:rsid w:val="0013778F"/>
    <w:rsid w:val="00137AD5"/>
    <w:rsid w:val="00140033"/>
    <w:rsid w:val="001405A6"/>
    <w:rsid w:val="00141855"/>
    <w:rsid w:val="00141867"/>
    <w:rsid w:val="001419D6"/>
    <w:rsid w:val="00141C3B"/>
    <w:rsid w:val="0014257A"/>
    <w:rsid w:val="00142822"/>
    <w:rsid w:val="00142940"/>
    <w:rsid w:val="00143866"/>
    <w:rsid w:val="001440F1"/>
    <w:rsid w:val="001445AD"/>
    <w:rsid w:val="00144608"/>
    <w:rsid w:val="00144902"/>
    <w:rsid w:val="00144942"/>
    <w:rsid w:val="00144CBA"/>
    <w:rsid w:val="0014577D"/>
    <w:rsid w:val="001459A3"/>
    <w:rsid w:val="00145AFA"/>
    <w:rsid w:val="00145EA1"/>
    <w:rsid w:val="00146A49"/>
    <w:rsid w:val="00146F8B"/>
    <w:rsid w:val="00147AC8"/>
    <w:rsid w:val="00147B5F"/>
    <w:rsid w:val="00147FB4"/>
    <w:rsid w:val="001501AE"/>
    <w:rsid w:val="001501B4"/>
    <w:rsid w:val="00150214"/>
    <w:rsid w:val="001503A1"/>
    <w:rsid w:val="00150496"/>
    <w:rsid w:val="00150B4D"/>
    <w:rsid w:val="00150E2C"/>
    <w:rsid w:val="001510B9"/>
    <w:rsid w:val="00151412"/>
    <w:rsid w:val="00151806"/>
    <w:rsid w:val="00151C6F"/>
    <w:rsid w:val="001520AF"/>
    <w:rsid w:val="00152159"/>
    <w:rsid w:val="001521EA"/>
    <w:rsid w:val="00153024"/>
    <w:rsid w:val="00153282"/>
    <w:rsid w:val="0015361F"/>
    <w:rsid w:val="0015375F"/>
    <w:rsid w:val="00154590"/>
    <w:rsid w:val="001549B1"/>
    <w:rsid w:val="00154D50"/>
    <w:rsid w:val="0015512C"/>
    <w:rsid w:val="00155743"/>
    <w:rsid w:val="00155AD7"/>
    <w:rsid w:val="00155FAE"/>
    <w:rsid w:val="00156432"/>
    <w:rsid w:val="00157047"/>
    <w:rsid w:val="001574A3"/>
    <w:rsid w:val="0016014F"/>
    <w:rsid w:val="00161734"/>
    <w:rsid w:val="00162E93"/>
    <w:rsid w:val="00163201"/>
    <w:rsid w:val="00163222"/>
    <w:rsid w:val="00163614"/>
    <w:rsid w:val="001636B3"/>
    <w:rsid w:val="00163972"/>
    <w:rsid w:val="00163D25"/>
    <w:rsid w:val="00163FF1"/>
    <w:rsid w:val="001640DB"/>
    <w:rsid w:val="0016498D"/>
    <w:rsid w:val="00164B4B"/>
    <w:rsid w:val="00164C35"/>
    <w:rsid w:val="00164F70"/>
    <w:rsid w:val="001650FD"/>
    <w:rsid w:val="001652D1"/>
    <w:rsid w:val="001654C4"/>
    <w:rsid w:val="00165568"/>
    <w:rsid w:val="0016561E"/>
    <w:rsid w:val="0016590F"/>
    <w:rsid w:val="00166866"/>
    <w:rsid w:val="001668C8"/>
    <w:rsid w:val="00166FEA"/>
    <w:rsid w:val="00167654"/>
    <w:rsid w:val="00167B16"/>
    <w:rsid w:val="00167DD7"/>
    <w:rsid w:val="00170866"/>
    <w:rsid w:val="00170FC8"/>
    <w:rsid w:val="001711A1"/>
    <w:rsid w:val="001718EC"/>
    <w:rsid w:val="00171A74"/>
    <w:rsid w:val="00172234"/>
    <w:rsid w:val="00172FA1"/>
    <w:rsid w:val="001730E4"/>
    <w:rsid w:val="001736A4"/>
    <w:rsid w:val="00173C26"/>
    <w:rsid w:val="001740D6"/>
    <w:rsid w:val="00174451"/>
    <w:rsid w:val="001749B0"/>
    <w:rsid w:val="00174A5A"/>
    <w:rsid w:val="00174D03"/>
    <w:rsid w:val="00174F4C"/>
    <w:rsid w:val="00175059"/>
    <w:rsid w:val="0017534B"/>
    <w:rsid w:val="001757CF"/>
    <w:rsid w:val="00175D6B"/>
    <w:rsid w:val="00175ED6"/>
    <w:rsid w:val="0017660D"/>
    <w:rsid w:val="001766BA"/>
    <w:rsid w:val="001766C6"/>
    <w:rsid w:val="001766F5"/>
    <w:rsid w:val="00176AAF"/>
    <w:rsid w:val="00176AF3"/>
    <w:rsid w:val="00176B58"/>
    <w:rsid w:val="00176BB6"/>
    <w:rsid w:val="001773DC"/>
    <w:rsid w:val="00177A99"/>
    <w:rsid w:val="00177AA7"/>
    <w:rsid w:val="00180265"/>
    <w:rsid w:val="001809CB"/>
    <w:rsid w:val="00180E38"/>
    <w:rsid w:val="001810A3"/>
    <w:rsid w:val="00181C6E"/>
    <w:rsid w:val="001827D1"/>
    <w:rsid w:val="001828A4"/>
    <w:rsid w:val="001829E3"/>
    <w:rsid w:val="00182B84"/>
    <w:rsid w:val="00184034"/>
    <w:rsid w:val="001845C1"/>
    <w:rsid w:val="00184A7F"/>
    <w:rsid w:val="00184C60"/>
    <w:rsid w:val="0018509C"/>
    <w:rsid w:val="001851A0"/>
    <w:rsid w:val="00185667"/>
    <w:rsid w:val="00185679"/>
    <w:rsid w:val="001857CC"/>
    <w:rsid w:val="00185A5D"/>
    <w:rsid w:val="00185BBB"/>
    <w:rsid w:val="00185C47"/>
    <w:rsid w:val="00185EAE"/>
    <w:rsid w:val="001860E4"/>
    <w:rsid w:val="00186569"/>
    <w:rsid w:val="001868A3"/>
    <w:rsid w:val="00186D32"/>
    <w:rsid w:val="00186EFA"/>
    <w:rsid w:val="001870DB"/>
    <w:rsid w:val="001872A1"/>
    <w:rsid w:val="00187629"/>
    <w:rsid w:val="001877AA"/>
    <w:rsid w:val="00187846"/>
    <w:rsid w:val="00187CE3"/>
    <w:rsid w:val="00187D42"/>
    <w:rsid w:val="00187E56"/>
    <w:rsid w:val="001905EC"/>
    <w:rsid w:val="00190813"/>
    <w:rsid w:val="00190BA6"/>
    <w:rsid w:val="00190DEA"/>
    <w:rsid w:val="00190F9A"/>
    <w:rsid w:val="0019103A"/>
    <w:rsid w:val="001910F8"/>
    <w:rsid w:val="001912FF"/>
    <w:rsid w:val="00191358"/>
    <w:rsid w:val="00191596"/>
    <w:rsid w:val="00191633"/>
    <w:rsid w:val="0019174A"/>
    <w:rsid w:val="001920A1"/>
    <w:rsid w:val="0019246C"/>
    <w:rsid w:val="00192701"/>
    <w:rsid w:val="00192F07"/>
    <w:rsid w:val="00193242"/>
    <w:rsid w:val="0019326A"/>
    <w:rsid w:val="00193412"/>
    <w:rsid w:val="00193750"/>
    <w:rsid w:val="00193A1B"/>
    <w:rsid w:val="00194152"/>
    <w:rsid w:val="0019479C"/>
    <w:rsid w:val="00194ABD"/>
    <w:rsid w:val="001954CC"/>
    <w:rsid w:val="00195598"/>
    <w:rsid w:val="00195F7C"/>
    <w:rsid w:val="00196DB4"/>
    <w:rsid w:val="00196F0F"/>
    <w:rsid w:val="00197692"/>
    <w:rsid w:val="001979C5"/>
    <w:rsid w:val="00197C6B"/>
    <w:rsid w:val="00197F57"/>
    <w:rsid w:val="001A003B"/>
    <w:rsid w:val="001A059E"/>
    <w:rsid w:val="001A110B"/>
    <w:rsid w:val="001A144C"/>
    <w:rsid w:val="001A1970"/>
    <w:rsid w:val="001A1A8F"/>
    <w:rsid w:val="001A1D90"/>
    <w:rsid w:val="001A1E58"/>
    <w:rsid w:val="001A26B4"/>
    <w:rsid w:val="001A27DA"/>
    <w:rsid w:val="001A2D25"/>
    <w:rsid w:val="001A3066"/>
    <w:rsid w:val="001A3230"/>
    <w:rsid w:val="001A351E"/>
    <w:rsid w:val="001A36F7"/>
    <w:rsid w:val="001A380B"/>
    <w:rsid w:val="001A3CE6"/>
    <w:rsid w:val="001A3E50"/>
    <w:rsid w:val="001A40F9"/>
    <w:rsid w:val="001A41DF"/>
    <w:rsid w:val="001A42C1"/>
    <w:rsid w:val="001A44D0"/>
    <w:rsid w:val="001A4F32"/>
    <w:rsid w:val="001A53A7"/>
    <w:rsid w:val="001A5450"/>
    <w:rsid w:val="001A590D"/>
    <w:rsid w:val="001A661A"/>
    <w:rsid w:val="001A6EAF"/>
    <w:rsid w:val="001A776F"/>
    <w:rsid w:val="001A7AD5"/>
    <w:rsid w:val="001A7C4D"/>
    <w:rsid w:val="001B05AA"/>
    <w:rsid w:val="001B0813"/>
    <w:rsid w:val="001B0960"/>
    <w:rsid w:val="001B0B51"/>
    <w:rsid w:val="001B0BD5"/>
    <w:rsid w:val="001B13D3"/>
    <w:rsid w:val="001B1416"/>
    <w:rsid w:val="001B15EA"/>
    <w:rsid w:val="001B1773"/>
    <w:rsid w:val="001B1C07"/>
    <w:rsid w:val="001B1E2A"/>
    <w:rsid w:val="001B21F7"/>
    <w:rsid w:val="001B2290"/>
    <w:rsid w:val="001B2C38"/>
    <w:rsid w:val="001B2C72"/>
    <w:rsid w:val="001B2D43"/>
    <w:rsid w:val="001B30F9"/>
    <w:rsid w:val="001B3685"/>
    <w:rsid w:val="001B38A7"/>
    <w:rsid w:val="001B3D9E"/>
    <w:rsid w:val="001B40F6"/>
    <w:rsid w:val="001B4129"/>
    <w:rsid w:val="001B425C"/>
    <w:rsid w:val="001B430F"/>
    <w:rsid w:val="001B440C"/>
    <w:rsid w:val="001B4C00"/>
    <w:rsid w:val="001B5180"/>
    <w:rsid w:val="001B51B0"/>
    <w:rsid w:val="001B5679"/>
    <w:rsid w:val="001B5D86"/>
    <w:rsid w:val="001B5E2D"/>
    <w:rsid w:val="001B6200"/>
    <w:rsid w:val="001B6229"/>
    <w:rsid w:val="001B66B7"/>
    <w:rsid w:val="001B70A1"/>
    <w:rsid w:val="001B7302"/>
    <w:rsid w:val="001B7855"/>
    <w:rsid w:val="001C0676"/>
    <w:rsid w:val="001C08E7"/>
    <w:rsid w:val="001C0CAB"/>
    <w:rsid w:val="001C17DC"/>
    <w:rsid w:val="001C185E"/>
    <w:rsid w:val="001C1D6C"/>
    <w:rsid w:val="001C2835"/>
    <w:rsid w:val="001C2D6F"/>
    <w:rsid w:val="001C2E33"/>
    <w:rsid w:val="001C302E"/>
    <w:rsid w:val="001C35DA"/>
    <w:rsid w:val="001C373C"/>
    <w:rsid w:val="001C429B"/>
    <w:rsid w:val="001C43C3"/>
    <w:rsid w:val="001C443B"/>
    <w:rsid w:val="001C46E1"/>
    <w:rsid w:val="001C4B77"/>
    <w:rsid w:val="001C4BEC"/>
    <w:rsid w:val="001C4EBB"/>
    <w:rsid w:val="001C5188"/>
    <w:rsid w:val="001C5BE5"/>
    <w:rsid w:val="001C5C45"/>
    <w:rsid w:val="001C5E52"/>
    <w:rsid w:val="001C5E6B"/>
    <w:rsid w:val="001C6765"/>
    <w:rsid w:val="001C6999"/>
    <w:rsid w:val="001C6A05"/>
    <w:rsid w:val="001C6A5E"/>
    <w:rsid w:val="001C6BB8"/>
    <w:rsid w:val="001C6BE6"/>
    <w:rsid w:val="001C6CE9"/>
    <w:rsid w:val="001C735A"/>
    <w:rsid w:val="001C7732"/>
    <w:rsid w:val="001C7785"/>
    <w:rsid w:val="001C79FD"/>
    <w:rsid w:val="001D01DD"/>
    <w:rsid w:val="001D056F"/>
    <w:rsid w:val="001D0725"/>
    <w:rsid w:val="001D10F1"/>
    <w:rsid w:val="001D11EE"/>
    <w:rsid w:val="001D12F7"/>
    <w:rsid w:val="001D1439"/>
    <w:rsid w:val="001D1523"/>
    <w:rsid w:val="001D168E"/>
    <w:rsid w:val="001D18B4"/>
    <w:rsid w:val="001D1D64"/>
    <w:rsid w:val="001D21F9"/>
    <w:rsid w:val="001D2571"/>
    <w:rsid w:val="001D29A3"/>
    <w:rsid w:val="001D29A6"/>
    <w:rsid w:val="001D2E85"/>
    <w:rsid w:val="001D3058"/>
    <w:rsid w:val="001D3334"/>
    <w:rsid w:val="001D3602"/>
    <w:rsid w:val="001D376C"/>
    <w:rsid w:val="001D3A72"/>
    <w:rsid w:val="001D3B0A"/>
    <w:rsid w:val="001D3C82"/>
    <w:rsid w:val="001D46B3"/>
    <w:rsid w:val="001D5845"/>
    <w:rsid w:val="001D5A41"/>
    <w:rsid w:val="001D5DEA"/>
    <w:rsid w:val="001D5F94"/>
    <w:rsid w:val="001D5F9B"/>
    <w:rsid w:val="001D65B1"/>
    <w:rsid w:val="001D6A88"/>
    <w:rsid w:val="001D6ACD"/>
    <w:rsid w:val="001D6B80"/>
    <w:rsid w:val="001D6EE7"/>
    <w:rsid w:val="001D6F51"/>
    <w:rsid w:val="001D70F8"/>
    <w:rsid w:val="001D741C"/>
    <w:rsid w:val="001D756F"/>
    <w:rsid w:val="001D777A"/>
    <w:rsid w:val="001D778C"/>
    <w:rsid w:val="001D7AB1"/>
    <w:rsid w:val="001D7B34"/>
    <w:rsid w:val="001D7D1F"/>
    <w:rsid w:val="001E052C"/>
    <w:rsid w:val="001E0D5A"/>
    <w:rsid w:val="001E15A5"/>
    <w:rsid w:val="001E1C7B"/>
    <w:rsid w:val="001E1EC0"/>
    <w:rsid w:val="001E1F97"/>
    <w:rsid w:val="001E2280"/>
    <w:rsid w:val="001E2364"/>
    <w:rsid w:val="001E2823"/>
    <w:rsid w:val="001E2AD4"/>
    <w:rsid w:val="001E2C53"/>
    <w:rsid w:val="001E2D31"/>
    <w:rsid w:val="001E2EF4"/>
    <w:rsid w:val="001E33C6"/>
    <w:rsid w:val="001E35FC"/>
    <w:rsid w:val="001E3720"/>
    <w:rsid w:val="001E3785"/>
    <w:rsid w:val="001E381D"/>
    <w:rsid w:val="001E39D6"/>
    <w:rsid w:val="001E40EA"/>
    <w:rsid w:val="001E464E"/>
    <w:rsid w:val="001E4721"/>
    <w:rsid w:val="001E4AE0"/>
    <w:rsid w:val="001E5F28"/>
    <w:rsid w:val="001E610B"/>
    <w:rsid w:val="001E6355"/>
    <w:rsid w:val="001E74AD"/>
    <w:rsid w:val="001E7727"/>
    <w:rsid w:val="001E7FA2"/>
    <w:rsid w:val="001F0CA0"/>
    <w:rsid w:val="001F124B"/>
    <w:rsid w:val="001F14E4"/>
    <w:rsid w:val="001F1747"/>
    <w:rsid w:val="001F2CB7"/>
    <w:rsid w:val="001F2E98"/>
    <w:rsid w:val="001F3727"/>
    <w:rsid w:val="001F4957"/>
    <w:rsid w:val="001F4DAE"/>
    <w:rsid w:val="001F4F4E"/>
    <w:rsid w:val="001F585F"/>
    <w:rsid w:val="001F5B64"/>
    <w:rsid w:val="001F5BE9"/>
    <w:rsid w:val="001F5F11"/>
    <w:rsid w:val="001F65F9"/>
    <w:rsid w:val="001F662B"/>
    <w:rsid w:val="001F6AFB"/>
    <w:rsid w:val="001F6B9B"/>
    <w:rsid w:val="001F6BE1"/>
    <w:rsid w:val="001F6D05"/>
    <w:rsid w:val="001F6DA4"/>
    <w:rsid w:val="001F6F66"/>
    <w:rsid w:val="001F73E3"/>
    <w:rsid w:val="001F7792"/>
    <w:rsid w:val="002000C8"/>
    <w:rsid w:val="002002EC"/>
    <w:rsid w:val="00200595"/>
    <w:rsid w:val="00200609"/>
    <w:rsid w:val="00200844"/>
    <w:rsid w:val="00200857"/>
    <w:rsid w:val="002008B8"/>
    <w:rsid w:val="0020145E"/>
    <w:rsid w:val="002018E0"/>
    <w:rsid w:val="00201A7B"/>
    <w:rsid w:val="0020247F"/>
    <w:rsid w:val="002025DF"/>
    <w:rsid w:val="00202945"/>
    <w:rsid w:val="00202D8F"/>
    <w:rsid w:val="00202E74"/>
    <w:rsid w:val="002036A0"/>
    <w:rsid w:val="00203962"/>
    <w:rsid w:val="00203F59"/>
    <w:rsid w:val="00204080"/>
    <w:rsid w:val="00204280"/>
    <w:rsid w:val="002042E8"/>
    <w:rsid w:val="00204562"/>
    <w:rsid w:val="00204E28"/>
    <w:rsid w:val="0020521F"/>
    <w:rsid w:val="00205579"/>
    <w:rsid w:val="0020573D"/>
    <w:rsid w:val="00205C6B"/>
    <w:rsid w:val="002061DB"/>
    <w:rsid w:val="0020620D"/>
    <w:rsid w:val="00206297"/>
    <w:rsid w:val="0020662D"/>
    <w:rsid w:val="00206B3B"/>
    <w:rsid w:val="00206BF2"/>
    <w:rsid w:val="00206CFF"/>
    <w:rsid w:val="002072C6"/>
    <w:rsid w:val="002076E6"/>
    <w:rsid w:val="00207B2D"/>
    <w:rsid w:val="002102ED"/>
    <w:rsid w:val="00210313"/>
    <w:rsid w:val="00211395"/>
    <w:rsid w:val="00211419"/>
    <w:rsid w:val="00211699"/>
    <w:rsid w:val="00211794"/>
    <w:rsid w:val="002118B2"/>
    <w:rsid w:val="00211A4A"/>
    <w:rsid w:val="00211D8E"/>
    <w:rsid w:val="00212909"/>
    <w:rsid w:val="00212DEF"/>
    <w:rsid w:val="00213025"/>
    <w:rsid w:val="0021318B"/>
    <w:rsid w:val="002133FC"/>
    <w:rsid w:val="002134EE"/>
    <w:rsid w:val="0021371F"/>
    <w:rsid w:val="002138AA"/>
    <w:rsid w:val="00214066"/>
    <w:rsid w:val="0021534E"/>
    <w:rsid w:val="0021643B"/>
    <w:rsid w:val="002167DD"/>
    <w:rsid w:val="00216B06"/>
    <w:rsid w:val="00216CC4"/>
    <w:rsid w:val="0021761E"/>
    <w:rsid w:val="002177D1"/>
    <w:rsid w:val="002177FA"/>
    <w:rsid w:val="00217869"/>
    <w:rsid w:val="002179D2"/>
    <w:rsid w:val="002200D4"/>
    <w:rsid w:val="0022062C"/>
    <w:rsid w:val="002213FE"/>
    <w:rsid w:val="00221752"/>
    <w:rsid w:val="00221AEB"/>
    <w:rsid w:val="00221DD3"/>
    <w:rsid w:val="00222184"/>
    <w:rsid w:val="002224CE"/>
    <w:rsid w:val="00222C31"/>
    <w:rsid w:val="0022340A"/>
    <w:rsid w:val="00223582"/>
    <w:rsid w:val="002236B6"/>
    <w:rsid w:val="002238B1"/>
    <w:rsid w:val="002241FF"/>
    <w:rsid w:val="00224913"/>
    <w:rsid w:val="00224B90"/>
    <w:rsid w:val="00224BC2"/>
    <w:rsid w:val="00224E79"/>
    <w:rsid w:val="002251B8"/>
    <w:rsid w:val="0022528E"/>
    <w:rsid w:val="002253BA"/>
    <w:rsid w:val="002255F7"/>
    <w:rsid w:val="0022561B"/>
    <w:rsid w:val="00225653"/>
    <w:rsid w:val="00225A59"/>
    <w:rsid w:val="00225AD6"/>
    <w:rsid w:val="002263FA"/>
    <w:rsid w:val="00226593"/>
    <w:rsid w:val="002265B8"/>
    <w:rsid w:val="0022665C"/>
    <w:rsid w:val="00226921"/>
    <w:rsid w:val="002269FC"/>
    <w:rsid w:val="00227091"/>
    <w:rsid w:val="0022754D"/>
    <w:rsid w:val="002278A2"/>
    <w:rsid w:val="00227A40"/>
    <w:rsid w:val="00230277"/>
    <w:rsid w:val="002302D9"/>
    <w:rsid w:val="00230690"/>
    <w:rsid w:val="00231809"/>
    <w:rsid w:val="002322F3"/>
    <w:rsid w:val="00232F8E"/>
    <w:rsid w:val="00233195"/>
    <w:rsid w:val="0023332A"/>
    <w:rsid w:val="00233407"/>
    <w:rsid w:val="002345AD"/>
    <w:rsid w:val="002347EB"/>
    <w:rsid w:val="00234C44"/>
    <w:rsid w:val="002350FD"/>
    <w:rsid w:val="002351D2"/>
    <w:rsid w:val="00235522"/>
    <w:rsid w:val="002357C1"/>
    <w:rsid w:val="002359E7"/>
    <w:rsid w:val="00235B00"/>
    <w:rsid w:val="00235CA5"/>
    <w:rsid w:val="00236417"/>
    <w:rsid w:val="00236607"/>
    <w:rsid w:val="002366B7"/>
    <w:rsid w:val="00236807"/>
    <w:rsid w:val="00236FA2"/>
    <w:rsid w:val="002370AA"/>
    <w:rsid w:val="00237110"/>
    <w:rsid w:val="00237497"/>
    <w:rsid w:val="00240778"/>
    <w:rsid w:val="00240878"/>
    <w:rsid w:val="002413F2"/>
    <w:rsid w:val="002429CB"/>
    <w:rsid w:val="002431A4"/>
    <w:rsid w:val="002433F3"/>
    <w:rsid w:val="002447A4"/>
    <w:rsid w:val="0024523A"/>
    <w:rsid w:val="00245268"/>
    <w:rsid w:val="002454EC"/>
    <w:rsid w:val="002459B4"/>
    <w:rsid w:val="00246138"/>
    <w:rsid w:val="002475BF"/>
    <w:rsid w:val="002476CF"/>
    <w:rsid w:val="00247D78"/>
    <w:rsid w:val="00250EEA"/>
    <w:rsid w:val="0025165F"/>
    <w:rsid w:val="0025170A"/>
    <w:rsid w:val="00251CFD"/>
    <w:rsid w:val="00251D05"/>
    <w:rsid w:val="00252298"/>
    <w:rsid w:val="0025255B"/>
    <w:rsid w:val="002526A7"/>
    <w:rsid w:val="00252AB4"/>
    <w:rsid w:val="00252B15"/>
    <w:rsid w:val="00252F4D"/>
    <w:rsid w:val="002530AB"/>
    <w:rsid w:val="002533ED"/>
    <w:rsid w:val="002534AA"/>
    <w:rsid w:val="00253637"/>
    <w:rsid w:val="00253C42"/>
    <w:rsid w:val="00253DA2"/>
    <w:rsid w:val="00253FEE"/>
    <w:rsid w:val="00254291"/>
    <w:rsid w:val="00254C76"/>
    <w:rsid w:val="002555B3"/>
    <w:rsid w:val="002559FD"/>
    <w:rsid w:val="00255AB9"/>
    <w:rsid w:val="00256546"/>
    <w:rsid w:val="00256626"/>
    <w:rsid w:val="00256B91"/>
    <w:rsid w:val="00256C9C"/>
    <w:rsid w:val="00256CBB"/>
    <w:rsid w:val="00256D8A"/>
    <w:rsid w:val="00256EA7"/>
    <w:rsid w:val="00256F47"/>
    <w:rsid w:val="002574E0"/>
    <w:rsid w:val="0025779A"/>
    <w:rsid w:val="00257922"/>
    <w:rsid w:val="00257B51"/>
    <w:rsid w:val="00257C5B"/>
    <w:rsid w:val="00257E66"/>
    <w:rsid w:val="002608CE"/>
    <w:rsid w:val="00260A0C"/>
    <w:rsid w:val="00261898"/>
    <w:rsid w:val="002619C4"/>
    <w:rsid w:val="00261D43"/>
    <w:rsid w:val="002630A9"/>
    <w:rsid w:val="002633C6"/>
    <w:rsid w:val="002635DC"/>
    <w:rsid w:val="00263818"/>
    <w:rsid w:val="00263AC2"/>
    <w:rsid w:val="00264288"/>
    <w:rsid w:val="00264A69"/>
    <w:rsid w:val="00264C94"/>
    <w:rsid w:val="00265237"/>
    <w:rsid w:val="002654B6"/>
    <w:rsid w:val="002657EE"/>
    <w:rsid w:val="00265DE1"/>
    <w:rsid w:val="0026631A"/>
    <w:rsid w:val="0026637A"/>
    <w:rsid w:val="002665D3"/>
    <w:rsid w:val="00266CE6"/>
    <w:rsid w:val="00267158"/>
    <w:rsid w:val="0026762F"/>
    <w:rsid w:val="00267834"/>
    <w:rsid w:val="00267837"/>
    <w:rsid w:val="00267982"/>
    <w:rsid w:val="00267EB7"/>
    <w:rsid w:val="0027028A"/>
    <w:rsid w:val="002702F3"/>
    <w:rsid w:val="00270421"/>
    <w:rsid w:val="00270EAA"/>
    <w:rsid w:val="002717DD"/>
    <w:rsid w:val="002719E9"/>
    <w:rsid w:val="002720DC"/>
    <w:rsid w:val="0027274A"/>
    <w:rsid w:val="00272C0A"/>
    <w:rsid w:val="00272E45"/>
    <w:rsid w:val="00273025"/>
    <w:rsid w:val="00273A20"/>
    <w:rsid w:val="0027408F"/>
    <w:rsid w:val="00274204"/>
    <w:rsid w:val="002744FF"/>
    <w:rsid w:val="00274505"/>
    <w:rsid w:val="0027455F"/>
    <w:rsid w:val="002756ED"/>
    <w:rsid w:val="00275DD1"/>
    <w:rsid w:val="00276126"/>
    <w:rsid w:val="002763CD"/>
    <w:rsid w:val="002764ED"/>
    <w:rsid w:val="00276517"/>
    <w:rsid w:val="00276A7C"/>
    <w:rsid w:val="00276CC3"/>
    <w:rsid w:val="00277037"/>
    <w:rsid w:val="002771FF"/>
    <w:rsid w:val="00277602"/>
    <w:rsid w:val="002776E2"/>
    <w:rsid w:val="00277A4A"/>
    <w:rsid w:val="00277E3D"/>
    <w:rsid w:val="00280174"/>
    <w:rsid w:val="00280786"/>
    <w:rsid w:val="00280CE7"/>
    <w:rsid w:val="0028137E"/>
    <w:rsid w:val="0028161E"/>
    <w:rsid w:val="00281BAA"/>
    <w:rsid w:val="00281C63"/>
    <w:rsid w:val="00281E81"/>
    <w:rsid w:val="00281FD4"/>
    <w:rsid w:val="00282009"/>
    <w:rsid w:val="002821A2"/>
    <w:rsid w:val="00282621"/>
    <w:rsid w:val="00282865"/>
    <w:rsid w:val="00282F73"/>
    <w:rsid w:val="002831A0"/>
    <w:rsid w:val="0028332A"/>
    <w:rsid w:val="00283527"/>
    <w:rsid w:val="002835B8"/>
    <w:rsid w:val="002836D7"/>
    <w:rsid w:val="002837BE"/>
    <w:rsid w:val="002838A3"/>
    <w:rsid w:val="00283B9F"/>
    <w:rsid w:val="00283EC4"/>
    <w:rsid w:val="0028451D"/>
    <w:rsid w:val="00284E3A"/>
    <w:rsid w:val="002861A2"/>
    <w:rsid w:val="0028623C"/>
    <w:rsid w:val="00286262"/>
    <w:rsid w:val="00286286"/>
    <w:rsid w:val="00286A1B"/>
    <w:rsid w:val="00286BA2"/>
    <w:rsid w:val="00287290"/>
    <w:rsid w:val="002874C2"/>
    <w:rsid w:val="00287594"/>
    <w:rsid w:val="00287F80"/>
    <w:rsid w:val="00290632"/>
    <w:rsid w:val="002908EB"/>
    <w:rsid w:val="00290FBC"/>
    <w:rsid w:val="002910D8"/>
    <w:rsid w:val="002912FD"/>
    <w:rsid w:val="002913CD"/>
    <w:rsid w:val="002914FB"/>
    <w:rsid w:val="00291528"/>
    <w:rsid w:val="002915B7"/>
    <w:rsid w:val="0029170C"/>
    <w:rsid w:val="00291A1E"/>
    <w:rsid w:val="00291AF1"/>
    <w:rsid w:val="00291EAC"/>
    <w:rsid w:val="002922D1"/>
    <w:rsid w:val="00292339"/>
    <w:rsid w:val="00292592"/>
    <w:rsid w:val="00292D2B"/>
    <w:rsid w:val="002931C8"/>
    <w:rsid w:val="0029324F"/>
    <w:rsid w:val="00293384"/>
    <w:rsid w:val="00293457"/>
    <w:rsid w:val="002935CA"/>
    <w:rsid w:val="00293A24"/>
    <w:rsid w:val="0029491E"/>
    <w:rsid w:val="00294ACF"/>
    <w:rsid w:val="00294B3A"/>
    <w:rsid w:val="00294B54"/>
    <w:rsid w:val="00294F95"/>
    <w:rsid w:val="00295061"/>
    <w:rsid w:val="002952C9"/>
    <w:rsid w:val="00295E0C"/>
    <w:rsid w:val="00295E55"/>
    <w:rsid w:val="00296507"/>
    <w:rsid w:val="00296756"/>
    <w:rsid w:val="0029676E"/>
    <w:rsid w:val="00296A4C"/>
    <w:rsid w:val="00296A5C"/>
    <w:rsid w:val="00296D3E"/>
    <w:rsid w:val="00297239"/>
    <w:rsid w:val="00297778"/>
    <w:rsid w:val="00297795"/>
    <w:rsid w:val="00297964"/>
    <w:rsid w:val="00297A67"/>
    <w:rsid w:val="00297D5D"/>
    <w:rsid w:val="002A006E"/>
    <w:rsid w:val="002A053C"/>
    <w:rsid w:val="002A0671"/>
    <w:rsid w:val="002A0933"/>
    <w:rsid w:val="002A0BC3"/>
    <w:rsid w:val="002A0E6C"/>
    <w:rsid w:val="002A0ECB"/>
    <w:rsid w:val="002A1074"/>
    <w:rsid w:val="002A10B0"/>
    <w:rsid w:val="002A11FE"/>
    <w:rsid w:val="002A179B"/>
    <w:rsid w:val="002A1806"/>
    <w:rsid w:val="002A28B6"/>
    <w:rsid w:val="002A2928"/>
    <w:rsid w:val="002A2AA5"/>
    <w:rsid w:val="002A2F80"/>
    <w:rsid w:val="002A3028"/>
    <w:rsid w:val="002A309E"/>
    <w:rsid w:val="002A383D"/>
    <w:rsid w:val="002A3D08"/>
    <w:rsid w:val="002A3D1B"/>
    <w:rsid w:val="002A4474"/>
    <w:rsid w:val="002A46AF"/>
    <w:rsid w:val="002A4957"/>
    <w:rsid w:val="002A4A51"/>
    <w:rsid w:val="002A59A7"/>
    <w:rsid w:val="002A59DA"/>
    <w:rsid w:val="002A6204"/>
    <w:rsid w:val="002A6296"/>
    <w:rsid w:val="002A72DC"/>
    <w:rsid w:val="002A779C"/>
    <w:rsid w:val="002A7862"/>
    <w:rsid w:val="002A7DAD"/>
    <w:rsid w:val="002B0156"/>
    <w:rsid w:val="002B09B5"/>
    <w:rsid w:val="002B0B81"/>
    <w:rsid w:val="002B13E6"/>
    <w:rsid w:val="002B15F8"/>
    <w:rsid w:val="002B169B"/>
    <w:rsid w:val="002B1A38"/>
    <w:rsid w:val="002B1EC7"/>
    <w:rsid w:val="002B230D"/>
    <w:rsid w:val="002B2339"/>
    <w:rsid w:val="002B2831"/>
    <w:rsid w:val="002B357A"/>
    <w:rsid w:val="002B37C4"/>
    <w:rsid w:val="002B3BBA"/>
    <w:rsid w:val="002B3D71"/>
    <w:rsid w:val="002B3D96"/>
    <w:rsid w:val="002B40CF"/>
    <w:rsid w:val="002B4B24"/>
    <w:rsid w:val="002B4F92"/>
    <w:rsid w:val="002B526A"/>
    <w:rsid w:val="002B5B18"/>
    <w:rsid w:val="002B61C9"/>
    <w:rsid w:val="002B6645"/>
    <w:rsid w:val="002B7037"/>
    <w:rsid w:val="002B79AF"/>
    <w:rsid w:val="002B7B17"/>
    <w:rsid w:val="002B7D3D"/>
    <w:rsid w:val="002B7E36"/>
    <w:rsid w:val="002B7FC9"/>
    <w:rsid w:val="002C0362"/>
    <w:rsid w:val="002C0990"/>
    <w:rsid w:val="002C0A5A"/>
    <w:rsid w:val="002C0C6B"/>
    <w:rsid w:val="002C150B"/>
    <w:rsid w:val="002C153B"/>
    <w:rsid w:val="002C174A"/>
    <w:rsid w:val="002C18BE"/>
    <w:rsid w:val="002C1B59"/>
    <w:rsid w:val="002C1BB5"/>
    <w:rsid w:val="002C2485"/>
    <w:rsid w:val="002C2564"/>
    <w:rsid w:val="002C2822"/>
    <w:rsid w:val="002C29D1"/>
    <w:rsid w:val="002C2B4B"/>
    <w:rsid w:val="002C2B8B"/>
    <w:rsid w:val="002C2EB4"/>
    <w:rsid w:val="002C3472"/>
    <w:rsid w:val="002C4300"/>
    <w:rsid w:val="002C44C8"/>
    <w:rsid w:val="002C4661"/>
    <w:rsid w:val="002C4E9D"/>
    <w:rsid w:val="002C4F98"/>
    <w:rsid w:val="002C51B8"/>
    <w:rsid w:val="002C5223"/>
    <w:rsid w:val="002C52A4"/>
    <w:rsid w:val="002C549D"/>
    <w:rsid w:val="002C5773"/>
    <w:rsid w:val="002C577D"/>
    <w:rsid w:val="002C5BF0"/>
    <w:rsid w:val="002C643A"/>
    <w:rsid w:val="002C67DF"/>
    <w:rsid w:val="002C6B7A"/>
    <w:rsid w:val="002C6BDE"/>
    <w:rsid w:val="002C6D13"/>
    <w:rsid w:val="002C6D70"/>
    <w:rsid w:val="002C74DF"/>
    <w:rsid w:val="002C7612"/>
    <w:rsid w:val="002C76E0"/>
    <w:rsid w:val="002D0124"/>
    <w:rsid w:val="002D05F4"/>
    <w:rsid w:val="002D0674"/>
    <w:rsid w:val="002D06C8"/>
    <w:rsid w:val="002D0C6C"/>
    <w:rsid w:val="002D0EAA"/>
    <w:rsid w:val="002D0F6C"/>
    <w:rsid w:val="002D184C"/>
    <w:rsid w:val="002D1FCD"/>
    <w:rsid w:val="002D2673"/>
    <w:rsid w:val="002D29C7"/>
    <w:rsid w:val="002D2EC9"/>
    <w:rsid w:val="002D2FD3"/>
    <w:rsid w:val="002D3288"/>
    <w:rsid w:val="002D3B1E"/>
    <w:rsid w:val="002D3C65"/>
    <w:rsid w:val="002D3CC3"/>
    <w:rsid w:val="002D4124"/>
    <w:rsid w:val="002D456C"/>
    <w:rsid w:val="002D4737"/>
    <w:rsid w:val="002D47A8"/>
    <w:rsid w:val="002D5051"/>
    <w:rsid w:val="002D566F"/>
    <w:rsid w:val="002D5A64"/>
    <w:rsid w:val="002D5CB2"/>
    <w:rsid w:val="002D5E15"/>
    <w:rsid w:val="002D6616"/>
    <w:rsid w:val="002D67A6"/>
    <w:rsid w:val="002D6860"/>
    <w:rsid w:val="002D6C31"/>
    <w:rsid w:val="002D6EF6"/>
    <w:rsid w:val="002D6F32"/>
    <w:rsid w:val="002D70A7"/>
    <w:rsid w:val="002D70B6"/>
    <w:rsid w:val="002D71D3"/>
    <w:rsid w:val="002D74B7"/>
    <w:rsid w:val="002D760C"/>
    <w:rsid w:val="002D78DB"/>
    <w:rsid w:val="002D7E4A"/>
    <w:rsid w:val="002E068A"/>
    <w:rsid w:val="002E132C"/>
    <w:rsid w:val="002E1693"/>
    <w:rsid w:val="002E22CB"/>
    <w:rsid w:val="002E2745"/>
    <w:rsid w:val="002E2B07"/>
    <w:rsid w:val="002E2C78"/>
    <w:rsid w:val="002E35CB"/>
    <w:rsid w:val="002E37ED"/>
    <w:rsid w:val="002E3DC2"/>
    <w:rsid w:val="002E46A5"/>
    <w:rsid w:val="002E4CDE"/>
    <w:rsid w:val="002E507E"/>
    <w:rsid w:val="002E5299"/>
    <w:rsid w:val="002E5856"/>
    <w:rsid w:val="002E5AB4"/>
    <w:rsid w:val="002E5C30"/>
    <w:rsid w:val="002E5CF7"/>
    <w:rsid w:val="002E6006"/>
    <w:rsid w:val="002E62B7"/>
    <w:rsid w:val="002E6413"/>
    <w:rsid w:val="002E6625"/>
    <w:rsid w:val="002E6814"/>
    <w:rsid w:val="002E6A49"/>
    <w:rsid w:val="002E6EFC"/>
    <w:rsid w:val="002E7067"/>
    <w:rsid w:val="002E7221"/>
    <w:rsid w:val="002E72A1"/>
    <w:rsid w:val="002E78C2"/>
    <w:rsid w:val="002E7AC7"/>
    <w:rsid w:val="002E7FDE"/>
    <w:rsid w:val="002F0317"/>
    <w:rsid w:val="002F0400"/>
    <w:rsid w:val="002F1DEF"/>
    <w:rsid w:val="002F226B"/>
    <w:rsid w:val="002F23F0"/>
    <w:rsid w:val="002F2CA3"/>
    <w:rsid w:val="002F3174"/>
    <w:rsid w:val="002F3228"/>
    <w:rsid w:val="002F398E"/>
    <w:rsid w:val="002F3A52"/>
    <w:rsid w:val="002F3E40"/>
    <w:rsid w:val="002F4298"/>
    <w:rsid w:val="002F4A89"/>
    <w:rsid w:val="002F4DCB"/>
    <w:rsid w:val="002F528B"/>
    <w:rsid w:val="002F52C2"/>
    <w:rsid w:val="002F5699"/>
    <w:rsid w:val="002F581A"/>
    <w:rsid w:val="002F5B8C"/>
    <w:rsid w:val="002F5E2F"/>
    <w:rsid w:val="002F5EEB"/>
    <w:rsid w:val="002F5EEF"/>
    <w:rsid w:val="002F6251"/>
    <w:rsid w:val="002F6399"/>
    <w:rsid w:val="002F6D6B"/>
    <w:rsid w:val="002F7015"/>
    <w:rsid w:val="002F70A2"/>
    <w:rsid w:val="002F758A"/>
    <w:rsid w:val="002F7D20"/>
    <w:rsid w:val="002F7E35"/>
    <w:rsid w:val="002F7FC4"/>
    <w:rsid w:val="002F7FD7"/>
    <w:rsid w:val="00300157"/>
    <w:rsid w:val="003006C0"/>
    <w:rsid w:val="003007A9"/>
    <w:rsid w:val="00300C9E"/>
    <w:rsid w:val="00300D4D"/>
    <w:rsid w:val="00301611"/>
    <w:rsid w:val="003016DB"/>
    <w:rsid w:val="00301794"/>
    <w:rsid w:val="00301BD3"/>
    <w:rsid w:val="00301DD4"/>
    <w:rsid w:val="00302709"/>
    <w:rsid w:val="003029C9"/>
    <w:rsid w:val="00302E46"/>
    <w:rsid w:val="00302FCD"/>
    <w:rsid w:val="00303001"/>
    <w:rsid w:val="0030325F"/>
    <w:rsid w:val="0030351F"/>
    <w:rsid w:val="00303644"/>
    <w:rsid w:val="00303C9A"/>
    <w:rsid w:val="00303E2E"/>
    <w:rsid w:val="00303FF3"/>
    <w:rsid w:val="00304150"/>
    <w:rsid w:val="003041F2"/>
    <w:rsid w:val="00304302"/>
    <w:rsid w:val="0030446A"/>
    <w:rsid w:val="0030454E"/>
    <w:rsid w:val="00304AEB"/>
    <w:rsid w:val="00304BDA"/>
    <w:rsid w:val="003053A1"/>
    <w:rsid w:val="003055F5"/>
    <w:rsid w:val="00305743"/>
    <w:rsid w:val="00305747"/>
    <w:rsid w:val="00305AB2"/>
    <w:rsid w:val="0030608C"/>
    <w:rsid w:val="003060D5"/>
    <w:rsid w:val="00306E8A"/>
    <w:rsid w:val="00306ECF"/>
    <w:rsid w:val="00306F8A"/>
    <w:rsid w:val="0030707F"/>
    <w:rsid w:val="00307823"/>
    <w:rsid w:val="00307948"/>
    <w:rsid w:val="003079DB"/>
    <w:rsid w:val="00307C6C"/>
    <w:rsid w:val="00310A90"/>
    <w:rsid w:val="0031133F"/>
    <w:rsid w:val="00311D55"/>
    <w:rsid w:val="00312314"/>
    <w:rsid w:val="00312345"/>
    <w:rsid w:val="00312952"/>
    <w:rsid w:val="0031344F"/>
    <w:rsid w:val="00313471"/>
    <w:rsid w:val="003136D5"/>
    <w:rsid w:val="00313BE1"/>
    <w:rsid w:val="00314ACC"/>
    <w:rsid w:val="00314B4D"/>
    <w:rsid w:val="00315388"/>
    <w:rsid w:val="003153F0"/>
    <w:rsid w:val="00315E48"/>
    <w:rsid w:val="00316013"/>
    <w:rsid w:val="00316183"/>
    <w:rsid w:val="00316664"/>
    <w:rsid w:val="00317DF4"/>
    <w:rsid w:val="003210E8"/>
    <w:rsid w:val="003210EF"/>
    <w:rsid w:val="003215B8"/>
    <w:rsid w:val="00321882"/>
    <w:rsid w:val="00321A21"/>
    <w:rsid w:val="00321CC9"/>
    <w:rsid w:val="00322189"/>
    <w:rsid w:val="00322378"/>
    <w:rsid w:val="00322390"/>
    <w:rsid w:val="00322543"/>
    <w:rsid w:val="003233AE"/>
    <w:rsid w:val="00323607"/>
    <w:rsid w:val="00323727"/>
    <w:rsid w:val="003239D7"/>
    <w:rsid w:val="00323CA9"/>
    <w:rsid w:val="00324060"/>
    <w:rsid w:val="00324062"/>
    <w:rsid w:val="003242E8"/>
    <w:rsid w:val="0032455E"/>
    <w:rsid w:val="00324A49"/>
    <w:rsid w:val="00324B91"/>
    <w:rsid w:val="00325312"/>
    <w:rsid w:val="00325E96"/>
    <w:rsid w:val="00326344"/>
    <w:rsid w:val="00326526"/>
    <w:rsid w:val="00326A57"/>
    <w:rsid w:val="00326F23"/>
    <w:rsid w:val="003272DB"/>
    <w:rsid w:val="0032730C"/>
    <w:rsid w:val="003275A0"/>
    <w:rsid w:val="0032765C"/>
    <w:rsid w:val="003277BC"/>
    <w:rsid w:val="003278D5"/>
    <w:rsid w:val="00327B62"/>
    <w:rsid w:val="00327EA6"/>
    <w:rsid w:val="003302BF"/>
    <w:rsid w:val="0033031B"/>
    <w:rsid w:val="00330912"/>
    <w:rsid w:val="0033094C"/>
    <w:rsid w:val="00330AD4"/>
    <w:rsid w:val="0033175C"/>
    <w:rsid w:val="003317E1"/>
    <w:rsid w:val="00332001"/>
    <w:rsid w:val="0033233A"/>
    <w:rsid w:val="003325FE"/>
    <w:rsid w:val="00332A4B"/>
    <w:rsid w:val="00332CEF"/>
    <w:rsid w:val="003334A4"/>
    <w:rsid w:val="00333C26"/>
    <w:rsid w:val="003343C9"/>
    <w:rsid w:val="003345C8"/>
    <w:rsid w:val="003345F8"/>
    <w:rsid w:val="00334DAF"/>
    <w:rsid w:val="00334DD0"/>
    <w:rsid w:val="003350F9"/>
    <w:rsid w:val="0033511B"/>
    <w:rsid w:val="00335C4E"/>
    <w:rsid w:val="00335C69"/>
    <w:rsid w:val="00336032"/>
    <w:rsid w:val="00336193"/>
    <w:rsid w:val="00336207"/>
    <w:rsid w:val="0033638C"/>
    <w:rsid w:val="00337300"/>
    <w:rsid w:val="0033776A"/>
    <w:rsid w:val="00337794"/>
    <w:rsid w:val="003377E6"/>
    <w:rsid w:val="003378DE"/>
    <w:rsid w:val="00337F23"/>
    <w:rsid w:val="003400C5"/>
    <w:rsid w:val="00340301"/>
    <w:rsid w:val="00340BE0"/>
    <w:rsid w:val="00340CB1"/>
    <w:rsid w:val="00341196"/>
    <w:rsid w:val="00341213"/>
    <w:rsid w:val="003415A4"/>
    <w:rsid w:val="00341A0F"/>
    <w:rsid w:val="00341B88"/>
    <w:rsid w:val="00341F23"/>
    <w:rsid w:val="003425D1"/>
    <w:rsid w:val="00342A75"/>
    <w:rsid w:val="00343207"/>
    <w:rsid w:val="003433DF"/>
    <w:rsid w:val="0034379A"/>
    <w:rsid w:val="003439E3"/>
    <w:rsid w:val="003445EC"/>
    <w:rsid w:val="00344678"/>
    <w:rsid w:val="00344938"/>
    <w:rsid w:val="003456AA"/>
    <w:rsid w:val="003457DB"/>
    <w:rsid w:val="00345C46"/>
    <w:rsid w:val="00345CED"/>
    <w:rsid w:val="00345E04"/>
    <w:rsid w:val="00346498"/>
    <w:rsid w:val="0034660B"/>
    <w:rsid w:val="00346645"/>
    <w:rsid w:val="00346C45"/>
    <w:rsid w:val="00346DCF"/>
    <w:rsid w:val="00346F16"/>
    <w:rsid w:val="00347408"/>
    <w:rsid w:val="00347441"/>
    <w:rsid w:val="00347AD2"/>
    <w:rsid w:val="00347B4B"/>
    <w:rsid w:val="00347D00"/>
    <w:rsid w:val="003500EC"/>
    <w:rsid w:val="00350449"/>
    <w:rsid w:val="00350823"/>
    <w:rsid w:val="00350C3B"/>
    <w:rsid w:val="00350D1C"/>
    <w:rsid w:val="00350E20"/>
    <w:rsid w:val="0035245D"/>
    <w:rsid w:val="0035269E"/>
    <w:rsid w:val="00352A45"/>
    <w:rsid w:val="00352BC6"/>
    <w:rsid w:val="00352DF1"/>
    <w:rsid w:val="00353542"/>
    <w:rsid w:val="00353B9A"/>
    <w:rsid w:val="00353E43"/>
    <w:rsid w:val="003544EE"/>
    <w:rsid w:val="0035461E"/>
    <w:rsid w:val="00354BB9"/>
    <w:rsid w:val="0035539F"/>
    <w:rsid w:val="00355782"/>
    <w:rsid w:val="00355B8C"/>
    <w:rsid w:val="003560F0"/>
    <w:rsid w:val="003563E9"/>
    <w:rsid w:val="0035662F"/>
    <w:rsid w:val="003566B3"/>
    <w:rsid w:val="00356C18"/>
    <w:rsid w:val="0035718F"/>
    <w:rsid w:val="00357226"/>
    <w:rsid w:val="003573AC"/>
    <w:rsid w:val="003575DE"/>
    <w:rsid w:val="00357E3F"/>
    <w:rsid w:val="0036044E"/>
    <w:rsid w:val="00360D95"/>
    <w:rsid w:val="00360FBE"/>
    <w:rsid w:val="0036127B"/>
    <w:rsid w:val="0036165E"/>
    <w:rsid w:val="00361CC9"/>
    <w:rsid w:val="00361F09"/>
    <w:rsid w:val="00362466"/>
    <w:rsid w:val="00362529"/>
    <w:rsid w:val="00362693"/>
    <w:rsid w:val="0036372B"/>
    <w:rsid w:val="00363989"/>
    <w:rsid w:val="003639F4"/>
    <w:rsid w:val="00363D27"/>
    <w:rsid w:val="00363D8C"/>
    <w:rsid w:val="003644DF"/>
    <w:rsid w:val="00364624"/>
    <w:rsid w:val="00364BB0"/>
    <w:rsid w:val="00364BBD"/>
    <w:rsid w:val="00364E6C"/>
    <w:rsid w:val="00365213"/>
    <w:rsid w:val="00365327"/>
    <w:rsid w:val="00365370"/>
    <w:rsid w:val="003653A7"/>
    <w:rsid w:val="0036569B"/>
    <w:rsid w:val="0036599C"/>
    <w:rsid w:val="003659EF"/>
    <w:rsid w:val="00365D31"/>
    <w:rsid w:val="003660DB"/>
    <w:rsid w:val="003663CB"/>
    <w:rsid w:val="00366849"/>
    <w:rsid w:val="00366CFD"/>
    <w:rsid w:val="003672E9"/>
    <w:rsid w:val="0036779F"/>
    <w:rsid w:val="00367830"/>
    <w:rsid w:val="0036793F"/>
    <w:rsid w:val="00370254"/>
    <w:rsid w:val="00370782"/>
    <w:rsid w:val="00370A6B"/>
    <w:rsid w:val="00370C9E"/>
    <w:rsid w:val="0037154B"/>
    <w:rsid w:val="00371B6B"/>
    <w:rsid w:val="003726BD"/>
    <w:rsid w:val="00372A9D"/>
    <w:rsid w:val="00372E66"/>
    <w:rsid w:val="00372FD7"/>
    <w:rsid w:val="00373545"/>
    <w:rsid w:val="00373682"/>
    <w:rsid w:val="003737C6"/>
    <w:rsid w:val="00373847"/>
    <w:rsid w:val="00373857"/>
    <w:rsid w:val="00373A35"/>
    <w:rsid w:val="00373F8D"/>
    <w:rsid w:val="00374127"/>
    <w:rsid w:val="00374502"/>
    <w:rsid w:val="00374C16"/>
    <w:rsid w:val="00374C1D"/>
    <w:rsid w:val="00374C4C"/>
    <w:rsid w:val="00374FE6"/>
    <w:rsid w:val="00375041"/>
    <w:rsid w:val="0037598E"/>
    <w:rsid w:val="00375D3F"/>
    <w:rsid w:val="0037633D"/>
    <w:rsid w:val="00376F4E"/>
    <w:rsid w:val="003773A4"/>
    <w:rsid w:val="00377A57"/>
    <w:rsid w:val="0038040C"/>
    <w:rsid w:val="00380684"/>
    <w:rsid w:val="00380CC3"/>
    <w:rsid w:val="003810E5"/>
    <w:rsid w:val="00381269"/>
    <w:rsid w:val="0038156B"/>
    <w:rsid w:val="00381C59"/>
    <w:rsid w:val="00381CA8"/>
    <w:rsid w:val="00381D95"/>
    <w:rsid w:val="00381DF9"/>
    <w:rsid w:val="00381E97"/>
    <w:rsid w:val="00382115"/>
    <w:rsid w:val="003821EE"/>
    <w:rsid w:val="0038232E"/>
    <w:rsid w:val="003826DC"/>
    <w:rsid w:val="003827CB"/>
    <w:rsid w:val="00382CE3"/>
    <w:rsid w:val="00382DEC"/>
    <w:rsid w:val="00382FDF"/>
    <w:rsid w:val="00383937"/>
    <w:rsid w:val="0038486B"/>
    <w:rsid w:val="00384BE8"/>
    <w:rsid w:val="00384DC5"/>
    <w:rsid w:val="00385218"/>
    <w:rsid w:val="003852BD"/>
    <w:rsid w:val="0038533F"/>
    <w:rsid w:val="00385B5D"/>
    <w:rsid w:val="00385CA5"/>
    <w:rsid w:val="00386027"/>
    <w:rsid w:val="003867EF"/>
    <w:rsid w:val="00386912"/>
    <w:rsid w:val="00386A91"/>
    <w:rsid w:val="00386E17"/>
    <w:rsid w:val="00387617"/>
    <w:rsid w:val="00387FDE"/>
    <w:rsid w:val="00390415"/>
    <w:rsid w:val="0039091A"/>
    <w:rsid w:val="003912FB"/>
    <w:rsid w:val="003916D8"/>
    <w:rsid w:val="00391D50"/>
    <w:rsid w:val="003920AE"/>
    <w:rsid w:val="003922B3"/>
    <w:rsid w:val="00392A34"/>
    <w:rsid w:val="0039389B"/>
    <w:rsid w:val="0039394C"/>
    <w:rsid w:val="00393A1D"/>
    <w:rsid w:val="00393ACE"/>
    <w:rsid w:val="00393B68"/>
    <w:rsid w:val="00393FF8"/>
    <w:rsid w:val="00394146"/>
    <w:rsid w:val="003943AF"/>
    <w:rsid w:val="0039457C"/>
    <w:rsid w:val="0039481C"/>
    <w:rsid w:val="00394B86"/>
    <w:rsid w:val="00394F89"/>
    <w:rsid w:val="003950F4"/>
    <w:rsid w:val="003955BE"/>
    <w:rsid w:val="003957D6"/>
    <w:rsid w:val="0039580D"/>
    <w:rsid w:val="00395C1D"/>
    <w:rsid w:val="00395CC2"/>
    <w:rsid w:val="003962D8"/>
    <w:rsid w:val="00396353"/>
    <w:rsid w:val="00396D6E"/>
    <w:rsid w:val="00396E2D"/>
    <w:rsid w:val="00396F2F"/>
    <w:rsid w:val="00397E9F"/>
    <w:rsid w:val="003A03D1"/>
    <w:rsid w:val="003A0534"/>
    <w:rsid w:val="003A0979"/>
    <w:rsid w:val="003A0FD8"/>
    <w:rsid w:val="003A16A8"/>
    <w:rsid w:val="003A16B8"/>
    <w:rsid w:val="003A2079"/>
    <w:rsid w:val="003A2319"/>
    <w:rsid w:val="003A3076"/>
    <w:rsid w:val="003A348A"/>
    <w:rsid w:val="003A360E"/>
    <w:rsid w:val="003A3CE4"/>
    <w:rsid w:val="003A3DBD"/>
    <w:rsid w:val="003A4665"/>
    <w:rsid w:val="003A48C6"/>
    <w:rsid w:val="003A4ACD"/>
    <w:rsid w:val="003A50EA"/>
    <w:rsid w:val="003A54F4"/>
    <w:rsid w:val="003A59F1"/>
    <w:rsid w:val="003A5A1A"/>
    <w:rsid w:val="003A5B88"/>
    <w:rsid w:val="003A6106"/>
    <w:rsid w:val="003A6281"/>
    <w:rsid w:val="003A62F5"/>
    <w:rsid w:val="003A69AD"/>
    <w:rsid w:val="003A6B64"/>
    <w:rsid w:val="003A72D0"/>
    <w:rsid w:val="003A7456"/>
    <w:rsid w:val="003A7BFA"/>
    <w:rsid w:val="003B0332"/>
    <w:rsid w:val="003B0540"/>
    <w:rsid w:val="003B07BC"/>
    <w:rsid w:val="003B0A80"/>
    <w:rsid w:val="003B0BE3"/>
    <w:rsid w:val="003B0C59"/>
    <w:rsid w:val="003B157B"/>
    <w:rsid w:val="003B17C7"/>
    <w:rsid w:val="003B196A"/>
    <w:rsid w:val="003B2B0A"/>
    <w:rsid w:val="003B2CDA"/>
    <w:rsid w:val="003B2D01"/>
    <w:rsid w:val="003B2D6E"/>
    <w:rsid w:val="003B3303"/>
    <w:rsid w:val="003B36AE"/>
    <w:rsid w:val="003B3858"/>
    <w:rsid w:val="003B3BE8"/>
    <w:rsid w:val="003B4313"/>
    <w:rsid w:val="003B4361"/>
    <w:rsid w:val="003B4697"/>
    <w:rsid w:val="003B4D29"/>
    <w:rsid w:val="003B4FB7"/>
    <w:rsid w:val="003B53CD"/>
    <w:rsid w:val="003B55F2"/>
    <w:rsid w:val="003B5A0D"/>
    <w:rsid w:val="003B69A9"/>
    <w:rsid w:val="003B6A27"/>
    <w:rsid w:val="003B6B33"/>
    <w:rsid w:val="003B6D68"/>
    <w:rsid w:val="003B6EFB"/>
    <w:rsid w:val="003B7217"/>
    <w:rsid w:val="003B7395"/>
    <w:rsid w:val="003B752E"/>
    <w:rsid w:val="003B7CCE"/>
    <w:rsid w:val="003B7E57"/>
    <w:rsid w:val="003B8F36"/>
    <w:rsid w:val="003C1817"/>
    <w:rsid w:val="003C2175"/>
    <w:rsid w:val="003C226E"/>
    <w:rsid w:val="003C237F"/>
    <w:rsid w:val="003C2A2D"/>
    <w:rsid w:val="003C2B12"/>
    <w:rsid w:val="003C2DA7"/>
    <w:rsid w:val="003C307C"/>
    <w:rsid w:val="003C329F"/>
    <w:rsid w:val="003C3B32"/>
    <w:rsid w:val="003C3D33"/>
    <w:rsid w:val="003C3DF3"/>
    <w:rsid w:val="003C41A4"/>
    <w:rsid w:val="003C42AA"/>
    <w:rsid w:val="003C452D"/>
    <w:rsid w:val="003C4E0F"/>
    <w:rsid w:val="003C59BD"/>
    <w:rsid w:val="003C61C8"/>
    <w:rsid w:val="003C656F"/>
    <w:rsid w:val="003C68E6"/>
    <w:rsid w:val="003C6C6A"/>
    <w:rsid w:val="003C6D22"/>
    <w:rsid w:val="003C6F07"/>
    <w:rsid w:val="003C79B8"/>
    <w:rsid w:val="003C7E17"/>
    <w:rsid w:val="003D01BB"/>
    <w:rsid w:val="003D03E6"/>
    <w:rsid w:val="003D0553"/>
    <w:rsid w:val="003D120B"/>
    <w:rsid w:val="003D1542"/>
    <w:rsid w:val="003D1966"/>
    <w:rsid w:val="003D1B8B"/>
    <w:rsid w:val="003D1D52"/>
    <w:rsid w:val="003D2075"/>
    <w:rsid w:val="003D2495"/>
    <w:rsid w:val="003D2EEE"/>
    <w:rsid w:val="003D3314"/>
    <w:rsid w:val="003D3445"/>
    <w:rsid w:val="003D3FA4"/>
    <w:rsid w:val="003D41D1"/>
    <w:rsid w:val="003D41D9"/>
    <w:rsid w:val="003D45F6"/>
    <w:rsid w:val="003D4D79"/>
    <w:rsid w:val="003D4FC9"/>
    <w:rsid w:val="003D4FD7"/>
    <w:rsid w:val="003D54AE"/>
    <w:rsid w:val="003D56B1"/>
    <w:rsid w:val="003D56D6"/>
    <w:rsid w:val="003D56E0"/>
    <w:rsid w:val="003D5D3F"/>
    <w:rsid w:val="003D666B"/>
    <w:rsid w:val="003D6E61"/>
    <w:rsid w:val="003D6F7C"/>
    <w:rsid w:val="003E01B0"/>
    <w:rsid w:val="003E0575"/>
    <w:rsid w:val="003E06EA"/>
    <w:rsid w:val="003E187D"/>
    <w:rsid w:val="003E18FC"/>
    <w:rsid w:val="003E21F7"/>
    <w:rsid w:val="003E22C3"/>
    <w:rsid w:val="003E2C7B"/>
    <w:rsid w:val="003E2ED5"/>
    <w:rsid w:val="003E3452"/>
    <w:rsid w:val="003E3674"/>
    <w:rsid w:val="003E37BB"/>
    <w:rsid w:val="003E37EB"/>
    <w:rsid w:val="003E3840"/>
    <w:rsid w:val="003E3FB7"/>
    <w:rsid w:val="003E41A2"/>
    <w:rsid w:val="003E4F0E"/>
    <w:rsid w:val="003E52DE"/>
    <w:rsid w:val="003E5345"/>
    <w:rsid w:val="003E5567"/>
    <w:rsid w:val="003E558A"/>
    <w:rsid w:val="003E5A8B"/>
    <w:rsid w:val="003E5EC2"/>
    <w:rsid w:val="003E5F0A"/>
    <w:rsid w:val="003E684A"/>
    <w:rsid w:val="003E6A8A"/>
    <w:rsid w:val="003E6C63"/>
    <w:rsid w:val="003E6EB4"/>
    <w:rsid w:val="003E729C"/>
    <w:rsid w:val="003E73E3"/>
    <w:rsid w:val="003E7AC2"/>
    <w:rsid w:val="003F0972"/>
    <w:rsid w:val="003F13BE"/>
    <w:rsid w:val="003F163D"/>
    <w:rsid w:val="003F1A68"/>
    <w:rsid w:val="003F213E"/>
    <w:rsid w:val="003F2310"/>
    <w:rsid w:val="003F27C3"/>
    <w:rsid w:val="003F27CC"/>
    <w:rsid w:val="003F2957"/>
    <w:rsid w:val="003F323F"/>
    <w:rsid w:val="003F32D9"/>
    <w:rsid w:val="003F3606"/>
    <w:rsid w:val="003F393E"/>
    <w:rsid w:val="003F3D23"/>
    <w:rsid w:val="003F3F0C"/>
    <w:rsid w:val="003F407C"/>
    <w:rsid w:val="003F4356"/>
    <w:rsid w:val="003F45D5"/>
    <w:rsid w:val="003F49D4"/>
    <w:rsid w:val="003F558A"/>
    <w:rsid w:val="003F561F"/>
    <w:rsid w:val="003F56A0"/>
    <w:rsid w:val="003F5765"/>
    <w:rsid w:val="003F604E"/>
    <w:rsid w:val="003F61C9"/>
    <w:rsid w:val="003F64F5"/>
    <w:rsid w:val="003F687C"/>
    <w:rsid w:val="003F691E"/>
    <w:rsid w:val="003F6DED"/>
    <w:rsid w:val="003F73B1"/>
    <w:rsid w:val="004002CE"/>
    <w:rsid w:val="00400498"/>
    <w:rsid w:val="004006B6"/>
    <w:rsid w:val="004007B7"/>
    <w:rsid w:val="004009F3"/>
    <w:rsid w:val="00400B81"/>
    <w:rsid w:val="00400C1A"/>
    <w:rsid w:val="00400E24"/>
    <w:rsid w:val="004010C0"/>
    <w:rsid w:val="00401542"/>
    <w:rsid w:val="0040172F"/>
    <w:rsid w:val="0040238D"/>
    <w:rsid w:val="00402F9F"/>
    <w:rsid w:val="00403048"/>
    <w:rsid w:val="00403D44"/>
    <w:rsid w:val="00403F1A"/>
    <w:rsid w:val="004043D9"/>
    <w:rsid w:val="00404583"/>
    <w:rsid w:val="00404C30"/>
    <w:rsid w:val="004055D7"/>
    <w:rsid w:val="00405A32"/>
    <w:rsid w:val="004061C3"/>
    <w:rsid w:val="004062DF"/>
    <w:rsid w:val="0040651F"/>
    <w:rsid w:val="0040685D"/>
    <w:rsid w:val="00406D94"/>
    <w:rsid w:val="00406FA1"/>
    <w:rsid w:val="0041011C"/>
    <w:rsid w:val="004102D8"/>
    <w:rsid w:val="00410D6F"/>
    <w:rsid w:val="00410FD0"/>
    <w:rsid w:val="00411183"/>
    <w:rsid w:val="0041129B"/>
    <w:rsid w:val="0041144F"/>
    <w:rsid w:val="00411747"/>
    <w:rsid w:val="004119D0"/>
    <w:rsid w:val="00411F63"/>
    <w:rsid w:val="004120E4"/>
    <w:rsid w:val="00412203"/>
    <w:rsid w:val="004124FA"/>
    <w:rsid w:val="00412827"/>
    <w:rsid w:val="0041294B"/>
    <w:rsid w:val="00412AE5"/>
    <w:rsid w:val="00412D2C"/>
    <w:rsid w:val="0041307C"/>
    <w:rsid w:val="00413347"/>
    <w:rsid w:val="00413508"/>
    <w:rsid w:val="004135CC"/>
    <w:rsid w:val="004137A3"/>
    <w:rsid w:val="0041385C"/>
    <w:rsid w:val="004139D4"/>
    <w:rsid w:val="00413BFD"/>
    <w:rsid w:val="00413CBB"/>
    <w:rsid w:val="0041410B"/>
    <w:rsid w:val="004142F7"/>
    <w:rsid w:val="00414BE0"/>
    <w:rsid w:val="00415344"/>
    <w:rsid w:val="0041561A"/>
    <w:rsid w:val="00416A68"/>
    <w:rsid w:val="00416C34"/>
    <w:rsid w:val="00417166"/>
    <w:rsid w:val="00417BA9"/>
    <w:rsid w:val="004201FE"/>
    <w:rsid w:val="004207DD"/>
    <w:rsid w:val="00420A1D"/>
    <w:rsid w:val="00420B59"/>
    <w:rsid w:val="00420BBE"/>
    <w:rsid w:val="00420E25"/>
    <w:rsid w:val="00421115"/>
    <w:rsid w:val="00421AE0"/>
    <w:rsid w:val="00421B2F"/>
    <w:rsid w:val="00421E86"/>
    <w:rsid w:val="0042234E"/>
    <w:rsid w:val="00423108"/>
    <w:rsid w:val="00424125"/>
    <w:rsid w:val="0042494A"/>
    <w:rsid w:val="00424ABA"/>
    <w:rsid w:val="00424D67"/>
    <w:rsid w:val="00424F14"/>
    <w:rsid w:val="0042515E"/>
    <w:rsid w:val="00425683"/>
    <w:rsid w:val="0042571C"/>
    <w:rsid w:val="00425939"/>
    <w:rsid w:val="00425AC9"/>
    <w:rsid w:val="00425FF5"/>
    <w:rsid w:val="00426893"/>
    <w:rsid w:val="0042769E"/>
    <w:rsid w:val="00427C81"/>
    <w:rsid w:val="00427D9F"/>
    <w:rsid w:val="0043051E"/>
    <w:rsid w:val="00430919"/>
    <w:rsid w:val="0043092E"/>
    <w:rsid w:val="00430BAA"/>
    <w:rsid w:val="00430E4B"/>
    <w:rsid w:val="00430FC6"/>
    <w:rsid w:val="004313AF"/>
    <w:rsid w:val="00431512"/>
    <w:rsid w:val="00431B08"/>
    <w:rsid w:val="00431D5E"/>
    <w:rsid w:val="0043216F"/>
    <w:rsid w:val="004323E0"/>
    <w:rsid w:val="004324A1"/>
    <w:rsid w:val="0043255A"/>
    <w:rsid w:val="00432B61"/>
    <w:rsid w:val="00432FC2"/>
    <w:rsid w:val="0043354A"/>
    <w:rsid w:val="004335D5"/>
    <w:rsid w:val="004337FE"/>
    <w:rsid w:val="00434086"/>
    <w:rsid w:val="00434154"/>
    <w:rsid w:val="00434375"/>
    <w:rsid w:val="00434642"/>
    <w:rsid w:val="00434D4E"/>
    <w:rsid w:val="00434F2B"/>
    <w:rsid w:val="00435140"/>
    <w:rsid w:val="0043589F"/>
    <w:rsid w:val="00435936"/>
    <w:rsid w:val="0043681A"/>
    <w:rsid w:val="004369CC"/>
    <w:rsid w:val="00436A6D"/>
    <w:rsid w:val="00437378"/>
    <w:rsid w:val="00437485"/>
    <w:rsid w:val="00437D3E"/>
    <w:rsid w:val="00437F03"/>
    <w:rsid w:val="0044003C"/>
    <w:rsid w:val="00440097"/>
    <w:rsid w:val="004408CA"/>
    <w:rsid w:val="00440E2E"/>
    <w:rsid w:val="00441144"/>
    <w:rsid w:val="00441149"/>
    <w:rsid w:val="00441A58"/>
    <w:rsid w:val="004421D3"/>
    <w:rsid w:val="00442307"/>
    <w:rsid w:val="00442395"/>
    <w:rsid w:val="004429E3"/>
    <w:rsid w:val="00442C36"/>
    <w:rsid w:val="0044305A"/>
    <w:rsid w:val="0044329F"/>
    <w:rsid w:val="0044355B"/>
    <w:rsid w:val="00443741"/>
    <w:rsid w:val="00443880"/>
    <w:rsid w:val="00443889"/>
    <w:rsid w:val="004438E7"/>
    <w:rsid w:val="00443A46"/>
    <w:rsid w:val="00443BE3"/>
    <w:rsid w:val="00444857"/>
    <w:rsid w:val="004448DB"/>
    <w:rsid w:val="0044495F"/>
    <w:rsid w:val="00444D6F"/>
    <w:rsid w:val="00444D8E"/>
    <w:rsid w:val="0044511C"/>
    <w:rsid w:val="00445356"/>
    <w:rsid w:val="00445431"/>
    <w:rsid w:val="00445485"/>
    <w:rsid w:val="00445F91"/>
    <w:rsid w:val="00446FCB"/>
    <w:rsid w:val="00447B86"/>
    <w:rsid w:val="00447D10"/>
    <w:rsid w:val="00447EA7"/>
    <w:rsid w:val="00451196"/>
    <w:rsid w:val="00451563"/>
    <w:rsid w:val="004517C2"/>
    <w:rsid w:val="00451892"/>
    <w:rsid w:val="00451AF2"/>
    <w:rsid w:val="00451BA2"/>
    <w:rsid w:val="004524C6"/>
    <w:rsid w:val="004529AF"/>
    <w:rsid w:val="00452A4C"/>
    <w:rsid w:val="00452D24"/>
    <w:rsid w:val="00452D4F"/>
    <w:rsid w:val="0045319E"/>
    <w:rsid w:val="00453628"/>
    <w:rsid w:val="00453B35"/>
    <w:rsid w:val="00453D96"/>
    <w:rsid w:val="00453F1A"/>
    <w:rsid w:val="00454C6A"/>
    <w:rsid w:val="00454ECF"/>
    <w:rsid w:val="004551D8"/>
    <w:rsid w:val="004554EC"/>
    <w:rsid w:val="00455860"/>
    <w:rsid w:val="00455929"/>
    <w:rsid w:val="00455972"/>
    <w:rsid w:val="00456135"/>
    <w:rsid w:val="00456160"/>
    <w:rsid w:val="0045632A"/>
    <w:rsid w:val="00456863"/>
    <w:rsid w:val="00456B39"/>
    <w:rsid w:val="00456C6E"/>
    <w:rsid w:val="00456EC9"/>
    <w:rsid w:val="00456FC8"/>
    <w:rsid w:val="00457340"/>
    <w:rsid w:val="00457858"/>
    <w:rsid w:val="004601AB"/>
    <w:rsid w:val="004605F8"/>
    <w:rsid w:val="00460970"/>
    <w:rsid w:val="00460A1A"/>
    <w:rsid w:val="00460E3E"/>
    <w:rsid w:val="00461C1D"/>
    <w:rsid w:val="00462349"/>
    <w:rsid w:val="0046252D"/>
    <w:rsid w:val="00462947"/>
    <w:rsid w:val="00462A9E"/>
    <w:rsid w:val="00462ADD"/>
    <w:rsid w:val="00462C67"/>
    <w:rsid w:val="00462D2F"/>
    <w:rsid w:val="00462E5F"/>
    <w:rsid w:val="00463003"/>
    <w:rsid w:val="00463C26"/>
    <w:rsid w:val="00464145"/>
    <w:rsid w:val="00464EDC"/>
    <w:rsid w:val="00464F81"/>
    <w:rsid w:val="00465564"/>
    <w:rsid w:val="00465BD9"/>
    <w:rsid w:val="00465D28"/>
    <w:rsid w:val="00465E53"/>
    <w:rsid w:val="004662AB"/>
    <w:rsid w:val="004666C4"/>
    <w:rsid w:val="004668DF"/>
    <w:rsid w:val="00467284"/>
    <w:rsid w:val="004673E8"/>
    <w:rsid w:val="0046779C"/>
    <w:rsid w:val="00467AAE"/>
    <w:rsid w:val="00467C4F"/>
    <w:rsid w:val="004702AA"/>
    <w:rsid w:val="00470698"/>
    <w:rsid w:val="00470A54"/>
    <w:rsid w:val="00470CEB"/>
    <w:rsid w:val="00470DE7"/>
    <w:rsid w:val="00470F53"/>
    <w:rsid w:val="00471450"/>
    <w:rsid w:val="00472059"/>
    <w:rsid w:val="00472635"/>
    <w:rsid w:val="00472657"/>
    <w:rsid w:val="004726CF"/>
    <w:rsid w:val="004728EE"/>
    <w:rsid w:val="004730AE"/>
    <w:rsid w:val="00473552"/>
    <w:rsid w:val="0047395D"/>
    <w:rsid w:val="00473B86"/>
    <w:rsid w:val="00473BB1"/>
    <w:rsid w:val="004740E9"/>
    <w:rsid w:val="00474342"/>
    <w:rsid w:val="004749F2"/>
    <w:rsid w:val="00474A18"/>
    <w:rsid w:val="00475B52"/>
    <w:rsid w:val="00475D49"/>
    <w:rsid w:val="00475D99"/>
    <w:rsid w:val="004762FB"/>
    <w:rsid w:val="00476809"/>
    <w:rsid w:val="004769D1"/>
    <w:rsid w:val="004771E0"/>
    <w:rsid w:val="004773E0"/>
    <w:rsid w:val="00477732"/>
    <w:rsid w:val="00477838"/>
    <w:rsid w:val="00477DD3"/>
    <w:rsid w:val="00480076"/>
    <w:rsid w:val="004807C2"/>
    <w:rsid w:val="00480AD4"/>
    <w:rsid w:val="00480BD0"/>
    <w:rsid w:val="00480DD1"/>
    <w:rsid w:val="00481414"/>
    <w:rsid w:val="0048205A"/>
    <w:rsid w:val="0048213F"/>
    <w:rsid w:val="00482800"/>
    <w:rsid w:val="00482ACA"/>
    <w:rsid w:val="00483843"/>
    <w:rsid w:val="00483970"/>
    <w:rsid w:val="00484223"/>
    <w:rsid w:val="00484895"/>
    <w:rsid w:val="00484BA3"/>
    <w:rsid w:val="00485059"/>
    <w:rsid w:val="0048525D"/>
    <w:rsid w:val="004852FA"/>
    <w:rsid w:val="00486547"/>
    <w:rsid w:val="0048663D"/>
    <w:rsid w:val="004867BB"/>
    <w:rsid w:val="00486BE6"/>
    <w:rsid w:val="00486D63"/>
    <w:rsid w:val="00486DEF"/>
    <w:rsid w:val="00486F69"/>
    <w:rsid w:val="00487363"/>
    <w:rsid w:val="00487985"/>
    <w:rsid w:val="00487DEB"/>
    <w:rsid w:val="00490354"/>
    <w:rsid w:val="004903C2"/>
    <w:rsid w:val="00490F8B"/>
    <w:rsid w:val="00490FE9"/>
    <w:rsid w:val="00491062"/>
    <w:rsid w:val="0049117A"/>
    <w:rsid w:val="00491743"/>
    <w:rsid w:val="00491A7A"/>
    <w:rsid w:val="00491CC6"/>
    <w:rsid w:val="004922DE"/>
    <w:rsid w:val="00492626"/>
    <w:rsid w:val="00492EE8"/>
    <w:rsid w:val="004936DF"/>
    <w:rsid w:val="00493888"/>
    <w:rsid w:val="00493E30"/>
    <w:rsid w:val="004941AE"/>
    <w:rsid w:val="0049444A"/>
    <w:rsid w:val="004945DA"/>
    <w:rsid w:val="00494907"/>
    <w:rsid w:val="004949D2"/>
    <w:rsid w:val="00494BD2"/>
    <w:rsid w:val="00494E46"/>
    <w:rsid w:val="004957AF"/>
    <w:rsid w:val="00495FDF"/>
    <w:rsid w:val="004969E3"/>
    <w:rsid w:val="00497040"/>
    <w:rsid w:val="0049756E"/>
    <w:rsid w:val="0049769D"/>
    <w:rsid w:val="004977CA"/>
    <w:rsid w:val="00497C49"/>
    <w:rsid w:val="00497FF5"/>
    <w:rsid w:val="004A00DD"/>
    <w:rsid w:val="004A04BC"/>
    <w:rsid w:val="004A0724"/>
    <w:rsid w:val="004A0760"/>
    <w:rsid w:val="004A1313"/>
    <w:rsid w:val="004A13F6"/>
    <w:rsid w:val="004A1E6B"/>
    <w:rsid w:val="004A2099"/>
    <w:rsid w:val="004A218F"/>
    <w:rsid w:val="004A221C"/>
    <w:rsid w:val="004A2D6F"/>
    <w:rsid w:val="004A355D"/>
    <w:rsid w:val="004A35B2"/>
    <w:rsid w:val="004A3AF3"/>
    <w:rsid w:val="004A41D5"/>
    <w:rsid w:val="004A4889"/>
    <w:rsid w:val="004A4D63"/>
    <w:rsid w:val="004A4E10"/>
    <w:rsid w:val="004A4E89"/>
    <w:rsid w:val="004A4F54"/>
    <w:rsid w:val="004A5CAD"/>
    <w:rsid w:val="004A5FC6"/>
    <w:rsid w:val="004A616C"/>
    <w:rsid w:val="004A62A6"/>
    <w:rsid w:val="004A68FC"/>
    <w:rsid w:val="004A6A90"/>
    <w:rsid w:val="004A709A"/>
    <w:rsid w:val="004A71FF"/>
    <w:rsid w:val="004A79F3"/>
    <w:rsid w:val="004A7BCD"/>
    <w:rsid w:val="004A7CEE"/>
    <w:rsid w:val="004A7F93"/>
    <w:rsid w:val="004A7FC8"/>
    <w:rsid w:val="004B0514"/>
    <w:rsid w:val="004B09DA"/>
    <w:rsid w:val="004B0C33"/>
    <w:rsid w:val="004B1550"/>
    <w:rsid w:val="004B15CF"/>
    <w:rsid w:val="004B179B"/>
    <w:rsid w:val="004B1D6D"/>
    <w:rsid w:val="004B1FB0"/>
    <w:rsid w:val="004B2027"/>
    <w:rsid w:val="004B241A"/>
    <w:rsid w:val="004B283B"/>
    <w:rsid w:val="004B3728"/>
    <w:rsid w:val="004B378E"/>
    <w:rsid w:val="004B3965"/>
    <w:rsid w:val="004B3D4E"/>
    <w:rsid w:val="004B4067"/>
    <w:rsid w:val="004B47C3"/>
    <w:rsid w:val="004B4B92"/>
    <w:rsid w:val="004B5217"/>
    <w:rsid w:val="004B5394"/>
    <w:rsid w:val="004B5B7F"/>
    <w:rsid w:val="004B5BAE"/>
    <w:rsid w:val="004B65DD"/>
    <w:rsid w:val="004B6836"/>
    <w:rsid w:val="004B71EC"/>
    <w:rsid w:val="004B7746"/>
    <w:rsid w:val="004C0152"/>
    <w:rsid w:val="004C0231"/>
    <w:rsid w:val="004C02F4"/>
    <w:rsid w:val="004C047C"/>
    <w:rsid w:val="004C09E2"/>
    <w:rsid w:val="004C0EAF"/>
    <w:rsid w:val="004C0EED"/>
    <w:rsid w:val="004C1017"/>
    <w:rsid w:val="004C13D0"/>
    <w:rsid w:val="004C1956"/>
    <w:rsid w:val="004C19B8"/>
    <w:rsid w:val="004C1CE4"/>
    <w:rsid w:val="004C1F9B"/>
    <w:rsid w:val="004C2067"/>
    <w:rsid w:val="004C2177"/>
    <w:rsid w:val="004C2714"/>
    <w:rsid w:val="004C2B4C"/>
    <w:rsid w:val="004C2EAD"/>
    <w:rsid w:val="004C400C"/>
    <w:rsid w:val="004C48C4"/>
    <w:rsid w:val="004C5106"/>
    <w:rsid w:val="004C51C2"/>
    <w:rsid w:val="004C51E1"/>
    <w:rsid w:val="004C5236"/>
    <w:rsid w:val="004C5390"/>
    <w:rsid w:val="004C571F"/>
    <w:rsid w:val="004C5950"/>
    <w:rsid w:val="004C5CAA"/>
    <w:rsid w:val="004C5E81"/>
    <w:rsid w:val="004C6655"/>
    <w:rsid w:val="004C6F84"/>
    <w:rsid w:val="004C7889"/>
    <w:rsid w:val="004C78A2"/>
    <w:rsid w:val="004D072F"/>
    <w:rsid w:val="004D0997"/>
    <w:rsid w:val="004D0D62"/>
    <w:rsid w:val="004D198B"/>
    <w:rsid w:val="004D1DCD"/>
    <w:rsid w:val="004D1E78"/>
    <w:rsid w:val="004D2DCF"/>
    <w:rsid w:val="004D3519"/>
    <w:rsid w:val="004D36BA"/>
    <w:rsid w:val="004D38E1"/>
    <w:rsid w:val="004D3BD0"/>
    <w:rsid w:val="004D3BE9"/>
    <w:rsid w:val="004D40E8"/>
    <w:rsid w:val="004D44CB"/>
    <w:rsid w:val="004D46F1"/>
    <w:rsid w:val="004D4A60"/>
    <w:rsid w:val="004D4B5A"/>
    <w:rsid w:val="004D4E71"/>
    <w:rsid w:val="004D4FCC"/>
    <w:rsid w:val="004D532C"/>
    <w:rsid w:val="004D58A7"/>
    <w:rsid w:val="004D5A7E"/>
    <w:rsid w:val="004D5F72"/>
    <w:rsid w:val="004D614B"/>
    <w:rsid w:val="004D77A9"/>
    <w:rsid w:val="004D7DBC"/>
    <w:rsid w:val="004D7FE2"/>
    <w:rsid w:val="004E0459"/>
    <w:rsid w:val="004E0730"/>
    <w:rsid w:val="004E08B3"/>
    <w:rsid w:val="004E0965"/>
    <w:rsid w:val="004E0CD5"/>
    <w:rsid w:val="004E2515"/>
    <w:rsid w:val="004E27FB"/>
    <w:rsid w:val="004E2A87"/>
    <w:rsid w:val="004E2C52"/>
    <w:rsid w:val="004E2C83"/>
    <w:rsid w:val="004E31D5"/>
    <w:rsid w:val="004E3571"/>
    <w:rsid w:val="004E370E"/>
    <w:rsid w:val="004E3982"/>
    <w:rsid w:val="004E3C1A"/>
    <w:rsid w:val="004E3E87"/>
    <w:rsid w:val="004E422C"/>
    <w:rsid w:val="004E441A"/>
    <w:rsid w:val="004E4A41"/>
    <w:rsid w:val="004E500B"/>
    <w:rsid w:val="004E52D7"/>
    <w:rsid w:val="004E5542"/>
    <w:rsid w:val="004E58F3"/>
    <w:rsid w:val="004E59DD"/>
    <w:rsid w:val="004E5A4F"/>
    <w:rsid w:val="004E5CD5"/>
    <w:rsid w:val="004E5E0D"/>
    <w:rsid w:val="004E5E32"/>
    <w:rsid w:val="004E61DB"/>
    <w:rsid w:val="004E68E9"/>
    <w:rsid w:val="004E69E8"/>
    <w:rsid w:val="004E6A5B"/>
    <w:rsid w:val="004E7379"/>
    <w:rsid w:val="004E77AE"/>
    <w:rsid w:val="004E7A61"/>
    <w:rsid w:val="004F0019"/>
    <w:rsid w:val="004F09DC"/>
    <w:rsid w:val="004F1024"/>
    <w:rsid w:val="004F1552"/>
    <w:rsid w:val="004F1957"/>
    <w:rsid w:val="004F1DBD"/>
    <w:rsid w:val="004F1EE6"/>
    <w:rsid w:val="004F1F49"/>
    <w:rsid w:val="004F3030"/>
    <w:rsid w:val="004F34A3"/>
    <w:rsid w:val="004F3731"/>
    <w:rsid w:val="004F38BB"/>
    <w:rsid w:val="004F39D3"/>
    <w:rsid w:val="004F3C96"/>
    <w:rsid w:val="004F3FEB"/>
    <w:rsid w:val="004F4007"/>
    <w:rsid w:val="004F41EB"/>
    <w:rsid w:val="004F42AC"/>
    <w:rsid w:val="004F47D6"/>
    <w:rsid w:val="004F4FAA"/>
    <w:rsid w:val="004F5B8C"/>
    <w:rsid w:val="004F60A4"/>
    <w:rsid w:val="004F64CD"/>
    <w:rsid w:val="004F66EC"/>
    <w:rsid w:val="004F6794"/>
    <w:rsid w:val="004F67E9"/>
    <w:rsid w:val="004F6827"/>
    <w:rsid w:val="004F6F9D"/>
    <w:rsid w:val="004F7357"/>
    <w:rsid w:val="004F76B8"/>
    <w:rsid w:val="004F7B9D"/>
    <w:rsid w:val="005007D2"/>
    <w:rsid w:val="00501459"/>
    <w:rsid w:val="005014AB"/>
    <w:rsid w:val="005019C8"/>
    <w:rsid w:val="00502C9B"/>
    <w:rsid w:val="005034D4"/>
    <w:rsid w:val="00503629"/>
    <w:rsid w:val="00504044"/>
    <w:rsid w:val="00504169"/>
    <w:rsid w:val="00504285"/>
    <w:rsid w:val="005046A5"/>
    <w:rsid w:val="00504AEA"/>
    <w:rsid w:val="00504BFC"/>
    <w:rsid w:val="00504CF3"/>
    <w:rsid w:val="00504EEE"/>
    <w:rsid w:val="00505C60"/>
    <w:rsid w:val="0050630F"/>
    <w:rsid w:val="00506681"/>
    <w:rsid w:val="00506C5F"/>
    <w:rsid w:val="00507065"/>
    <w:rsid w:val="00507D69"/>
    <w:rsid w:val="00510172"/>
    <w:rsid w:val="005101C9"/>
    <w:rsid w:val="00510298"/>
    <w:rsid w:val="005102F3"/>
    <w:rsid w:val="00510400"/>
    <w:rsid w:val="005106EC"/>
    <w:rsid w:val="00510A5D"/>
    <w:rsid w:val="00510C94"/>
    <w:rsid w:val="00510F95"/>
    <w:rsid w:val="005115DD"/>
    <w:rsid w:val="0051178E"/>
    <w:rsid w:val="005119D8"/>
    <w:rsid w:val="00511AC4"/>
    <w:rsid w:val="0051265C"/>
    <w:rsid w:val="00512E7D"/>
    <w:rsid w:val="00512FE5"/>
    <w:rsid w:val="005131D7"/>
    <w:rsid w:val="005132D3"/>
    <w:rsid w:val="00513612"/>
    <w:rsid w:val="00513B54"/>
    <w:rsid w:val="00513B67"/>
    <w:rsid w:val="005145C5"/>
    <w:rsid w:val="0051472C"/>
    <w:rsid w:val="00515098"/>
    <w:rsid w:val="005150FF"/>
    <w:rsid w:val="0051523E"/>
    <w:rsid w:val="00515B58"/>
    <w:rsid w:val="0051625A"/>
    <w:rsid w:val="005165F3"/>
    <w:rsid w:val="00516BA7"/>
    <w:rsid w:val="0051708A"/>
    <w:rsid w:val="00517265"/>
    <w:rsid w:val="005172A7"/>
    <w:rsid w:val="005179C2"/>
    <w:rsid w:val="005179FE"/>
    <w:rsid w:val="00517A23"/>
    <w:rsid w:val="00517B51"/>
    <w:rsid w:val="005200DE"/>
    <w:rsid w:val="0052025A"/>
    <w:rsid w:val="005202CE"/>
    <w:rsid w:val="00520E15"/>
    <w:rsid w:val="00520E22"/>
    <w:rsid w:val="00521497"/>
    <w:rsid w:val="00521ADE"/>
    <w:rsid w:val="00522B83"/>
    <w:rsid w:val="00522E08"/>
    <w:rsid w:val="00523299"/>
    <w:rsid w:val="0052346D"/>
    <w:rsid w:val="00523C4A"/>
    <w:rsid w:val="0052447C"/>
    <w:rsid w:val="00524661"/>
    <w:rsid w:val="00524DE3"/>
    <w:rsid w:val="00524E16"/>
    <w:rsid w:val="0052530D"/>
    <w:rsid w:val="005253A1"/>
    <w:rsid w:val="005257F4"/>
    <w:rsid w:val="00526947"/>
    <w:rsid w:val="00526BF9"/>
    <w:rsid w:val="00526DB0"/>
    <w:rsid w:val="00526E1E"/>
    <w:rsid w:val="005272AA"/>
    <w:rsid w:val="005272BA"/>
    <w:rsid w:val="005273A6"/>
    <w:rsid w:val="00527691"/>
    <w:rsid w:val="00527A2D"/>
    <w:rsid w:val="00527AF0"/>
    <w:rsid w:val="00527B0B"/>
    <w:rsid w:val="00527C4E"/>
    <w:rsid w:val="00527CA4"/>
    <w:rsid w:val="00527CE8"/>
    <w:rsid w:val="0053017F"/>
    <w:rsid w:val="0053019E"/>
    <w:rsid w:val="00530379"/>
    <w:rsid w:val="00530846"/>
    <w:rsid w:val="00530B94"/>
    <w:rsid w:val="00531376"/>
    <w:rsid w:val="005316CD"/>
    <w:rsid w:val="0053274A"/>
    <w:rsid w:val="005329D6"/>
    <w:rsid w:val="00532CE2"/>
    <w:rsid w:val="00533193"/>
    <w:rsid w:val="00533232"/>
    <w:rsid w:val="00533C6A"/>
    <w:rsid w:val="00533E73"/>
    <w:rsid w:val="00534471"/>
    <w:rsid w:val="00534B71"/>
    <w:rsid w:val="00534B79"/>
    <w:rsid w:val="00534BF7"/>
    <w:rsid w:val="00534E60"/>
    <w:rsid w:val="00534E65"/>
    <w:rsid w:val="0053521A"/>
    <w:rsid w:val="00535348"/>
    <w:rsid w:val="0053563D"/>
    <w:rsid w:val="005357E8"/>
    <w:rsid w:val="005358E4"/>
    <w:rsid w:val="00535DC5"/>
    <w:rsid w:val="00536783"/>
    <w:rsid w:val="00536D73"/>
    <w:rsid w:val="00536EE2"/>
    <w:rsid w:val="00536F3B"/>
    <w:rsid w:val="00537309"/>
    <w:rsid w:val="005374BB"/>
    <w:rsid w:val="005376DA"/>
    <w:rsid w:val="00537AE2"/>
    <w:rsid w:val="00537DA7"/>
    <w:rsid w:val="00540516"/>
    <w:rsid w:val="00540C7C"/>
    <w:rsid w:val="00541170"/>
    <w:rsid w:val="005411B3"/>
    <w:rsid w:val="0054132A"/>
    <w:rsid w:val="00541624"/>
    <w:rsid w:val="00541A8E"/>
    <w:rsid w:val="00541AF7"/>
    <w:rsid w:val="005421B4"/>
    <w:rsid w:val="005421B8"/>
    <w:rsid w:val="0054229E"/>
    <w:rsid w:val="00542593"/>
    <w:rsid w:val="005425AD"/>
    <w:rsid w:val="00542762"/>
    <w:rsid w:val="00542A29"/>
    <w:rsid w:val="00543169"/>
    <w:rsid w:val="00543A2C"/>
    <w:rsid w:val="00543D29"/>
    <w:rsid w:val="00543FC3"/>
    <w:rsid w:val="0054497B"/>
    <w:rsid w:val="00546177"/>
    <w:rsid w:val="00546698"/>
    <w:rsid w:val="00546B6A"/>
    <w:rsid w:val="00546BC9"/>
    <w:rsid w:val="00547295"/>
    <w:rsid w:val="005473AF"/>
    <w:rsid w:val="005476EA"/>
    <w:rsid w:val="00547D8F"/>
    <w:rsid w:val="00550177"/>
    <w:rsid w:val="00550640"/>
    <w:rsid w:val="00550756"/>
    <w:rsid w:val="00550C75"/>
    <w:rsid w:val="00550F56"/>
    <w:rsid w:val="00551547"/>
    <w:rsid w:val="00551BDD"/>
    <w:rsid w:val="00551D28"/>
    <w:rsid w:val="00551E4E"/>
    <w:rsid w:val="005524DF"/>
    <w:rsid w:val="005525D3"/>
    <w:rsid w:val="00552606"/>
    <w:rsid w:val="0055283D"/>
    <w:rsid w:val="00554530"/>
    <w:rsid w:val="00554991"/>
    <w:rsid w:val="00554E7F"/>
    <w:rsid w:val="0055524B"/>
    <w:rsid w:val="0055592F"/>
    <w:rsid w:val="005559C5"/>
    <w:rsid w:val="00555F64"/>
    <w:rsid w:val="005560DA"/>
    <w:rsid w:val="00556405"/>
    <w:rsid w:val="0055662C"/>
    <w:rsid w:val="00556CA3"/>
    <w:rsid w:val="00556E3D"/>
    <w:rsid w:val="0055704F"/>
    <w:rsid w:val="005576DB"/>
    <w:rsid w:val="00557948"/>
    <w:rsid w:val="00557ECD"/>
    <w:rsid w:val="0056001A"/>
    <w:rsid w:val="00560732"/>
    <w:rsid w:val="005607FB"/>
    <w:rsid w:val="0056098A"/>
    <w:rsid w:val="00560A2B"/>
    <w:rsid w:val="00560CDF"/>
    <w:rsid w:val="00561947"/>
    <w:rsid w:val="00561A26"/>
    <w:rsid w:val="0056208D"/>
    <w:rsid w:val="00562195"/>
    <w:rsid w:val="00562602"/>
    <w:rsid w:val="00562A81"/>
    <w:rsid w:val="00562EC4"/>
    <w:rsid w:val="0056363C"/>
    <w:rsid w:val="0056375A"/>
    <w:rsid w:val="005638D5"/>
    <w:rsid w:val="00563928"/>
    <w:rsid w:val="00564446"/>
    <w:rsid w:val="005645B7"/>
    <w:rsid w:val="00564999"/>
    <w:rsid w:val="005656FD"/>
    <w:rsid w:val="005664CB"/>
    <w:rsid w:val="0056677E"/>
    <w:rsid w:val="00566811"/>
    <w:rsid w:val="0056722A"/>
    <w:rsid w:val="005672BF"/>
    <w:rsid w:val="00567407"/>
    <w:rsid w:val="005674E5"/>
    <w:rsid w:val="005675B7"/>
    <w:rsid w:val="00567FCF"/>
    <w:rsid w:val="005702DB"/>
    <w:rsid w:val="00570D9B"/>
    <w:rsid w:val="00570F9D"/>
    <w:rsid w:val="00570FF0"/>
    <w:rsid w:val="0057102E"/>
    <w:rsid w:val="00571442"/>
    <w:rsid w:val="00571EC1"/>
    <w:rsid w:val="00571FCE"/>
    <w:rsid w:val="005721FF"/>
    <w:rsid w:val="0057222C"/>
    <w:rsid w:val="0057269D"/>
    <w:rsid w:val="005734A7"/>
    <w:rsid w:val="005736A6"/>
    <w:rsid w:val="00573F1F"/>
    <w:rsid w:val="00574124"/>
    <w:rsid w:val="00574455"/>
    <w:rsid w:val="0057484B"/>
    <w:rsid w:val="00574D08"/>
    <w:rsid w:val="00574F5C"/>
    <w:rsid w:val="0057515A"/>
    <w:rsid w:val="0057528D"/>
    <w:rsid w:val="00575536"/>
    <w:rsid w:val="0057571F"/>
    <w:rsid w:val="00575D78"/>
    <w:rsid w:val="005761AB"/>
    <w:rsid w:val="00576431"/>
    <w:rsid w:val="00577063"/>
    <w:rsid w:val="00577242"/>
    <w:rsid w:val="005775C5"/>
    <w:rsid w:val="00577DCF"/>
    <w:rsid w:val="00580806"/>
    <w:rsid w:val="00580907"/>
    <w:rsid w:val="005809DD"/>
    <w:rsid w:val="00580D76"/>
    <w:rsid w:val="0058157D"/>
    <w:rsid w:val="00581F05"/>
    <w:rsid w:val="00581F73"/>
    <w:rsid w:val="00582D35"/>
    <w:rsid w:val="00582FFD"/>
    <w:rsid w:val="00583D69"/>
    <w:rsid w:val="00583E72"/>
    <w:rsid w:val="00584101"/>
    <w:rsid w:val="00584972"/>
    <w:rsid w:val="00585608"/>
    <w:rsid w:val="005856B7"/>
    <w:rsid w:val="0058571B"/>
    <w:rsid w:val="00585D5B"/>
    <w:rsid w:val="00586060"/>
    <w:rsid w:val="005860E1"/>
    <w:rsid w:val="00586D84"/>
    <w:rsid w:val="0058748B"/>
    <w:rsid w:val="005877D4"/>
    <w:rsid w:val="005877E0"/>
    <w:rsid w:val="0058780E"/>
    <w:rsid w:val="005878CD"/>
    <w:rsid w:val="00587C59"/>
    <w:rsid w:val="00590DA4"/>
    <w:rsid w:val="00591377"/>
    <w:rsid w:val="00591649"/>
    <w:rsid w:val="00591923"/>
    <w:rsid w:val="00591A84"/>
    <w:rsid w:val="005920B7"/>
    <w:rsid w:val="00592591"/>
    <w:rsid w:val="00592867"/>
    <w:rsid w:val="005929B8"/>
    <w:rsid w:val="00592CD2"/>
    <w:rsid w:val="00593175"/>
    <w:rsid w:val="005937F9"/>
    <w:rsid w:val="00593AE9"/>
    <w:rsid w:val="0059423C"/>
    <w:rsid w:val="0059496B"/>
    <w:rsid w:val="00594E15"/>
    <w:rsid w:val="00595350"/>
    <w:rsid w:val="00595403"/>
    <w:rsid w:val="005954AA"/>
    <w:rsid w:val="0059564C"/>
    <w:rsid w:val="00595772"/>
    <w:rsid w:val="00595CC8"/>
    <w:rsid w:val="00595F71"/>
    <w:rsid w:val="00596012"/>
    <w:rsid w:val="00596A52"/>
    <w:rsid w:val="00596DAF"/>
    <w:rsid w:val="0059705C"/>
    <w:rsid w:val="005975D5"/>
    <w:rsid w:val="005A0459"/>
    <w:rsid w:val="005A04BF"/>
    <w:rsid w:val="005A06A1"/>
    <w:rsid w:val="005A0A48"/>
    <w:rsid w:val="005A10D8"/>
    <w:rsid w:val="005A134E"/>
    <w:rsid w:val="005A17B2"/>
    <w:rsid w:val="005A1B3E"/>
    <w:rsid w:val="005A1BEE"/>
    <w:rsid w:val="005A21EE"/>
    <w:rsid w:val="005A2355"/>
    <w:rsid w:val="005A253E"/>
    <w:rsid w:val="005A27B3"/>
    <w:rsid w:val="005A3A77"/>
    <w:rsid w:val="005A3A96"/>
    <w:rsid w:val="005A3B17"/>
    <w:rsid w:val="005A3E78"/>
    <w:rsid w:val="005A3F65"/>
    <w:rsid w:val="005A436E"/>
    <w:rsid w:val="005A5164"/>
    <w:rsid w:val="005A553D"/>
    <w:rsid w:val="005A558F"/>
    <w:rsid w:val="005A5632"/>
    <w:rsid w:val="005A5FFE"/>
    <w:rsid w:val="005A6608"/>
    <w:rsid w:val="005A6C8E"/>
    <w:rsid w:val="005A6D5E"/>
    <w:rsid w:val="005A731B"/>
    <w:rsid w:val="005A73F0"/>
    <w:rsid w:val="005A7887"/>
    <w:rsid w:val="005A78E2"/>
    <w:rsid w:val="005A7954"/>
    <w:rsid w:val="005A795D"/>
    <w:rsid w:val="005B03EA"/>
    <w:rsid w:val="005B09C3"/>
    <w:rsid w:val="005B0C4D"/>
    <w:rsid w:val="005B1837"/>
    <w:rsid w:val="005B1A8D"/>
    <w:rsid w:val="005B1CA7"/>
    <w:rsid w:val="005B2007"/>
    <w:rsid w:val="005B2270"/>
    <w:rsid w:val="005B2F1C"/>
    <w:rsid w:val="005B2FE2"/>
    <w:rsid w:val="005B35A7"/>
    <w:rsid w:val="005B3B78"/>
    <w:rsid w:val="005B4690"/>
    <w:rsid w:val="005B4BB5"/>
    <w:rsid w:val="005B507C"/>
    <w:rsid w:val="005B5A79"/>
    <w:rsid w:val="005B5BCF"/>
    <w:rsid w:val="005B5D59"/>
    <w:rsid w:val="005B637D"/>
    <w:rsid w:val="005B63FE"/>
    <w:rsid w:val="005B6A92"/>
    <w:rsid w:val="005B6E7F"/>
    <w:rsid w:val="005B7249"/>
    <w:rsid w:val="005B74E0"/>
    <w:rsid w:val="005B770B"/>
    <w:rsid w:val="005B7717"/>
    <w:rsid w:val="005B77DD"/>
    <w:rsid w:val="005B79AE"/>
    <w:rsid w:val="005B7B0C"/>
    <w:rsid w:val="005B7EC0"/>
    <w:rsid w:val="005C04BB"/>
    <w:rsid w:val="005C08EE"/>
    <w:rsid w:val="005C0CE8"/>
    <w:rsid w:val="005C0DE9"/>
    <w:rsid w:val="005C0FCF"/>
    <w:rsid w:val="005C10CA"/>
    <w:rsid w:val="005C1417"/>
    <w:rsid w:val="005C1636"/>
    <w:rsid w:val="005C1688"/>
    <w:rsid w:val="005C1850"/>
    <w:rsid w:val="005C18F9"/>
    <w:rsid w:val="005C1C55"/>
    <w:rsid w:val="005C1CC2"/>
    <w:rsid w:val="005C201E"/>
    <w:rsid w:val="005C20D0"/>
    <w:rsid w:val="005C2BB1"/>
    <w:rsid w:val="005C2CBF"/>
    <w:rsid w:val="005C2E37"/>
    <w:rsid w:val="005C2E5A"/>
    <w:rsid w:val="005C3136"/>
    <w:rsid w:val="005C3166"/>
    <w:rsid w:val="005C3CC2"/>
    <w:rsid w:val="005C4391"/>
    <w:rsid w:val="005C47B0"/>
    <w:rsid w:val="005C47CD"/>
    <w:rsid w:val="005C4D6C"/>
    <w:rsid w:val="005C4EA5"/>
    <w:rsid w:val="005C5A13"/>
    <w:rsid w:val="005C5DBF"/>
    <w:rsid w:val="005C6938"/>
    <w:rsid w:val="005C717E"/>
    <w:rsid w:val="005C72E7"/>
    <w:rsid w:val="005C7D5D"/>
    <w:rsid w:val="005C7E1C"/>
    <w:rsid w:val="005C7EA2"/>
    <w:rsid w:val="005D027B"/>
    <w:rsid w:val="005D039B"/>
    <w:rsid w:val="005D06B3"/>
    <w:rsid w:val="005D0E1F"/>
    <w:rsid w:val="005D1831"/>
    <w:rsid w:val="005D1887"/>
    <w:rsid w:val="005D1C3D"/>
    <w:rsid w:val="005D1D15"/>
    <w:rsid w:val="005D1D39"/>
    <w:rsid w:val="005D2519"/>
    <w:rsid w:val="005D2BFB"/>
    <w:rsid w:val="005D2D04"/>
    <w:rsid w:val="005D3385"/>
    <w:rsid w:val="005D42B0"/>
    <w:rsid w:val="005D45EF"/>
    <w:rsid w:val="005D4D98"/>
    <w:rsid w:val="005D4F26"/>
    <w:rsid w:val="005D51A5"/>
    <w:rsid w:val="005D5AEE"/>
    <w:rsid w:val="005D64E8"/>
    <w:rsid w:val="005D67DB"/>
    <w:rsid w:val="005D67EB"/>
    <w:rsid w:val="005D6A42"/>
    <w:rsid w:val="005D6AF6"/>
    <w:rsid w:val="005D789E"/>
    <w:rsid w:val="005D7C1C"/>
    <w:rsid w:val="005D7FC2"/>
    <w:rsid w:val="005E01CE"/>
    <w:rsid w:val="005E040A"/>
    <w:rsid w:val="005E0CE1"/>
    <w:rsid w:val="005E0EB8"/>
    <w:rsid w:val="005E1192"/>
    <w:rsid w:val="005E170B"/>
    <w:rsid w:val="005E1A94"/>
    <w:rsid w:val="005E1B12"/>
    <w:rsid w:val="005E1F94"/>
    <w:rsid w:val="005E21C8"/>
    <w:rsid w:val="005E2876"/>
    <w:rsid w:val="005E2ACF"/>
    <w:rsid w:val="005E2EC3"/>
    <w:rsid w:val="005E305C"/>
    <w:rsid w:val="005E3DF0"/>
    <w:rsid w:val="005E425C"/>
    <w:rsid w:val="005E45E5"/>
    <w:rsid w:val="005E462F"/>
    <w:rsid w:val="005E4B27"/>
    <w:rsid w:val="005E4FE3"/>
    <w:rsid w:val="005E5444"/>
    <w:rsid w:val="005E570E"/>
    <w:rsid w:val="005E579D"/>
    <w:rsid w:val="005E5D1B"/>
    <w:rsid w:val="005E60CE"/>
    <w:rsid w:val="005E624D"/>
    <w:rsid w:val="005E723A"/>
    <w:rsid w:val="005E77F9"/>
    <w:rsid w:val="005E7B4D"/>
    <w:rsid w:val="005E7DDC"/>
    <w:rsid w:val="005E7ED5"/>
    <w:rsid w:val="005F0092"/>
    <w:rsid w:val="005F0303"/>
    <w:rsid w:val="005F04D4"/>
    <w:rsid w:val="005F06C9"/>
    <w:rsid w:val="005F12AD"/>
    <w:rsid w:val="005F1303"/>
    <w:rsid w:val="005F139F"/>
    <w:rsid w:val="005F1B1A"/>
    <w:rsid w:val="005F1CE3"/>
    <w:rsid w:val="005F1F47"/>
    <w:rsid w:val="005F20FE"/>
    <w:rsid w:val="005F2419"/>
    <w:rsid w:val="005F244D"/>
    <w:rsid w:val="005F2A27"/>
    <w:rsid w:val="005F3540"/>
    <w:rsid w:val="005F4042"/>
    <w:rsid w:val="005F47F9"/>
    <w:rsid w:val="005F4922"/>
    <w:rsid w:val="005F4B85"/>
    <w:rsid w:val="005F4BA6"/>
    <w:rsid w:val="005F5F40"/>
    <w:rsid w:val="005F65A5"/>
    <w:rsid w:val="005F67D2"/>
    <w:rsid w:val="005F69A6"/>
    <w:rsid w:val="005F69D8"/>
    <w:rsid w:val="005F6EE7"/>
    <w:rsid w:val="005F7140"/>
    <w:rsid w:val="005F7563"/>
    <w:rsid w:val="005F7584"/>
    <w:rsid w:val="005F7D6C"/>
    <w:rsid w:val="005F7E15"/>
    <w:rsid w:val="005F7EDB"/>
    <w:rsid w:val="00600698"/>
    <w:rsid w:val="006006BA"/>
    <w:rsid w:val="006006FC"/>
    <w:rsid w:val="00600CEF"/>
    <w:rsid w:val="0060103A"/>
    <w:rsid w:val="00601133"/>
    <w:rsid w:val="0060139B"/>
    <w:rsid w:val="00601B54"/>
    <w:rsid w:val="00602159"/>
    <w:rsid w:val="00602548"/>
    <w:rsid w:val="00602A47"/>
    <w:rsid w:val="00602C7C"/>
    <w:rsid w:val="00603524"/>
    <w:rsid w:val="00603AEA"/>
    <w:rsid w:val="00603BAC"/>
    <w:rsid w:val="006044C4"/>
    <w:rsid w:val="006045C1"/>
    <w:rsid w:val="006047D8"/>
    <w:rsid w:val="00604C79"/>
    <w:rsid w:val="006056D3"/>
    <w:rsid w:val="006057FA"/>
    <w:rsid w:val="00605EE1"/>
    <w:rsid w:val="006063D1"/>
    <w:rsid w:val="0060681B"/>
    <w:rsid w:val="006069E0"/>
    <w:rsid w:val="00606A49"/>
    <w:rsid w:val="00606A6C"/>
    <w:rsid w:val="00606D84"/>
    <w:rsid w:val="00607025"/>
    <w:rsid w:val="006072DF"/>
    <w:rsid w:val="00607AE5"/>
    <w:rsid w:val="00610350"/>
    <w:rsid w:val="006105AD"/>
    <w:rsid w:val="006105F6"/>
    <w:rsid w:val="0061162C"/>
    <w:rsid w:val="00611C4A"/>
    <w:rsid w:val="00611F05"/>
    <w:rsid w:val="0061212C"/>
    <w:rsid w:val="006121C6"/>
    <w:rsid w:val="0061304B"/>
    <w:rsid w:val="006140EB"/>
    <w:rsid w:val="00614181"/>
    <w:rsid w:val="00614344"/>
    <w:rsid w:val="00614383"/>
    <w:rsid w:val="0061446C"/>
    <w:rsid w:val="0061456E"/>
    <w:rsid w:val="006152E6"/>
    <w:rsid w:val="00615E72"/>
    <w:rsid w:val="00615FBB"/>
    <w:rsid w:val="0061665C"/>
    <w:rsid w:val="0061670F"/>
    <w:rsid w:val="0061699C"/>
    <w:rsid w:val="00616B91"/>
    <w:rsid w:val="00617889"/>
    <w:rsid w:val="00617AF3"/>
    <w:rsid w:val="00617B13"/>
    <w:rsid w:val="00617B4F"/>
    <w:rsid w:val="00617EF3"/>
    <w:rsid w:val="00617FA4"/>
    <w:rsid w:val="00618017"/>
    <w:rsid w:val="0062055D"/>
    <w:rsid w:val="00620803"/>
    <w:rsid w:val="00620B76"/>
    <w:rsid w:val="00620DC4"/>
    <w:rsid w:val="00620E15"/>
    <w:rsid w:val="00620ED6"/>
    <w:rsid w:val="006214D3"/>
    <w:rsid w:val="00621EE3"/>
    <w:rsid w:val="00622241"/>
    <w:rsid w:val="00622B05"/>
    <w:rsid w:val="00622E34"/>
    <w:rsid w:val="00623071"/>
    <w:rsid w:val="006230DC"/>
    <w:rsid w:val="00623487"/>
    <w:rsid w:val="006234F6"/>
    <w:rsid w:val="00623738"/>
    <w:rsid w:val="00623E3C"/>
    <w:rsid w:val="00623EBE"/>
    <w:rsid w:val="00624678"/>
    <w:rsid w:val="00624B18"/>
    <w:rsid w:val="006256CC"/>
    <w:rsid w:val="0062588C"/>
    <w:rsid w:val="00625A3A"/>
    <w:rsid w:val="006264F2"/>
    <w:rsid w:val="00627428"/>
    <w:rsid w:val="00627F8B"/>
    <w:rsid w:val="006300B6"/>
    <w:rsid w:val="00631265"/>
    <w:rsid w:val="00631479"/>
    <w:rsid w:val="00631778"/>
    <w:rsid w:val="00631A6F"/>
    <w:rsid w:val="00631C59"/>
    <w:rsid w:val="00631DF7"/>
    <w:rsid w:val="00632100"/>
    <w:rsid w:val="006321E1"/>
    <w:rsid w:val="00632278"/>
    <w:rsid w:val="00632573"/>
    <w:rsid w:val="00632783"/>
    <w:rsid w:val="0063278C"/>
    <w:rsid w:val="00632865"/>
    <w:rsid w:val="006328B5"/>
    <w:rsid w:val="00632A8E"/>
    <w:rsid w:val="00632D91"/>
    <w:rsid w:val="00632E9C"/>
    <w:rsid w:val="00633464"/>
    <w:rsid w:val="00633499"/>
    <w:rsid w:val="00633780"/>
    <w:rsid w:val="00633801"/>
    <w:rsid w:val="0063386C"/>
    <w:rsid w:val="00633A13"/>
    <w:rsid w:val="0063416F"/>
    <w:rsid w:val="00634414"/>
    <w:rsid w:val="00634B51"/>
    <w:rsid w:val="00634EF7"/>
    <w:rsid w:val="006357D5"/>
    <w:rsid w:val="00635A86"/>
    <w:rsid w:val="006365D7"/>
    <w:rsid w:val="00636BCB"/>
    <w:rsid w:val="006370DD"/>
    <w:rsid w:val="0063763A"/>
    <w:rsid w:val="0063786C"/>
    <w:rsid w:val="00637F33"/>
    <w:rsid w:val="00637F37"/>
    <w:rsid w:val="00640104"/>
    <w:rsid w:val="00640205"/>
    <w:rsid w:val="006409B7"/>
    <w:rsid w:val="006409E2"/>
    <w:rsid w:val="0064139D"/>
    <w:rsid w:val="0064151A"/>
    <w:rsid w:val="006415DB"/>
    <w:rsid w:val="00641730"/>
    <w:rsid w:val="00641821"/>
    <w:rsid w:val="00641C13"/>
    <w:rsid w:val="00641E8C"/>
    <w:rsid w:val="00642854"/>
    <w:rsid w:val="006429B5"/>
    <w:rsid w:val="00642E1B"/>
    <w:rsid w:val="00642F1C"/>
    <w:rsid w:val="00643322"/>
    <w:rsid w:val="0064339E"/>
    <w:rsid w:val="0064344D"/>
    <w:rsid w:val="006439CD"/>
    <w:rsid w:val="0064401E"/>
    <w:rsid w:val="006440D2"/>
    <w:rsid w:val="006440E5"/>
    <w:rsid w:val="0064434E"/>
    <w:rsid w:val="00644556"/>
    <w:rsid w:val="0064499C"/>
    <w:rsid w:val="00644C03"/>
    <w:rsid w:val="00644D1D"/>
    <w:rsid w:val="00645351"/>
    <w:rsid w:val="006454A4"/>
    <w:rsid w:val="0064621B"/>
    <w:rsid w:val="006463D3"/>
    <w:rsid w:val="006463E5"/>
    <w:rsid w:val="006468A1"/>
    <w:rsid w:val="00646C91"/>
    <w:rsid w:val="00646DC2"/>
    <w:rsid w:val="00647434"/>
    <w:rsid w:val="0064759B"/>
    <w:rsid w:val="00647669"/>
    <w:rsid w:val="00647A3E"/>
    <w:rsid w:val="00647C38"/>
    <w:rsid w:val="00647CFE"/>
    <w:rsid w:val="00647D39"/>
    <w:rsid w:val="00647D43"/>
    <w:rsid w:val="00647EE4"/>
    <w:rsid w:val="0065096F"/>
    <w:rsid w:val="006511CE"/>
    <w:rsid w:val="00651FE3"/>
    <w:rsid w:val="0065220E"/>
    <w:rsid w:val="00652213"/>
    <w:rsid w:val="006526D8"/>
    <w:rsid w:val="006529C2"/>
    <w:rsid w:val="00652A62"/>
    <w:rsid w:val="00652F44"/>
    <w:rsid w:val="00653134"/>
    <w:rsid w:val="0065334F"/>
    <w:rsid w:val="006534F2"/>
    <w:rsid w:val="0065394F"/>
    <w:rsid w:val="00653A80"/>
    <w:rsid w:val="00653DD5"/>
    <w:rsid w:val="00653FBB"/>
    <w:rsid w:val="006541DF"/>
    <w:rsid w:val="00654400"/>
    <w:rsid w:val="006546F7"/>
    <w:rsid w:val="00654773"/>
    <w:rsid w:val="00655252"/>
    <w:rsid w:val="0065570C"/>
    <w:rsid w:val="006557C6"/>
    <w:rsid w:val="00655D7A"/>
    <w:rsid w:val="00655F25"/>
    <w:rsid w:val="00656005"/>
    <w:rsid w:val="00656188"/>
    <w:rsid w:val="00657382"/>
    <w:rsid w:val="00657769"/>
    <w:rsid w:val="00657DCA"/>
    <w:rsid w:val="006601E0"/>
    <w:rsid w:val="006601E7"/>
    <w:rsid w:val="00660545"/>
    <w:rsid w:val="0066057F"/>
    <w:rsid w:val="00660817"/>
    <w:rsid w:val="00660A53"/>
    <w:rsid w:val="0066134D"/>
    <w:rsid w:val="00661C21"/>
    <w:rsid w:val="00661C2D"/>
    <w:rsid w:val="00661F76"/>
    <w:rsid w:val="006623E8"/>
    <w:rsid w:val="006627BA"/>
    <w:rsid w:val="00663026"/>
    <w:rsid w:val="0066325B"/>
    <w:rsid w:val="00663A74"/>
    <w:rsid w:val="00663CDE"/>
    <w:rsid w:val="0066440E"/>
    <w:rsid w:val="006647E2"/>
    <w:rsid w:val="00665131"/>
    <w:rsid w:val="006655E4"/>
    <w:rsid w:val="006657F8"/>
    <w:rsid w:val="00665B17"/>
    <w:rsid w:val="00665CD5"/>
    <w:rsid w:val="00665DBF"/>
    <w:rsid w:val="006664CF"/>
    <w:rsid w:val="006669E1"/>
    <w:rsid w:val="00666D17"/>
    <w:rsid w:val="00666F1A"/>
    <w:rsid w:val="00667391"/>
    <w:rsid w:val="0066742F"/>
    <w:rsid w:val="006676DB"/>
    <w:rsid w:val="00667715"/>
    <w:rsid w:val="00667C69"/>
    <w:rsid w:val="0067069B"/>
    <w:rsid w:val="0067070D"/>
    <w:rsid w:val="00670AF0"/>
    <w:rsid w:val="00670BE4"/>
    <w:rsid w:val="00670BEA"/>
    <w:rsid w:val="00670FBD"/>
    <w:rsid w:val="006712EB"/>
    <w:rsid w:val="0067180C"/>
    <w:rsid w:val="00671AF2"/>
    <w:rsid w:val="00671D88"/>
    <w:rsid w:val="00671DAC"/>
    <w:rsid w:val="00671E1A"/>
    <w:rsid w:val="00671F02"/>
    <w:rsid w:val="00672726"/>
    <w:rsid w:val="00672CA0"/>
    <w:rsid w:val="00672E5F"/>
    <w:rsid w:val="00672FC3"/>
    <w:rsid w:val="00673080"/>
    <w:rsid w:val="00673BA9"/>
    <w:rsid w:val="00673D6E"/>
    <w:rsid w:val="00673E7A"/>
    <w:rsid w:val="006740CB"/>
    <w:rsid w:val="006742CD"/>
    <w:rsid w:val="00674687"/>
    <w:rsid w:val="00674B9E"/>
    <w:rsid w:val="00675198"/>
    <w:rsid w:val="00675A8C"/>
    <w:rsid w:val="00675DD6"/>
    <w:rsid w:val="00676657"/>
    <w:rsid w:val="00676A98"/>
    <w:rsid w:val="00676D1A"/>
    <w:rsid w:val="00676D43"/>
    <w:rsid w:val="006770C6"/>
    <w:rsid w:val="00677795"/>
    <w:rsid w:val="006779C9"/>
    <w:rsid w:val="00677F41"/>
    <w:rsid w:val="00677FB0"/>
    <w:rsid w:val="00680397"/>
    <w:rsid w:val="00680851"/>
    <w:rsid w:val="00680EA7"/>
    <w:rsid w:val="006812D3"/>
    <w:rsid w:val="00681671"/>
    <w:rsid w:val="00681980"/>
    <w:rsid w:val="00682063"/>
    <w:rsid w:val="006821F9"/>
    <w:rsid w:val="00682CB4"/>
    <w:rsid w:val="006833A3"/>
    <w:rsid w:val="00683508"/>
    <w:rsid w:val="00683CB6"/>
    <w:rsid w:val="006844C6"/>
    <w:rsid w:val="00684880"/>
    <w:rsid w:val="00684C45"/>
    <w:rsid w:val="00684C8A"/>
    <w:rsid w:val="00685484"/>
    <w:rsid w:val="0068595A"/>
    <w:rsid w:val="00685A8D"/>
    <w:rsid w:val="00685F56"/>
    <w:rsid w:val="00686218"/>
    <w:rsid w:val="00686471"/>
    <w:rsid w:val="006869D6"/>
    <w:rsid w:val="00686B02"/>
    <w:rsid w:val="00686DA0"/>
    <w:rsid w:val="00686F7B"/>
    <w:rsid w:val="006873E5"/>
    <w:rsid w:val="006901C4"/>
    <w:rsid w:val="00690216"/>
    <w:rsid w:val="006904BB"/>
    <w:rsid w:val="00690840"/>
    <w:rsid w:val="00690CEE"/>
    <w:rsid w:val="00690E33"/>
    <w:rsid w:val="00691006"/>
    <w:rsid w:val="00691032"/>
    <w:rsid w:val="006915E3"/>
    <w:rsid w:val="0069167A"/>
    <w:rsid w:val="006917D8"/>
    <w:rsid w:val="006918A7"/>
    <w:rsid w:val="00691971"/>
    <w:rsid w:val="006919F3"/>
    <w:rsid w:val="0069233A"/>
    <w:rsid w:val="0069261E"/>
    <w:rsid w:val="0069302E"/>
    <w:rsid w:val="00693878"/>
    <w:rsid w:val="00693915"/>
    <w:rsid w:val="00693BD3"/>
    <w:rsid w:val="00693DE2"/>
    <w:rsid w:val="006942A8"/>
    <w:rsid w:val="006944F9"/>
    <w:rsid w:val="00694A78"/>
    <w:rsid w:val="00694B76"/>
    <w:rsid w:val="00694D5D"/>
    <w:rsid w:val="00694DC9"/>
    <w:rsid w:val="00695DFA"/>
    <w:rsid w:val="00695E64"/>
    <w:rsid w:val="0069633C"/>
    <w:rsid w:val="006966E4"/>
    <w:rsid w:val="0069704E"/>
    <w:rsid w:val="00697097"/>
    <w:rsid w:val="00697433"/>
    <w:rsid w:val="00697566"/>
    <w:rsid w:val="006976F7"/>
    <w:rsid w:val="0069781C"/>
    <w:rsid w:val="00697843"/>
    <w:rsid w:val="00697C56"/>
    <w:rsid w:val="00697DAE"/>
    <w:rsid w:val="006A035A"/>
    <w:rsid w:val="006A0475"/>
    <w:rsid w:val="006A0818"/>
    <w:rsid w:val="006A0AA6"/>
    <w:rsid w:val="006A0B76"/>
    <w:rsid w:val="006A0CED"/>
    <w:rsid w:val="006A0EB9"/>
    <w:rsid w:val="006A1407"/>
    <w:rsid w:val="006A14A2"/>
    <w:rsid w:val="006A17A8"/>
    <w:rsid w:val="006A1928"/>
    <w:rsid w:val="006A1941"/>
    <w:rsid w:val="006A1F5F"/>
    <w:rsid w:val="006A26D2"/>
    <w:rsid w:val="006A280A"/>
    <w:rsid w:val="006A2CE0"/>
    <w:rsid w:val="006A2D2D"/>
    <w:rsid w:val="006A2EB5"/>
    <w:rsid w:val="006A2EF3"/>
    <w:rsid w:val="006A339B"/>
    <w:rsid w:val="006A364C"/>
    <w:rsid w:val="006A3981"/>
    <w:rsid w:val="006A3BC4"/>
    <w:rsid w:val="006A3F8D"/>
    <w:rsid w:val="006A4050"/>
    <w:rsid w:val="006A4269"/>
    <w:rsid w:val="006A4739"/>
    <w:rsid w:val="006A4A16"/>
    <w:rsid w:val="006A510D"/>
    <w:rsid w:val="006A54B7"/>
    <w:rsid w:val="006A54B9"/>
    <w:rsid w:val="006A54E6"/>
    <w:rsid w:val="006A55C4"/>
    <w:rsid w:val="006A57F7"/>
    <w:rsid w:val="006A5D88"/>
    <w:rsid w:val="006A6117"/>
    <w:rsid w:val="006A62CF"/>
    <w:rsid w:val="006A6B28"/>
    <w:rsid w:val="006A71FA"/>
    <w:rsid w:val="006A7625"/>
    <w:rsid w:val="006A7B03"/>
    <w:rsid w:val="006B05B4"/>
    <w:rsid w:val="006B0CC7"/>
    <w:rsid w:val="006B1298"/>
    <w:rsid w:val="006B1529"/>
    <w:rsid w:val="006B15C6"/>
    <w:rsid w:val="006B197E"/>
    <w:rsid w:val="006B1A2B"/>
    <w:rsid w:val="006B1A47"/>
    <w:rsid w:val="006B2649"/>
    <w:rsid w:val="006B34E5"/>
    <w:rsid w:val="006B3739"/>
    <w:rsid w:val="006B377F"/>
    <w:rsid w:val="006B3BFE"/>
    <w:rsid w:val="006B3CC0"/>
    <w:rsid w:val="006B3CF8"/>
    <w:rsid w:val="006B4954"/>
    <w:rsid w:val="006B4AF4"/>
    <w:rsid w:val="006B4B50"/>
    <w:rsid w:val="006B4CB5"/>
    <w:rsid w:val="006B4ED6"/>
    <w:rsid w:val="006B4F77"/>
    <w:rsid w:val="006B54B8"/>
    <w:rsid w:val="006B5D06"/>
    <w:rsid w:val="006B60C8"/>
    <w:rsid w:val="006B6138"/>
    <w:rsid w:val="006B6A13"/>
    <w:rsid w:val="006B6C12"/>
    <w:rsid w:val="006B752A"/>
    <w:rsid w:val="006B7A04"/>
    <w:rsid w:val="006C07A1"/>
    <w:rsid w:val="006C0BEE"/>
    <w:rsid w:val="006C0D29"/>
    <w:rsid w:val="006C0D5B"/>
    <w:rsid w:val="006C1138"/>
    <w:rsid w:val="006C13B6"/>
    <w:rsid w:val="006C1BDB"/>
    <w:rsid w:val="006C2285"/>
    <w:rsid w:val="006C2AB9"/>
    <w:rsid w:val="006C2B99"/>
    <w:rsid w:val="006C2FDA"/>
    <w:rsid w:val="006C30A9"/>
    <w:rsid w:val="006C33BB"/>
    <w:rsid w:val="006C3694"/>
    <w:rsid w:val="006C3901"/>
    <w:rsid w:val="006C3FC8"/>
    <w:rsid w:val="006C401C"/>
    <w:rsid w:val="006C4022"/>
    <w:rsid w:val="006C41C8"/>
    <w:rsid w:val="006C4BBF"/>
    <w:rsid w:val="006C4D6E"/>
    <w:rsid w:val="006C57AF"/>
    <w:rsid w:val="006C59CE"/>
    <w:rsid w:val="006C5C69"/>
    <w:rsid w:val="006C5F39"/>
    <w:rsid w:val="006C60E3"/>
    <w:rsid w:val="006C6245"/>
    <w:rsid w:val="006C65D6"/>
    <w:rsid w:val="006C66B6"/>
    <w:rsid w:val="006C6816"/>
    <w:rsid w:val="006C696D"/>
    <w:rsid w:val="006C69B3"/>
    <w:rsid w:val="006C6C22"/>
    <w:rsid w:val="006C7773"/>
    <w:rsid w:val="006D01AD"/>
    <w:rsid w:val="006D0B3C"/>
    <w:rsid w:val="006D0CF8"/>
    <w:rsid w:val="006D0F7B"/>
    <w:rsid w:val="006D0FC7"/>
    <w:rsid w:val="006D178E"/>
    <w:rsid w:val="006D1BEF"/>
    <w:rsid w:val="006D1DF3"/>
    <w:rsid w:val="006D1FA0"/>
    <w:rsid w:val="006D22F4"/>
    <w:rsid w:val="006D2AE8"/>
    <w:rsid w:val="006D2EF4"/>
    <w:rsid w:val="006D3388"/>
    <w:rsid w:val="006D3678"/>
    <w:rsid w:val="006D3784"/>
    <w:rsid w:val="006D421C"/>
    <w:rsid w:val="006D480C"/>
    <w:rsid w:val="006D4A44"/>
    <w:rsid w:val="006D4D0F"/>
    <w:rsid w:val="006D4F39"/>
    <w:rsid w:val="006D508F"/>
    <w:rsid w:val="006D5534"/>
    <w:rsid w:val="006D5E9B"/>
    <w:rsid w:val="006D6022"/>
    <w:rsid w:val="006D6BD8"/>
    <w:rsid w:val="006D6C5D"/>
    <w:rsid w:val="006D6DDE"/>
    <w:rsid w:val="006D6EF0"/>
    <w:rsid w:val="006D75F8"/>
    <w:rsid w:val="006D7626"/>
    <w:rsid w:val="006D7755"/>
    <w:rsid w:val="006E00AE"/>
    <w:rsid w:val="006E023F"/>
    <w:rsid w:val="006E10A1"/>
    <w:rsid w:val="006E1232"/>
    <w:rsid w:val="006E1D17"/>
    <w:rsid w:val="006E24E3"/>
    <w:rsid w:val="006E24F2"/>
    <w:rsid w:val="006E2832"/>
    <w:rsid w:val="006E29D6"/>
    <w:rsid w:val="006E2A81"/>
    <w:rsid w:val="006E2B4D"/>
    <w:rsid w:val="006E2C49"/>
    <w:rsid w:val="006E3405"/>
    <w:rsid w:val="006E350A"/>
    <w:rsid w:val="006E36DE"/>
    <w:rsid w:val="006E3881"/>
    <w:rsid w:val="006E3AB8"/>
    <w:rsid w:val="006E3AD6"/>
    <w:rsid w:val="006E3E15"/>
    <w:rsid w:val="006E3ECA"/>
    <w:rsid w:val="006E46EC"/>
    <w:rsid w:val="006E4A86"/>
    <w:rsid w:val="006E4FB5"/>
    <w:rsid w:val="006E5057"/>
    <w:rsid w:val="006E51F7"/>
    <w:rsid w:val="006E55D9"/>
    <w:rsid w:val="006E597B"/>
    <w:rsid w:val="006E5F92"/>
    <w:rsid w:val="006E61D9"/>
    <w:rsid w:val="006E6393"/>
    <w:rsid w:val="006E6480"/>
    <w:rsid w:val="006E6870"/>
    <w:rsid w:val="006E6CCF"/>
    <w:rsid w:val="006E6FBB"/>
    <w:rsid w:val="006E74A9"/>
    <w:rsid w:val="006E7828"/>
    <w:rsid w:val="006E7C19"/>
    <w:rsid w:val="006E7D0E"/>
    <w:rsid w:val="006E7F6D"/>
    <w:rsid w:val="006F00E6"/>
    <w:rsid w:val="006F03A6"/>
    <w:rsid w:val="006F06A3"/>
    <w:rsid w:val="006F0E07"/>
    <w:rsid w:val="006F15FA"/>
    <w:rsid w:val="006F173F"/>
    <w:rsid w:val="006F1821"/>
    <w:rsid w:val="006F1B79"/>
    <w:rsid w:val="006F2D02"/>
    <w:rsid w:val="006F2D4C"/>
    <w:rsid w:val="006F346F"/>
    <w:rsid w:val="006F3517"/>
    <w:rsid w:val="006F37CD"/>
    <w:rsid w:val="006F38A0"/>
    <w:rsid w:val="006F3B93"/>
    <w:rsid w:val="006F3C18"/>
    <w:rsid w:val="006F4D9A"/>
    <w:rsid w:val="006F4E1F"/>
    <w:rsid w:val="006F4FC4"/>
    <w:rsid w:val="006F500E"/>
    <w:rsid w:val="006F5188"/>
    <w:rsid w:val="006F530B"/>
    <w:rsid w:val="006F5693"/>
    <w:rsid w:val="006F56C7"/>
    <w:rsid w:val="006F5B88"/>
    <w:rsid w:val="006F61A0"/>
    <w:rsid w:val="006F69C1"/>
    <w:rsid w:val="006F70A0"/>
    <w:rsid w:val="006F7125"/>
    <w:rsid w:val="006F729C"/>
    <w:rsid w:val="006F72F5"/>
    <w:rsid w:val="006F7938"/>
    <w:rsid w:val="006F7CCC"/>
    <w:rsid w:val="00701136"/>
    <w:rsid w:val="007019F3"/>
    <w:rsid w:val="00701D4B"/>
    <w:rsid w:val="007020D6"/>
    <w:rsid w:val="00702179"/>
    <w:rsid w:val="00702648"/>
    <w:rsid w:val="007026B6"/>
    <w:rsid w:val="007027C4"/>
    <w:rsid w:val="00702E75"/>
    <w:rsid w:val="00702FCA"/>
    <w:rsid w:val="007039D3"/>
    <w:rsid w:val="00703B02"/>
    <w:rsid w:val="00703B29"/>
    <w:rsid w:val="00703DCD"/>
    <w:rsid w:val="00704B61"/>
    <w:rsid w:val="00704DE5"/>
    <w:rsid w:val="00704F8F"/>
    <w:rsid w:val="00704FB0"/>
    <w:rsid w:val="0070512C"/>
    <w:rsid w:val="00705376"/>
    <w:rsid w:val="007053FF"/>
    <w:rsid w:val="0070643F"/>
    <w:rsid w:val="007065A2"/>
    <w:rsid w:val="00706CFF"/>
    <w:rsid w:val="00706F29"/>
    <w:rsid w:val="007074B0"/>
    <w:rsid w:val="00710768"/>
    <w:rsid w:val="007107A9"/>
    <w:rsid w:val="007113A2"/>
    <w:rsid w:val="00711893"/>
    <w:rsid w:val="007118E3"/>
    <w:rsid w:val="00711A78"/>
    <w:rsid w:val="00711A8D"/>
    <w:rsid w:val="00711C4D"/>
    <w:rsid w:val="007120BB"/>
    <w:rsid w:val="0071269C"/>
    <w:rsid w:val="007127ED"/>
    <w:rsid w:val="00712B0A"/>
    <w:rsid w:val="0071304F"/>
    <w:rsid w:val="00713225"/>
    <w:rsid w:val="00713371"/>
    <w:rsid w:val="0071346E"/>
    <w:rsid w:val="00713648"/>
    <w:rsid w:val="0071367C"/>
    <w:rsid w:val="007136A2"/>
    <w:rsid w:val="0071394D"/>
    <w:rsid w:val="00713A2C"/>
    <w:rsid w:val="007143CE"/>
    <w:rsid w:val="007143CF"/>
    <w:rsid w:val="007143F2"/>
    <w:rsid w:val="0071443E"/>
    <w:rsid w:val="00714BA0"/>
    <w:rsid w:val="00714D22"/>
    <w:rsid w:val="00714D2E"/>
    <w:rsid w:val="00714EA4"/>
    <w:rsid w:val="0071556A"/>
    <w:rsid w:val="007155F8"/>
    <w:rsid w:val="0071569E"/>
    <w:rsid w:val="0071596B"/>
    <w:rsid w:val="00715A76"/>
    <w:rsid w:val="00715ABF"/>
    <w:rsid w:val="00715EE9"/>
    <w:rsid w:val="00715F66"/>
    <w:rsid w:val="0071632D"/>
    <w:rsid w:val="00717038"/>
    <w:rsid w:val="007176D8"/>
    <w:rsid w:val="00717B27"/>
    <w:rsid w:val="00720284"/>
    <w:rsid w:val="00720613"/>
    <w:rsid w:val="00720784"/>
    <w:rsid w:val="007209A8"/>
    <w:rsid w:val="00720A0B"/>
    <w:rsid w:val="00720D07"/>
    <w:rsid w:val="00720D39"/>
    <w:rsid w:val="00720F7F"/>
    <w:rsid w:val="007210C7"/>
    <w:rsid w:val="00721688"/>
    <w:rsid w:val="00721B33"/>
    <w:rsid w:val="00721C50"/>
    <w:rsid w:val="00721DD8"/>
    <w:rsid w:val="00721DED"/>
    <w:rsid w:val="00721FE1"/>
    <w:rsid w:val="00722112"/>
    <w:rsid w:val="007221BC"/>
    <w:rsid w:val="00722715"/>
    <w:rsid w:val="00722B3D"/>
    <w:rsid w:val="00722BFF"/>
    <w:rsid w:val="00722D3C"/>
    <w:rsid w:val="00722DDD"/>
    <w:rsid w:val="00722E10"/>
    <w:rsid w:val="00723371"/>
    <w:rsid w:val="00724D01"/>
    <w:rsid w:val="00725347"/>
    <w:rsid w:val="00725619"/>
    <w:rsid w:val="00725F49"/>
    <w:rsid w:val="007272EE"/>
    <w:rsid w:val="007273F3"/>
    <w:rsid w:val="00727AAC"/>
    <w:rsid w:val="00727CE8"/>
    <w:rsid w:val="00730881"/>
    <w:rsid w:val="00730D99"/>
    <w:rsid w:val="00730F39"/>
    <w:rsid w:val="0073122A"/>
    <w:rsid w:val="00731446"/>
    <w:rsid w:val="00731EFC"/>
    <w:rsid w:val="00732082"/>
    <w:rsid w:val="00732E02"/>
    <w:rsid w:val="00732F8D"/>
    <w:rsid w:val="007333B9"/>
    <w:rsid w:val="007339C0"/>
    <w:rsid w:val="00733EFB"/>
    <w:rsid w:val="0073438A"/>
    <w:rsid w:val="0073443D"/>
    <w:rsid w:val="00734B83"/>
    <w:rsid w:val="00734BD5"/>
    <w:rsid w:val="00735409"/>
    <w:rsid w:val="00735795"/>
    <w:rsid w:val="00735818"/>
    <w:rsid w:val="00735B45"/>
    <w:rsid w:val="007365E0"/>
    <w:rsid w:val="007368A3"/>
    <w:rsid w:val="00736C0A"/>
    <w:rsid w:val="00736EC1"/>
    <w:rsid w:val="007370B8"/>
    <w:rsid w:val="00737225"/>
    <w:rsid w:val="007372AC"/>
    <w:rsid w:val="00737432"/>
    <w:rsid w:val="00737837"/>
    <w:rsid w:val="00737FE9"/>
    <w:rsid w:val="007402C8"/>
    <w:rsid w:val="00740ADE"/>
    <w:rsid w:val="00740B56"/>
    <w:rsid w:val="00740DC6"/>
    <w:rsid w:val="00740EEF"/>
    <w:rsid w:val="00740F43"/>
    <w:rsid w:val="0074160D"/>
    <w:rsid w:val="0074235A"/>
    <w:rsid w:val="00742489"/>
    <w:rsid w:val="00742FC2"/>
    <w:rsid w:val="0074406B"/>
    <w:rsid w:val="00744A3A"/>
    <w:rsid w:val="00744AAA"/>
    <w:rsid w:val="00744AF1"/>
    <w:rsid w:val="0074503D"/>
    <w:rsid w:val="007450B7"/>
    <w:rsid w:val="00745353"/>
    <w:rsid w:val="0074535C"/>
    <w:rsid w:val="00745B17"/>
    <w:rsid w:val="00745B9B"/>
    <w:rsid w:val="00745CC5"/>
    <w:rsid w:val="00745F21"/>
    <w:rsid w:val="00746140"/>
    <w:rsid w:val="0074650A"/>
    <w:rsid w:val="00746535"/>
    <w:rsid w:val="00746AB9"/>
    <w:rsid w:val="00746AEB"/>
    <w:rsid w:val="00747016"/>
    <w:rsid w:val="00747A2B"/>
    <w:rsid w:val="00747C05"/>
    <w:rsid w:val="0075045D"/>
    <w:rsid w:val="00750AA3"/>
    <w:rsid w:val="00750D8C"/>
    <w:rsid w:val="00750E8F"/>
    <w:rsid w:val="00751449"/>
    <w:rsid w:val="00752022"/>
    <w:rsid w:val="00752E52"/>
    <w:rsid w:val="0075314E"/>
    <w:rsid w:val="00753536"/>
    <w:rsid w:val="00753B30"/>
    <w:rsid w:val="00754B73"/>
    <w:rsid w:val="007555C8"/>
    <w:rsid w:val="00755704"/>
    <w:rsid w:val="0075582C"/>
    <w:rsid w:val="00755C4E"/>
    <w:rsid w:val="00755FF3"/>
    <w:rsid w:val="00756083"/>
    <w:rsid w:val="007563DE"/>
    <w:rsid w:val="00756503"/>
    <w:rsid w:val="00756697"/>
    <w:rsid w:val="00756776"/>
    <w:rsid w:val="00756F2E"/>
    <w:rsid w:val="0075704F"/>
    <w:rsid w:val="007570CC"/>
    <w:rsid w:val="00757373"/>
    <w:rsid w:val="00757588"/>
    <w:rsid w:val="00757695"/>
    <w:rsid w:val="007600FA"/>
    <w:rsid w:val="00760563"/>
    <w:rsid w:val="0076056E"/>
    <w:rsid w:val="007611FF"/>
    <w:rsid w:val="007613CD"/>
    <w:rsid w:val="0076183B"/>
    <w:rsid w:val="00761B93"/>
    <w:rsid w:val="00761C92"/>
    <w:rsid w:val="00761D4E"/>
    <w:rsid w:val="00761DBE"/>
    <w:rsid w:val="007622A0"/>
    <w:rsid w:val="00762363"/>
    <w:rsid w:val="0076266B"/>
    <w:rsid w:val="00762B2C"/>
    <w:rsid w:val="00762D8B"/>
    <w:rsid w:val="0076312A"/>
    <w:rsid w:val="0076399E"/>
    <w:rsid w:val="00763C5B"/>
    <w:rsid w:val="00763E64"/>
    <w:rsid w:val="0076411E"/>
    <w:rsid w:val="007642FD"/>
    <w:rsid w:val="00764AF1"/>
    <w:rsid w:val="00764C7E"/>
    <w:rsid w:val="00764F5B"/>
    <w:rsid w:val="00765DE5"/>
    <w:rsid w:val="007664BB"/>
    <w:rsid w:val="0076677C"/>
    <w:rsid w:val="0076680C"/>
    <w:rsid w:val="00766920"/>
    <w:rsid w:val="00766C5A"/>
    <w:rsid w:val="007671AD"/>
    <w:rsid w:val="0076745D"/>
    <w:rsid w:val="00767463"/>
    <w:rsid w:val="0076761A"/>
    <w:rsid w:val="007679E1"/>
    <w:rsid w:val="00767B6C"/>
    <w:rsid w:val="00767DE4"/>
    <w:rsid w:val="00767E6D"/>
    <w:rsid w:val="00770183"/>
    <w:rsid w:val="00770AF9"/>
    <w:rsid w:val="00771759"/>
    <w:rsid w:val="007717A3"/>
    <w:rsid w:val="00771919"/>
    <w:rsid w:val="007719E4"/>
    <w:rsid w:val="00771B46"/>
    <w:rsid w:val="00772116"/>
    <w:rsid w:val="00772284"/>
    <w:rsid w:val="00772808"/>
    <w:rsid w:val="00772A2C"/>
    <w:rsid w:val="00773082"/>
    <w:rsid w:val="00773896"/>
    <w:rsid w:val="0077427C"/>
    <w:rsid w:val="007742A3"/>
    <w:rsid w:val="007744BB"/>
    <w:rsid w:val="00774DD6"/>
    <w:rsid w:val="00774F61"/>
    <w:rsid w:val="007751B3"/>
    <w:rsid w:val="007757D3"/>
    <w:rsid w:val="00775A6C"/>
    <w:rsid w:val="00775ABA"/>
    <w:rsid w:val="00775BC6"/>
    <w:rsid w:val="00775C49"/>
    <w:rsid w:val="00775DD3"/>
    <w:rsid w:val="00775DE4"/>
    <w:rsid w:val="007761C3"/>
    <w:rsid w:val="007762DF"/>
    <w:rsid w:val="00776623"/>
    <w:rsid w:val="0077670A"/>
    <w:rsid w:val="00776B40"/>
    <w:rsid w:val="00777069"/>
    <w:rsid w:val="00777348"/>
    <w:rsid w:val="0077743B"/>
    <w:rsid w:val="00777851"/>
    <w:rsid w:val="0077792E"/>
    <w:rsid w:val="00777FCF"/>
    <w:rsid w:val="00780234"/>
    <w:rsid w:val="00780471"/>
    <w:rsid w:val="0078054C"/>
    <w:rsid w:val="007807D8"/>
    <w:rsid w:val="007807F0"/>
    <w:rsid w:val="00780C22"/>
    <w:rsid w:val="007810D2"/>
    <w:rsid w:val="0078135A"/>
    <w:rsid w:val="00781985"/>
    <w:rsid w:val="00781A43"/>
    <w:rsid w:val="00782254"/>
    <w:rsid w:val="00782A15"/>
    <w:rsid w:val="00782DAE"/>
    <w:rsid w:val="00783143"/>
    <w:rsid w:val="0078323D"/>
    <w:rsid w:val="00783E69"/>
    <w:rsid w:val="00783F7B"/>
    <w:rsid w:val="00784390"/>
    <w:rsid w:val="0078451B"/>
    <w:rsid w:val="00784825"/>
    <w:rsid w:val="00784B2A"/>
    <w:rsid w:val="007854EC"/>
    <w:rsid w:val="00785A00"/>
    <w:rsid w:val="00785A2E"/>
    <w:rsid w:val="00785CF3"/>
    <w:rsid w:val="00785E55"/>
    <w:rsid w:val="007864EC"/>
    <w:rsid w:val="00786B2D"/>
    <w:rsid w:val="00786E40"/>
    <w:rsid w:val="00787001"/>
    <w:rsid w:val="00787215"/>
    <w:rsid w:val="007875BE"/>
    <w:rsid w:val="007879E8"/>
    <w:rsid w:val="00787C43"/>
    <w:rsid w:val="00787DEC"/>
    <w:rsid w:val="00790205"/>
    <w:rsid w:val="00790312"/>
    <w:rsid w:val="00790C37"/>
    <w:rsid w:val="00791697"/>
    <w:rsid w:val="00791B70"/>
    <w:rsid w:val="00791CB3"/>
    <w:rsid w:val="00791F80"/>
    <w:rsid w:val="007922FD"/>
    <w:rsid w:val="00792433"/>
    <w:rsid w:val="007926F5"/>
    <w:rsid w:val="00793567"/>
    <w:rsid w:val="00793BE2"/>
    <w:rsid w:val="00793C4A"/>
    <w:rsid w:val="00793D22"/>
    <w:rsid w:val="00793D5C"/>
    <w:rsid w:val="00794175"/>
    <w:rsid w:val="007941A2"/>
    <w:rsid w:val="00794205"/>
    <w:rsid w:val="0079446D"/>
    <w:rsid w:val="0079463E"/>
    <w:rsid w:val="00794A28"/>
    <w:rsid w:val="00794BA3"/>
    <w:rsid w:val="007954F9"/>
    <w:rsid w:val="007956A8"/>
    <w:rsid w:val="00795852"/>
    <w:rsid w:val="00795978"/>
    <w:rsid w:val="00795E6C"/>
    <w:rsid w:val="007967E3"/>
    <w:rsid w:val="00797019"/>
    <w:rsid w:val="00797104"/>
    <w:rsid w:val="00797F08"/>
    <w:rsid w:val="00797F27"/>
    <w:rsid w:val="007A00DF"/>
    <w:rsid w:val="007A037F"/>
    <w:rsid w:val="007A05C2"/>
    <w:rsid w:val="007A0731"/>
    <w:rsid w:val="007A086C"/>
    <w:rsid w:val="007A0C01"/>
    <w:rsid w:val="007A17E7"/>
    <w:rsid w:val="007A1854"/>
    <w:rsid w:val="007A1A34"/>
    <w:rsid w:val="007A23DC"/>
    <w:rsid w:val="007A240F"/>
    <w:rsid w:val="007A24C9"/>
    <w:rsid w:val="007A25F6"/>
    <w:rsid w:val="007A2807"/>
    <w:rsid w:val="007A296A"/>
    <w:rsid w:val="007A2C0E"/>
    <w:rsid w:val="007A3122"/>
    <w:rsid w:val="007A34FB"/>
    <w:rsid w:val="007A3672"/>
    <w:rsid w:val="007A397A"/>
    <w:rsid w:val="007A3A4F"/>
    <w:rsid w:val="007A3EEA"/>
    <w:rsid w:val="007A3F1E"/>
    <w:rsid w:val="007A4F57"/>
    <w:rsid w:val="007A53DA"/>
    <w:rsid w:val="007A5AB7"/>
    <w:rsid w:val="007A5EB7"/>
    <w:rsid w:val="007A64AA"/>
    <w:rsid w:val="007A674A"/>
    <w:rsid w:val="007A6E08"/>
    <w:rsid w:val="007A6E2E"/>
    <w:rsid w:val="007A6E53"/>
    <w:rsid w:val="007A7436"/>
    <w:rsid w:val="007A74FC"/>
    <w:rsid w:val="007A7A25"/>
    <w:rsid w:val="007A7C1A"/>
    <w:rsid w:val="007A7C83"/>
    <w:rsid w:val="007A7E5C"/>
    <w:rsid w:val="007A7F96"/>
    <w:rsid w:val="007B025F"/>
    <w:rsid w:val="007B0A34"/>
    <w:rsid w:val="007B0FE8"/>
    <w:rsid w:val="007B137D"/>
    <w:rsid w:val="007B13B2"/>
    <w:rsid w:val="007B13E9"/>
    <w:rsid w:val="007B23FA"/>
    <w:rsid w:val="007B256B"/>
    <w:rsid w:val="007B27E3"/>
    <w:rsid w:val="007B28ED"/>
    <w:rsid w:val="007B2D1B"/>
    <w:rsid w:val="007B36F2"/>
    <w:rsid w:val="007B37FA"/>
    <w:rsid w:val="007B3905"/>
    <w:rsid w:val="007B3E22"/>
    <w:rsid w:val="007B4522"/>
    <w:rsid w:val="007B4A0A"/>
    <w:rsid w:val="007B5BCE"/>
    <w:rsid w:val="007B5FC7"/>
    <w:rsid w:val="007B5FC8"/>
    <w:rsid w:val="007B63FA"/>
    <w:rsid w:val="007B6575"/>
    <w:rsid w:val="007B6F7E"/>
    <w:rsid w:val="007B6FA9"/>
    <w:rsid w:val="007B7070"/>
    <w:rsid w:val="007B71EF"/>
    <w:rsid w:val="007B75AE"/>
    <w:rsid w:val="007B7B65"/>
    <w:rsid w:val="007B7BDD"/>
    <w:rsid w:val="007B7D2E"/>
    <w:rsid w:val="007B7E10"/>
    <w:rsid w:val="007C005B"/>
    <w:rsid w:val="007C06F7"/>
    <w:rsid w:val="007C079F"/>
    <w:rsid w:val="007C0A6B"/>
    <w:rsid w:val="007C0D66"/>
    <w:rsid w:val="007C1495"/>
    <w:rsid w:val="007C1654"/>
    <w:rsid w:val="007C1970"/>
    <w:rsid w:val="007C1AEC"/>
    <w:rsid w:val="007C1E19"/>
    <w:rsid w:val="007C20F5"/>
    <w:rsid w:val="007C2341"/>
    <w:rsid w:val="007C2752"/>
    <w:rsid w:val="007C2BC3"/>
    <w:rsid w:val="007C2DB0"/>
    <w:rsid w:val="007C33BD"/>
    <w:rsid w:val="007C34AC"/>
    <w:rsid w:val="007C37FD"/>
    <w:rsid w:val="007C4675"/>
    <w:rsid w:val="007C4CED"/>
    <w:rsid w:val="007C50D9"/>
    <w:rsid w:val="007C51CB"/>
    <w:rsid w:val="007C5206"/>
    <w:rsid w:val="007C5505"/>
    <w:rsid w:val="007C56F8"/>
    <w:rsid w:val="007C57AA"/>
    <w:rsid w:val="007C5874"/>
    <w:rsid w:val="007C5A8A"/>
    <w:rsid w:val="007C65E9"/>
    <w:rsid w:val="007C705E"/>
    <w:rsid w:val="007C7357"/>
    <w:rsid w:val="007C7D6B"/>
    <w:rsid w:val="007D012D"/>
    <w:rsid w:val="007D0382"/>
    <w:rsid w:val="007D04C0"/>
    <w:rsid w:val="007D0DCF"/>
    <w:rsid w:val="007D0E9D"/>
    <w:rsid w:val="007D1C6C"/>
    <w:rsid w:val="007D1CAA"/>
    <w:rsid w:val="007D23CA"/>
    <w:rsid w:val="007D25EA"/>
    <w:rsid w:val="007D28AA"/>
    <w:rsid w:val="007D2A33"/>
    <w:rsid w:val="007D2C6A"/>
    <w:rsid w:val="007D2CC0"/>
    <w:rsid w:val="007D3089"/>
    <w:rsid w:val="007D321A"/>
    <w:rsid w:val="007D34D5"/>
    <w:rsid w:val="007D3591"/>
    <w:rsid w:val="007D3745"/>
    <w:rsid w:val="007D3757"/>
    <w:rsid w:val="007D3C27"/>
    <w:rsid w:val="007D3CE9"/>
    <w:rsid w:val="007D4006"/>
    <w:rsid w:val="007D4055"/>
    <w:rsid w:val="007D4324"/>
    <w:rsid w:val="007D46DC"/>
    <w:rsid w:val="007D481C"/>
    <w:rsid w:val="007D4993"/>
    <w:rsid w:val="007D4A82"/>
    <w:rsid w:val="007D4AF6"/>
    <w:rsid w:val="007D4C44"/>
    <w:rsid w:val="007D5D4B"/>
    <w:rsid w:val="007D5EB0"/>
    <w:rsid w:val="007D6026"/>
    <w:rsid w:val="007D619E"/>
    <w:rsid w:val="007D6617"/>
    <w:rsid w:val="007D6AC7"/>
    <w:rsid w:val="007D6EC9"/>
    <w:rsid w:val="007D6F4F"/>
    <w:rsid w:val="007D7087"/>
    <w:rsid w:val="007D70F1"/>
    <w:rsid w:val="007D746A"/>
    <w:rsid w:val="007D7764"/>
    <w:rsid w:val="007D7D93"/>
    <w:rsid w:val="007D7F4E"/>
    <w:rsid w:val="007E0042"/>
    <w:rsid w:val="007E0970"/>
    <w:rsid w:val="007E0F8C"/>
    <w:rsid w:val="007E11BF"/>
    <w:rsid w:val="007E11D8"/>
    <w:rsid w:val="007E179A"/>
    <w:rsid w:val="007E1AC6"/>
    <w:rsid w:val="007E1D8B"/>
    <w:rsid w:val="007E2070"/>
    <w:rsid w:val="007E2237"/>
    <w:rsid w:val="007E22BB"/>
    <w:rsid w:val="007E23E3"/>
    <w:rsid w:val="007E2850"/>
    <w:rsid w:val="007E3479"/>
    <w:rsid w:val="007E358D"/>
    <w:rsid w:val="007E3C85"/>
    <w:rsid w:val="007E3F83"/>
    <w:rsid w:val="007E4043"/>
    <w:rsid w:val="007E49BB"/>
    <w:rsid w:val="007E5115"/>
    <w:rsid w:val="007E52D2"/>
    <w:rsid w:val="007E54DE"/>
    <w:rsid w:val="007E58D2"/>
    <w:rsid w:val="007E6907"/>
    <w:rsid w:val="007E69CA"/>
    <w:rsid w:val="007E6CC6"/>
    <w:rsid w:val="007E6D7B"/>
    <w:rsid w:val="007E727B"/>
    <w:rsid w:val="007E75C6"/>
    <w:rsid w:val="007E76F3"/>
    <w:rsid w:val="007E7D41"/>
    <w:rsid w:val="007F03B6"/>
    <w:rsid w:val="007F0554"/>
    <w:rsid w:val="007F07B1"/>
    <w:rsid w:val="007F0B60"/>
    <w:rsid w:val="007F0C76"/>
    <w:rsid w:val="007F0D2E"/>
    <w:rsid w:val="007F0E38"/>
    <w:rsid w:val="007F11EF"/>
    <w:rsid w:val="007F1607"/>
    <w:rsid w:val="007F1918"/>
    <w:rsid w:val="007F1B2B"/>
    <w:rsid w:val="007F1E60"/>
    <w:rsid w:val="007F279E"/>
    <w:rsid w:val="007F27C9"/>
    <w:rsid w:val="007F2BF7"/>
    <w:rsid w:val="007F343C"/>
    <w:rsid w:val="007F3FBD"/>
    <w:rsid w:val="007F4217"/>
    <w:rsid w:val="007F48C2"/>
    <w:rsid w:val="007F49E2"/>
    <w:rsid w:val="007F5059"/>
    <w:rsid w:val="007F51D8"/>
    <w:rsid w:val="007F5219"/>
    <w:rsid w:val="007F58E9"/>
    <w:rsid w:val="007F5979"/>
    <w:rsid w:val="007F66B0"/>
    <w:rsid w:val="007F697F"/>
    <w:rsid w:val="007F6B75"/>
    <w:rsid w:val="007F77AC"/>
    <w:rsid w:val="007F79C6"/>
    <w:rsid w:val="007F7BDD"/>
    <w:rsid w:val="007F7D10"/>
    <w:rsid w:val="008005C0"/>
    <w:rsid w:val="00800666"/>
    <w:rsid w:val="00800D1D"/>
    <w:rsid w:val="00800F44"/>
    <w:rsid w:val="008011E8"/>
    <w:rsid w:val="008011F2"/>
    <w:rsid w:val="00801353"/>
    <w:rsid w:val="0080177E"/>
    <w:rsid w:val="00801F2E"/>
    <w:rsid w:val="00801F4F"/>
    <w:rsid w:val="008020AB"/>
    <w:rsid w:val="008021D5"/>
    <w:rsid w:val="008021ED"/>
    <w:rsid w:val="008027A1"/>
    <w:rsid w:val="00802CE9"/>
    <w:rsid w:val="00803455"/>
    <w:rsid w:val="00803746"/>
    <w:rsid w:val="0080376C"/>
    <w:rsid w:val="00803B68"/>
    <w:rsid w:val="008043EE"/>
    <w:rsid w:val="0080466B"/>
    <w:rsid w:val="008046E9"/>
    <w:rsid w:val="00804910"/>
    <w:rsid w:val="00804962"/>
    <w:rsid w:val="00804A93"/>
    <w:rsid w:val="0080520C"/>
    <w:rsid w:val="00805DB4"/>
    <w:rsid w:val="00805FDC"/>
    <w:rsid w:val="008064C1"/>
    <w:rsid w:val="00806A80"/>
    <w:rsid w:val="00806ADE"/>
    <w:rsid w:val="00806E62"/>
    <w:rsid w:val="00806FBD"/>
    <w:rsid w:val="00807122"/>
    <w:rsid w:val="0080767B"/>
    <w:rsid w:val="008078AD"/>
    <w:rsid w:val="00810539"/>
    <w:rsid w:val="00810EE4"/>
    <w:rsid w:val="008111E8"/>
    <w:rsid w:val="00811213"/>
    <w:rsid w:val="008119AD"/>
    <w:rsid w:val="00811C61"/>
    <w:rsid w:val="00811FF5"/>
    <w:rsid w:val="00812244"/>
    <w:rsid w:val="00812709"/>
    <w:rsid w:val="00813634"/>
    <w:rsid w:val="00813746"/>
    <w:rsid w:val="0081393E"/>
    <w:rsid w:val="00813D9C"/>
    <w:rsid w:val="00813F0B"/>
    <w:rsid w:val="00814150"/>
    <w:rsid w:val="00814785"/>
    <w:rsid w:val="00814E4B"/>
    <w:rsid w:val="00814ED8"/>
    <w:rsid w:val="00815982"/>
    <w:rsid w:val="00815CC1"/>
    <w:rsid w:val="00815D55"/>
    <w:rsid w:val="00815EA1"/>
    <w:rsid w:val="008164AF"/>
    <w:rsid w:val="008166F3"/>
    <w:rsid w:val="00816C3B"/>
    <w:rsid w:val="00816DD4"/>
    <w:rsid w:val="008172AE"/>
    <w:rsid w:val="00817468"/>
    <w:rsid w:val="008177E6"/>
    <w:rsid w:val="00817F07"/>
    <w:rsid w:val="008209E4"/>
    <w:rsid w:val="00821129"/>
    <w:rsid w:val="00821191"/>
    <w:rsid w:val="00821399"/>
    <w:rsid w:val="008213EE"/>
    <w:rsid w:val="0082164B"/>
    <w:rsid w:val="00821734"/>
    <w:rsid w:val="00821CBA"/>
    <w:rsid w:val="00821E35"/>
    <w:rsid w:val="008224D6"/>
    <w:rsid w:val="008230A6"/>
    <w:rsid w:val="0082335C"/>
    <w:rsid w:val="0082359F"/>
    <w:rsid w:val="008235FF"/>
    <w:rsid w:val="008239FA"/>
    <w:rsid w:val="00823D90"/>
    <w:rsid w:val="00823E86"/>
    <w:rsid w:val="008247B4"/>
    <w:rsid w:val="00824D0D"/>
    <w:rsid w:val="0082508C"/>
    <w:rsid w:val="00825537"/>
    <w:rsid w:val="00825BFC"/>
    <w:rsid w:val="00826202"/>
    <w:rsid w:val="00826FA7"/>
    <w:rsid w:val="00827458"/>
    <w:rsid w:val="00827779"/>
    <w:rsid w:val="008277C4"/>
    <w:rsid w:val="00827BA6"/>
    <w:rsid w:val="008303F0"/>
    <w:rsid w:val="008305EA"/>
    <w:rsid w:val="00830B22"/>
    <w:rsid w:val="00830B29"/>
    <w:rsid w:val="00830D70"/>
    <w:rsid w:val="00831258"/>
    <w:rsid w:val="00831485"/>
    <w:rsid w:val="00831D66"/>
    <w:rsid w:val="00831E2F"/>
    <w:rsid w:val="008327DA"/>
    <w:rsid w:val="00832948"/>
    <w:rsid w:val="0083296C"/>
    <w:rsid w:val="008331E4"/>
    <w:rsid w:val="00833422"/>
    <w:rsid w:val="00833868"/>
    <w:rsid w:val="00833AD4"/>
    <w:rsid w:val="008346A6"/>
    <w:rsid w:val="00834A5C"/>
    <w:rsid w:val="00834D1C"/>
    <w:rsid w:val="008357D9"/>
    <w:rsid w:val="00835CA5"/>
    <w:rsid w:val="00835F2E"/>
    <w:rsid w:val="00836721"/>
    <w:rsid w:val="00836F51"/>
    <w:rsid w:val="00837FD1"/>
    <w:rsid w:val="008403DF"/>
    <w:rsid w:val="0084043E"/>
    <w:rsid w:val="0084068E"/>
    <w:rsid w:val="0084070B"/>
    <w:rsid w:val="0084197E"/>
    <w:rsid w:val="00841AFA"/>
    <w:rsid w:val="00841B37"/>
    <w:rsid w:val="00841F73"/>
    <w:rsid w:val="0084212C"/>
    <w:rsid w:val="00842588"/>
    <w:rsid w:val="008428D9"/>
    <w:rsid w:val="00842C38"/>
    <w:rsid w:val="00842D26"/>
    <w:rsid w:val="008430D0"/>
    <w:rsid w:val="008434DD"/>
    <w:rsid w:val="0084387F"/>
    <w:rsid w:val="00843D66"/>
    <w:rsid w:val="00843E13"/>
    <w:rsid w:val="00844081"/>
    <w:rsid w:val="008441B8"/>
    <w:rsid w:val="00844FAA"/>
    <w:rsid w:val="00844FCC"/>
    <w:rsid w:val="00845192"/>
    <w:rsid w:val="008453B8"/>
    <w:rsid w:val="00845DEC"/>
    <w:rsid w:val="00846010"/>
    <w:rsid w:val="00846943"/>
    <w:rsid w:val="00846A14"/>
    <w:rsid w:val="0084715D"/>
    <w:rsid w:val="0084772E"/>
    <w:rsid w:val="00847D83"/>
    <w:rsid w:val="0085001E"/>
    <w:rsid w:val="00850210"/>
    <w:rsid w:val="00850BD3"/>
    <w:rsid w:val="00850D55"/>
    <w:rsid w:val="00850FAA"/>
    <w:rsid w:val="00851E0C"/>
    <w:rsid w:val="00852337"/>
    <w:rsid w:val="00852D21"/>
    <w:rsid w:val="00852D6E"/>
    <w:rsid w:val="00853774"/>
    <w:rsid w:val="00853ABF"/>
    <w:rsid w:val="00853B8C"/>
    <w:rsid w:val="00853DAD"/>
    <w:rsid w:val="00853F84"/>
    <w:rsid w:val="008542C4"/>
    <w:rsid w:val="00854402"/>
    <w:rsid w:val="008547BA"/>
    <w:rsid w:val="008549B4"/>
    <w:rsid w:val="00854BD6"/>
    <w:rsid w:val="0085533B"/>
    <w:rsid w:val="008562BC"/>
    <w:rsid w:val="0085633A"/>
    <w:rsid w:val="00856582"/>
    <w:rsid w:val="00856AE3"/>
    <w:rsid w:val="00857269"/>
    <w:rsid w:val="008578CD"/>
    <w:rsid w:val="00857A72"/>
    <w:rsid w:val="00857C5D"/>
    <w:rsid w:val="00857EF2"/>
    <w:rsid w:val="008608A7"/>
    <w:rsid w:val="00860EAA"/>
    <w:rsid w:val="00861293"/>
    <w:rsid w:val="008612EB"/>
    <w:rsid w:val="00861B44"/>
    <w:rsid w:val="00861FC5"/>
    <w:rsid w:val="008620F7"/>
    <w:rsid w:val="00862323"/>
    <w:rsid w:val="00862472"/>
    <w:rsid w:val="0086258E"/>
    <w:rsid w:val="00862DEE"/>
    <w:rsid w:val="00862F8D"/>
    <w:rsid w:val="008631A0"/>
    <w:rsid w:val="00863426"/>
    <w:rsid w:val="0086364E"/>
    <w:rsid w:val="00863A4D"/>
    <w:rsid w:val="00863BAD"/>
    <w:rsid w:val="00863BB2"/>
    <w:rsid w:val="00864182"/>
    <w:rsid w:val="00864C32"/>
    <w:rsid w:val="00865138"/>
    <w:rsid w:val="0086518A"/>
    <w:rsid w:val="008653EB"/>
    <w:rsid w:val="00866E5E"/>
    <w:rsid w:val="00866EA2"/>
    <w:rsid w:val="008670D2"/>
    <w:rsid w:val="008670EF"/>
    <w:rsid w:val="00867A2B"/>
    <w:rsid w:val="00870ADA"/>
    <w:rsid w:val="008710B3"/>
    <w:rsid w:val="008713A1"/>
    <w:rsid w:val="008715E5"/>
    <w:rsid w:val="008720EE"/>
    <w:rsid w:val="00872272"/>
    <w:rsid w:val="00872408"/>
    <w:rsid w:val="00872B25"/>
    <w:rsid w:val="00872C5B"/>
    <w:rsid w:val="008731D3"/>
    <w:rsid w:val="008731F6"/>
    <w:rsid w:val="00873556"/>
    <w:rsid w:val="008748BD"/>
    <w:rsid w:val="008754FB"/>
    <w:rsid w:val="00875B0C"/>
    <w:rsid w:val="008769E6"/>
    <w:rsid w:val="00876E1E"/>
    <w:rsid w:val="00877527"/>
    <w:rsid w:val="00877955"/>
    <w:rsid w:val="00877C4D"/>
    <w:rsid w:val="00880356"/>
    <w:rsid w:val="00880497"/>
    <w:rsid w:val="008804E2"/>
    <w:rsid w:val="00880733"/>
    <w:rsid w:val="00880999"/>
    <w:rsid w:val="008813C5"/>
    <w:rsid w:val="008816DC"/>
    <w:rsid w:val="00881AEC"/>
    <w:rsid w:val="008821D1"/>
    <w:rsid w:val="0088256B"/>
    <w:rsid w:val="00882644"/>
    <w:rsid w:val="00882D52"/>
    <w:rsid w:val="008831C0"/>
    <w:rsid w:val="008833D2"/>
    <w:rsid w:val="00883FD9"/>
    <w:rsid w:val="008841F7"/>
    <w:rsid w:val="008847DB"/>
    <w:rsid w:val="00884E59"/>
    <w:rsid w:val="0088538F"/>
    <w:rsid w:val="00885406"/>
    <w:rsid w:val="00885A04"/>
    <w:rsid w:val="00885DA6"/>
    <w:rsid w:val="008861DC"/>
    <w:rsid w:val="008864A1"/>
    <w:rsid w:val="008866A2"/>
    <w:rsid w:val="00886F00"/>
    <w:rsid w:val="00886F95"/>
    <w:rsid w:val="00886FA3"/>
    <w:rsid w:val="008900FD"/>
    <w:rsid w:val="008901FC"/>
    <w:rsid w:val="0089050C"/>
    <w:rsid w:val="00890BEB"/>
    <w:rsid w:val="00890D9A"/>
    <w:rsid w:val="00890EEE"/>
    <w:rsid w:val="00891420"/>
    <w:rsid w:val="008914E3"/>
    <w:rsid w:val="00891500"/>
    <w:rsid w:val="00891841"/>
    <w:rsid w:val="008924C3"/>
    <w:rsid w:val="00893728"/>
    <w:rsid w:val="00893C0F"/>
    <w:rsid w:val="00893E65"/>
    <w:rsid w:val="00893F19"/>
    <w:rsid w:val="0089473C"/>
    <w:rsid w:val="008953A9"/>
    <w:rsid w:val="008955C2"/>
    <w:rsid w:val="008957D4"/>
    <w:rsid w:val="008964DE"/>
    <w:rsid w:val="008966EE"/>
    <w:rsid w:val="00896D78"/>
    <w:rsid w:val="00897AF0"/>
    <w:rsid w:val="008A073E"/>
    <w:rsid w:val="008A1053"/>
    <w:rsid w:val="008A1083"/>
    <w:rsid w:val="008A1F72"/>
    <w:rsid w:val="008A2AFA"/>
    <w:rsid w:val="008A2E60"/>
    <w:rsid w:val="008A2F04"/>
    <w:rsid w:val="008A30E8"/>
    <w:rsid w:val="008A3182"/>
    <w:rsid w:val="008A3221"/>
    <w:rsid w:val="008A34B9"/>
    <w:rsid w:val="008A382E"/>
    <w:rsid w:val="008A3BFA"/>
    <w:rsid w:val="008A3D1B"/>
    <w:rsid w:val="008A4A28"/>
    <w:rsid w:val="008A566D"/>
    <w:rsid w:val="008A5B98"/>
    <w:rsid w:val="008A60D9"/>
    <w:rsid w:val="008A684F"/>
    <w:rsid w:val="008A76A0"/>
    <w:rsid w:val="008B0A56"/>
    <w:rsid w:val="008B1007"/>
    <w:rsid w:val="008B1D04"/>
    <w:rsid w:val="008B1F75"/>
    <w:rsid w:val="008B252A"/>
    <w:rsid w:val="008B25B6"/>
    <w:rsid w:val="008B2858"/>
    <w:rsid w:val="008B2A84"/>
    <w:rsid w:val="008B3230"/>
    <w:rsid w:val="008B381F"/>
    <w:rsid w:val="008B3F0B"/>
    <w:rsid w:val="008B4C4C"/>
    <w:rsid w:val="008B4D5A"/>
    <w:rsid w:val="008B5389"/>
    <w:rsid w:val="008B5AE7"/>
    <w:rsid w:val="008B5D43"/>
    <w:rsid w:val="008B6028"/>
    <w:rsid w:val="008B605F"/>
    <w:rsid w:val="008B6250"/>
    <w:rsid w:val="008B62EE"/>
    <w:rsid w:val="008B66BE"/>
    <w:rsid w:val="008B66F5"/>
    <w:rsid w:val="008B6AED"/>
    <w:rsid w:val="008B6D1C"/>
    <w:rsid w:val="008B6F4A"/>
    <w:rsid w:val="008B7805"/>
    <w:rsid w:val="008B7A94"/>
    <w:rsid w:val="008B7FA1"/>
    <w:rsid w:val="008C0564"/>
    <w:rsid w:val="008C05A0"/>
    <w:rsid w:val="008C0CA3"/>
    <w:rsid w:val="008C1FC3"/>
    <w:rsid w:val="008C2284"/>
    <w:rsid w:val="008C22A8"/>
    <w:rsid w:val="008C2857"/>
    <w:rsid w:val="008C28DC"/>
    <w:rsid w:val="008C29C7"/>
    <w:rsid w:val="008C2BCB"/>
    <w:rsid w:val="008C3123"/>
    <w:rsid w:val="008C37B7"/>
    <w:rsid w:val="008C38AB"/>
    <w:rsid w:val="008C3E08"/>
    <w:rsid w:val="008C40AA"/>
    <w:rsid w:val="008C417D"/>
    <w:rsid w:val="008C42CA"/>
    <w:rsid w:val="008C4808"/>
    <w:rsid w:val="008C4DD7"/>
    <w:rsid w:val="008C5AE6"/>
    <w:rsid w:val="008C5DDA"/>
    <w:rsid w:val="008C5FA5"/>
    <w:rsid w:val="008C61A0"/>
    <w:rsid w:val="008C6337"/>
    <w:rsid w:val="008C67CB"/>
    <w:rsid w:val="008C67EB"/>
    <w:rsid w:val="008C6948"/>
    <w:rsid w:val="008C69BD"/>
    <w:rsid w:val="008C6C06"/>
    <w:rsid w:val="008C723E"/>
    <w:rsid w:val="008C76EE"/>
    <w:rsid w:val="008C796C"/>
    <w:rsid w:val="008C7FA8"/>
    <w:rsid w:val="008D019C"/>
    <w:rsid w:val="008D054D"/>
    <w:rsid w:val="008D0989"/>
    <w:rsid w:val="008D0BA9"/>
    <w:rsid w:val="008D0D29"/>
    <w:rsid w:val="008D1175"/>
    <w:rsid w:val="008D130A"/>
    <w:rsid w:val="008D13E1"/>
    <w:rsid w:val="008D1695"/>
    <w:rsid w:val="008D1A60"/>
    <w:rsid w:val="008D1B5B"/>
    <w:rsid w:val="008D1DFF"/>
    <w:rsid w:val="008D3276"/>
    <w:rsid w:val="008D32F9"/>
    <w:rsid w:val="008D3414"/>
    <w:rsid w:val="008D36E2"/>
    <w:rsid w:val="008D3E72"/>
    <w:rsid w:val="008D483E"/>
    <w:rsid w:val="008D5022"/>
    <w:rsid w:val="008D55D7"/>
    <w:rsid w:val="008D5AFA"/>
    <w:rsid w:val="008D5E05"/>
    <w:rsid w:val="008D698B"/>
    <w:rsid w:val="008D73FE"/>
    <w:rsid w:val="008D747E"/>
    <w:rsid w:val="008D7676"/>
    <w:rsid w:val="008D7A57"/>
    <w:rsid w:val="008D7C63"/>
    <w:rsid w:val="008E05E3"/>
    <w:rsid w:val="008E068D"/>
    <w:rsid w:val="008E0B7E"/>
    <w:rsid w:val="008E0E29"/>
    <w:rsid w:val="008E0F7E"/>
    <w:rsid w:val="008E103F"/>
    <w:rsid w:val="008E1136"/>
    <w:rsid w:val="008E11D9"/>
    <w:rsid w:val="008E137F"/>
    <w:rsid w:val="008E17F0"/>
    <w:rsid w:val="008E1A8C"/>
    <w:rsid w:val="008E1EF2"/>
    <w:rsid w:val="008E1F46"/>
    <w:rsid w:val="008E21D7"/>
    <w:rsid w:val="008E231F"/>
    <w:rsid w:val="008E24C5"/>
    <w:rsid w:val="008E2A10"/>
    <w:rsid w:val="008E32FF"/>
    <w:rsid w:val="008E3743"/>
    <w:rsid w:val="008E3844"/>
    <w:rsid w:val="008E41F3"/>
    <w:rsid w:val="008E42B6"/>
    <w:rsid w:val="008E446F"/>
    <w:rsid w:val="008E46F4"/>
    <w:rsid w:val="008E5086"/>
    <w:rsid w:val="008E55EF"/>
    <w:rsid w:val="008E5766"/>
    <w:rsid w:val="008E5E41"/>
    <w:rsid w:val="008E63CD"/>
    <w:rsid w:val="008E6468"/>
    <w:rsid w:val="008E64E5"/>
    <w:rsid w:val="008E6504"/>
    <w:rsid w:val="008E66DC"/>
    <w:rsid w:val="008E6735"/>
    <w:rsid w:val="008E687F"/>
    <w:rsid w:val="008E692B"/>
    <w:rsid w:val="008E6DFC"/>
    <w:rsid w:val="008E6EA1"/>
    <w:rsid w:val="008E725B"/>
    <w:rsid w:val="008E73B0"/>
    <w:rsid w:val="008E7571"/>
    <w:rsid w:val="008E790B"/>
    <w:rsid w:val="008F00FB"/>
    <w:rsid w:val="008F0837"/>
    <w:rsid w:val="008F0939"/>
    <w:rsid w:val="008F0B35"/>
    <w:rsid w:val="008F0C6D"/>
    <w:rsid w:val="008F1435"/>
    <w:rsid w:val="008F1489"/>
    <w:rsid w:val="008F1AC5"/>
    <w:rsid w:val="008F1F78"/>
    <w:rsid w:val="008F2BD3"/>
    <w:rsid w:val="008F2DE9"/>
    <w:rsid w:val="008F2E7C"/>
    <w:rsid w:val="008F30C9"/>
    <w:rsid w:val="008F371B"/>
    <w:rsid w:val="008F381A"/>
    <w:rsid w:val="008F3F86"/>
    <w:rsid w:val="008F4B6C"/>
    <w:rsid w:val="008F4DE3"/>
    <w:rsid w:val="008F57F7"/>
    <w:rsid w:val="008F58BF"/>
    <w:rsid w:val="008F5F6E"/>
    <w:rsid w:val="008F671F"/>
    <w:rsid w:val="008F694E"/>
    <w:rsid w:val="008F6954"/>
    <w:rsid w:val="008F6C4B"/>
    <w:rsid w:val="008F6F16"/>
    <w:rsid w:val="008F722F"/>
    <w:rsid w:val="0090019E"/>
    <w:rsid w:val="00900303"/>
    <w:rsid w:val="009006B6"/>
    <w:rsid w:val="00901451"/>
    <w:rsid w:val="0090181D"/>
    <w:rsid w:val="0090186C"/>
    <w:rsid w:val="00901A3E"/>
    <w:rsid w:val="00901D5E"/>
    <w:rsid w:val="009021AE"/>
    <w:rsid w:val="0090253B"/>
    <w:rsid w:val="0090316D"/>
    <w:rsid w:val="00903693"/>
    <w:rsid w:val="00903D50"/>
    <w:rsid w:val="00904B0A"/>
    <w:rsid w:val="00904EF8"/>
    <w:rsid w:val="00905C57"/>
    <w:rsid w:val="00905FD2"/>
    <w:rsid w:val="0090652B"/>
    <w:rsid w:val="00906816"/>
    <w:rsid w:val="00906CBA"/>
    <w:rsid w:val="00906F10"/>
    <w:rsid w:val="00907161"/>
    <w:rsid w:val="0090738D"/>
    <w:rsid w:val="0090776F"/>
    <w:rsid w:val="00910728"/>
    <w:rsid w:val="009109DF"/>
    <w:rsid w:val="00910B42"/>
    <w:rsid w:val="009112B8"/>
    <w:rsid w:val="00912092"/>
    <w:rsid w:val="009123A5"/>
    <w:rsid w:val="00912A5E"/>
    <w:rsid w:val="009131DD"/>
    <w:rsid w:val="009134F6"/>
    <w:rsid w:val="00913CB8"/>
    <w:rsid w:val="00913F25"/>
    <w:rsid w:val="00914295"/>
    <w:rsid w:val="00914FF9"/>
    <w:rsid w:val="00915223"/>
    <w:rsid w:val="0091529B"/>
    <w:rsid w:val="009155D1"/>
    <w:rsid w:val="00915FAE"/>
    <w:rsid w:val="00915FC8"/>
    <w:rsid w:val="009162E1"/>
    <w:rsid w:val="009169D9"/>
    <w:rsid w:val="009169F0"/>
    <w:rsid w:val="00916D52"/>
    <w:rsid w:val="0091708A"/>
    <w:rsid w:val="009170EC"/>
    <w:rsid w:val="00917822"/>
    <w:rsid w:val="00917840"/>
    <w:rsid w:val="00917DB1"/>
    <w:rsid w:val="00917EDC"/>
    <w:rsid w:val="00920231"/>
    <w:rsid w:val="00920F16"/>
    <w:rsid w:val="00920FF3"/>
    <w:rsid w:val="0092135D"/>
    <w:rsid w:val="00922412"/>
    <w:rsid w:val="00922598"/>
    <w:rsid w:val="00922972"/>
    <w:rsid w:val="00922A07"/>
    <w:rsid w:val="00922F71"/>
    <w:rsid w:val="00923067"/>
    <w:rsid w:val="009232E0"/>
    <w:rsid w:val="0092349D"/>
    <w:rsid w:val="0092395A"/>
    <w:rsid w:val="00923A48"/>
    <w:rsid w:val="0092412B"/>
    <w:rsid w:val="00924EA5"/>
    <w:rsid w:val="009255B8"/>
    <w:rsid w:val="00925A81"/>
    <w:rsid w:val="0092624E"/>
    <w:rsid w:val="00926FCF"/>
    <w:rsid w:val="00926FD1"/>
    <w:rsid w:val="00927178"/>
    <w:rsid w:val="00927315"/>
    <w:rsid w:val="00927613"/>
    <w:rsid w:val="00927829"/>
    <w:rsid w:val="009278D5"/>
    <w:rsid w:val="00927DAF"/>
    <w:rsid w:val="009309DE"/>
    <w:rsid w:val="00930C7A"/>
    <w:rsid w:val="009313E7"/>
    <w:rsid w:val="00931603"/>
    <w:rsid w:val="009318CA"/>
    <w:rsid w:val="009327E7"/>
    <w:rsid w:val="009328D6"/>
    <w:rsid w:val="00932F60"/>
    <w:rsid w:val="0093355F"/>
    <w:rsid w:val="0093472F"/>
    <w:rsid w:val="0093492B"/>
    <w:rsid w:val="00934F56"/>
    <w:rsid w:val="009359DD"/>
    <w:rsid w:val="00935E8C"/>
    <w:rsid w:val="00935EB9"/>
    <w:rsid w:val="0093644A"/>
    <w:rsid w:val="0093666B"/>
    <w:rsid w:val="00936AB5"/>
    <w:rsid w:val="009371BC"/>
    <w:rsid w:val="00937670"/>
    <w:rsid w:val="00937893"/>
    <w:rsid w:val="00937993"/>
    <w:rsid w:val="00937AAE"/>
    <w:rsid w:val="00937F89"/>
    <w:rsid w:val="00940412"/>
    <w:rsid w:val="00940458"/>
    <w:rsid w:val="009404FA"/>
    <w:rsid w:val="009406D9"/>
    <w:rsid w:val="00940FA9"/>
    <w:rsid w:val="00941B17"/>
    <w:rsid w:val="009421FB"/>
    <w:rsid w:val="00942633"/>
    <w:rsid w:val="00942C59"/>
    <w:rsid w:val="00942EC7"/>
    <w:rsid w:val="00943750"/>
    <w:rsid w:val="00943B2C"/>
    <w:rsid w:val="00943B30"/>
    <w:rsid w:val="0094528E"/>
    <w:rsid w:val="009452F6"/>
    <w:rsid w:val="00945646"/>
    <w:rsid w:val="009457C0"/>
    <w:rsid w:val="00946792"/>
    <w:rsid w:val="00946BAD"/>
    <w:rsid w:val="00946DA1"/>
    <w:rsid w:val="009472BE"/>
    <w:rsid w:val="0094776A"/>
    <w:rsid w:val="009477A2"/>
    <w:rsid w:val="00947A57"/>
    <w:rsid w:val="00947A99"/>
    <w:rsid w:val="00947B3D"/>
    <w:rsid w:val="00947C63"/>
    <w:rsid w:val="00947F5B"/>
    <w:rsid w:val="0095047B"/>
    <w:rsid w:val="00950786"/>
    <w:rsid w:val="00950C92"/>
    <w:rsid w:val="00951EB4"/>
    <w:rsid w:val="009523A1"/>
    <w:rsid w:val="00952970"/>
    <w:rsid w:val="00952C85"/>
    <w:rsid w:val="00952F3B"/>
    <w:rsid w:val="00953029"/>
    <w:rsid w:val="00953145"/>
    <w:rsid w:val="00953889"/>
    <w:rsid w:val="0095399E"/>
    <w:rsid w:val="00953C72"/>
    <w:rsid w:val="00954C9C"/>
    <w:rsid w:val="00954E93"/>
    <w:rsid w:val="00954E9A"/>
    <w:rsid w:val="009551E3"/>
    <w:rsid w:val="009553DD"/>
    <w:rsid w:val="009554AB"/>
    <w:rsid w:val="0095562F"/>
    <w:rsid w:val="00955939"/>
    <w:rsid w:val="00955B4A"/>
    <w:rsid w:val="00955FA6"/>
    <w:rsid w:val="0095632D"/>
    <w:rsid w:val="009565C2"/>
    <w:rsid w:val="009567E9"/>
    <w:rsid w:val="00956F02"/>
    <w:rsid w:val="00956F93"/>
    <w:rsid w:val="00957044"/>
    <w:rsid w:val="00957346"/>
    <w:rsid w:val="00957CA5"/>
    <w:rsid w:val="009600CA"/>
    <w:rsid w:val="009602B7"/>
    <w:rsid w:val="00960B56"/>
    <w:rsid w:val="00960D97"/>
    <w:rsid w:val="00960F0A"/>
    <w:rsid w:val="00961518"/>
    <w:rsid w:val="00961724"/>
    <w:rsid w:val="00961846"/>
    <w:rsid w:val="00962182"/>
    <w:rsid w:val="00962C2A"/>
    <w:rsid w:val="00962C3E"/>
    <w:rsid w:val="00962F8A"/>
    <w:rsid w:val="009634E1"/>
    <w:rsid w:val="009639E1"/>
    <w:rsid w:val="00964188"/>
    <w:rsid w:val="009641D6"/>
    <w:rsid w:val="00964813"/>
    <w:rsid w:val="00964B11"/>
    <w:rsid w:val="00964E7D"/>
    <w:rsid w:val="00965005"/>
    <w:rsid w:val="00965305"/>
    <w:rsid w:val="00965F08"/>
    <w:rsid w:val="00966025"/>
    <w:rsid w:val="00966A2B"/>
    <w:rsid w:val="00966CB3"/>
    <w:rsid w:val="00967140"/>
    <w:rsid w:val="00967658"/>
    <w:rsid w:val="00967746"/>
    <w:rsid w:val="00967BAA"/>
    <w:rsid w:val="00967E35"/>
    <w:rsid w:val="00967E81"/>
    <w:rsid w:val="0097006B"/>
    <w:rsid w:val="00970505"/>
    <w:rsid w:val="00970A03"/>
    <w:rsid w:val="00970BA2"/>
    <w:rsid w:val="00970EF4"/>
    <w:rsid w:val="00970F1A"/>
    <w:rsid w:val="00970FDF"/>
    <w:rsid w:val="00971115"/>
    <w:rsid w:val="00972C27"/>
    <w:rsid w:val="00972CBF"/>
    <w:rsid w:val="00973231"/>
    <w:rsid w:val="009738F0"/>
    <w:rsid w:val="00973C8F"/>
    <w:rsid w:val="00974643"/>
    <w:rsid w:val="00974B71"/>
    <w:rsid w:val="00974ECD"/>
    <w:rsid w:val="00975187"/>
    <w:rsid w:val="009754CB"/>
    <w:rsid w:val="00976125"/>
    <w:rsid w:val="00976277"/>
    <w:rsid w:val="009763B8"/>
    <w:rsid w:val="009767C8"/>
    <w:rsid w:val="00976A69"/>
    <w:rsid w:val="00976E15"/>
    <w:rsid w:val="00976F4F"/>
    <w:rsid w:val="00977060"/>
    <w:rsid w:val="009771ED"/>
    <w:rsid w:val="00977217"/>
    <w:rsid w:val="00977704"/>
    <w:rsid w:val="009777F4"/>
    <w:rsid w:val="00977805"/>
    <w:rsid w:val="00977E2D"/>
    <w:rsid w:val="00977F7E"/>
    <w:rsid w:val="00980303"/>
    <w:rsid w:val="0098038D"/>
    <w:rsid w:val="00980B86"/>
    <w:rsid w:val="00980F66"/>
    <w:rsid w:val="00981168"/>
    <w:rsid w:val="009811E7"/>
    <w:rsid w:val="00981501"/>
    <w:rsid w:val="00981D8A"/>
    <w:rsid w:val="009824C6"/>
    <w:rsid w:val="00982C90"/>
    <w:rsid w:val="00982D9B"/>
    <w:rsid w:val="0098314F"/>
    <w:rsid w:val="009837D7"/>
    <w:rsid w:val="009839E1"/>
    <w:rsid w:val="00983F5D"/>
    <w:rsid w:val="00984193"/>
    <w:rsid w:val="0098426F"/>
    <w:rsid w:val="009842A3"/>
    <w:rsid w:val="00984411"/>
    <w:rsid w:val="0098456E"/>
    <w:rsid w:val="00984A69"/>
    <w:rsid w:val="00984F2E"/>
    <w:rsid w:val="009854A3"/>
    <w:rsid w:val="009856B1"/>
    <w:rsid w:val="00985ABD"/>
    <w:rsid w:val="00985F4B"/>
    <w:rsid w:val="009862FE"/>
    <w:rsid w:val="0098653F"/>
    <w:rsid w:val="009872FB"/>
    <w:rsid w:val="0098736B"/>
    <w:rsid w:val="0098745B"/>
    <w:rsid w:val="00987490"/>
    <w:rsid w:val="009877F1"/>
    <w:rsid w:val="00987B07"/>
    <w:rsid w:val="00987B2D"/>
    <w:rsid w:val="00987B3E"/>
    <w:rsid w:val="00987C03"/>
    <w:rsid w:val="009900E4"/>
    <w:rsid w:val="00990285"/>
    <w:rsid w:val="009902C3"/>
    <w:rsid w:val="009906D8"/>
    <w:rsid w:val="009910A9"/>
    <w:rsid w:val="009910D2"/>
    <w:rsid w:val="00991198"/>
    <w:rsid w:val="00991223"/>
    <w:rsid w:val="00991398"/>
    <w:rsid w:val="009914EB"/>
    <w:rsid w:val="00991F00"/>
    <w:rsid w:val="00992005"/>
    <w:rsid w:val="0099214F"/>
    <w:rsid w:val="009922EF"/>
    <w:rsid w:val="009927B1"/>
    <w:rsid w:val="00992D8D"/>
    <w:rsid w:val="00993CAE"/>
    <w:rsid w:val="00993D12"/>
    <w:rsid w:val="00994055"/>
    <w:rsid w:val="00994C6B"/>
    <w:rsid w:val="009954DB"/>
    <w:rsid w:val="00995781"/>
    <w:rsid w:val="0099646A"/>
    <w:rsid w:val="0099661E"/>
    <w:rsid w:val="00996D2C"/>
    <w:rsid w:val="0099737C"/>
    <w:rsid w:val="00997567"/>
    <w:rsid w:val="00997D32"/>
    <w:rsid w:val="00997F02"/>
    <w:rsid w:val="009A028F"/>
    <w:rsid w:val="009A0545"/>
    <w:rsid w:val="009A0605"/>
    <w:rsid w:val="009A0731"/>
    <w:rsid w:val="009A079B"/>
    <w:rsid w:val="009A083C"/>
    <w:rsid w:val="009A0B9E"/>
    <w:rsid w:val="009A117C"/>
    <w:rsid w:val="009A15D9"/>
    <w:rsid w:val="009A15F7"/>
    <w:rsid w:val="009A183F"/>
    <w:rsid w:val="009A1AB6"/>
    <w:rsid w:val="009A1C21"/>
    <w:rsid w:val="009A1CF6"/>
    <w:rsid w:val="009A22D2"/>
    <w:rsid w:val="009A23B0"/>
    <w:rsid w:val="009A246F"/>
    <w:rsid w:val="009A2E96"/>
    <w:rsid w:val="009A3093"/>
    <w:rsid w:val="009A320D"/>
    <w:rsid w:val="009A3A45"/>
    <w:rsid w:val="009A3B78"/>
    <w:rsid w:val="009A3E0E"/>
    <w:rsid w:val="009A44B3"/>
    <w:rsid w:val="009A4803"/>
    <w:rsid w:val="009A4B48"/>
    <w:rsid w:val="009A4BA0"/>
    <w:rsid w:val="009A4EC8"/>
    <w:rsid w:val="009A4EDD"/>
    <w:rsid w:val="009A4F4C"/>
    <w:rsid w:val="009A5144"/>
    <w:rsid w:val="009A5664"/>
    <w:rsid w:val="009A5C57"/>
    <w:rsid w:val="009A6157"/>
    <w:rsid w:val="009A6296"/>
    <w:rsid w:val="009A6633"/>
    <w:rsid w:val="009A667A"/>
    <w:rsid w:val="009A66FD"/>
    <w:rsid w:val="009A6AF1"/>
    <w:rsid w:val="009A7572"/>
    <w:rsid w:val="009A7A43"/>
    <w:rsid w:val="009A7CE4"/>
    <w:rsid w:val="009A7E7E"/>
    <w:rsid w:val="009B000F"/>
    <w:rsid w:val="009B002D"/>
    <w:rsid w:val="009B02FE"/>
    <w:rsid w:val="009B05A6"/>
    <w:rsid w:val="009B1206"/>
    <w:rsid w:val="009B12B5"/>
    <w:rsid w:val="009B1320"/>
    <w:rsid w:val="009B14EC"/>
    <w:rsid w:val="009B1E7C"/>
    <w:rsid w:val="009B200E"/>
    <w:rsid w:val="009B214B"/>
    <w:rsid w:val="009B2582"/>
    <w:rsid w:val="009B275A"/>
    <w:rsid w:val="009B2BA6"/>
    <w:rsid w:val="009B325D"/>
    <w:rsid w:val="009B34B4"/>
    <w:rsid w:val="009B3D5B"/>
    <w:rsid w:val="009B3F69"/>
    <w:rsid w:val="009B461F"/>
    <w:rsid w:val="009B47D4"/>
    <w:rsid w:val="009B49F6"/>
    <w:rsid w:val="009B5340"/>
    <w:rsid w:val="009B5B92"/>
    <w:rsid w:val="009B5C7C"/>
    <w:rsid w:val="009B6454"/>
    <w:rsid w:val="009B7434"/>
    <w:rsid w:val="009B747F"/>
    <w:rsid w:val="009B74EC"/>
    <w:rsid w:val="009B75D6"/>
    <w:rsid w:val="009B7DA3"/>
    <w:rsid w:val="009C054F"/>
    <w:rsid w:val="009C05A5"/>
    <w:rsid w:val="009C07DF"/>
    <w:rsid w:val="009C0FF6"/>
    <w:rsid w:val="009C1698"/>
    <w:rsid w:val="009C172B"/>
    <w:rsid w:val="009C1E89"/>
    <w:rsid w:val="009C2270"/>
    <w:rsid w:val="009C23E2"/>
    <w:rsid w:val="009C2429"/>
    <w:rsid w:val="009C2807"/>
    <w:rsid w:val="009C2818"/>
    <w:rsid w:val="009C29B1"/>
    <w:rsid w:val="009C3446"/>
    <w:rsid w:val="009C3512"/>
    <w:rsid w:val="009C3860"/>
    <w:rsid w:val="009C38C5"/>
    <w:rsid w:val="009C3EF3"/>
    <w:rsid w:val="009C4076"/>
    <w:rsid w:val="009C4198"/>
    <w:rsid w:val="009C41E4"/>
    <w:rsid w:val="009C4353"/>
    <w:rsid w:val="009C44FC"/>
    <w:rsid w:val="009C4BCE"/>
    <w:rsid w:val="009C548F"/>
    <w:rsid w:val="009C5868"/>
    <w:rsid w:val="009C59BE"/>
    <w:rsid w:val="009C5F73"/>
    <w:rsid w:val="009C6304"/>
    <w:rsid w:val="009C644E"/>
    <w:rsid w:val="009C6491"/>
    <w:rsid w:val="009C66CA"/>
    <w:rsid w:val="009C69AD"/>
    <w:rsid w:val="009C6AA1"/>
    <w:rsid w:val="009C6C32"/>
    <w:rsid w:val="009C6D3A"/>
    <w:rsid w:val="009C6DCE"/>
    <w:rsid w:val="009C7179"/>
    <w:rsid w:val="009C71C1"/>
    <w:rsid w:val="009C756E"/>
    <w:rsid w:val="009C757E"/>
    <w:rsid w:val="009C7BAC"/>
    <w:rsid w:val="009C7C47"/>
    <w:rsid w:val="009C7C58"/>
    <w:rsid w:val="009D04D6"/>
    <w:rsid w:val="009D0A34"/>
    <w:rsid w:val="009D0F2F"/>
    <w:rsid w:val="009D10B2"/>
    <w:rsid w:val="009D1DAA"/>
    <w:rsid w:val="009D1F7D"/>
    <w:rsid w:val="009D2265"/>
    <w:rsid w:val="009D2352"/>
    <w:rsid w:val="009D235F"/>
    <w:rsid w:val="009D3930"/>
    <w:rsid w:val="009D3CC1"/>
    <w:rsid w:val="009D43EE"/>
    <w:rsid w:val="009D43F2"/>
    <w:rsid w:val="009D4507"/>
    <w:rsid w:val="009D47BB"/>
    <w:rsid w:val="009D4B6A"/>
    <w:rsid w:val="009D5499"/>
    <w:rsid w:val="009D5787"/>
    <w:rsid w:val="009D64D1"/>
    <w:rsid w:val="009D660A"/>
    <w:rsid w:val="009D662B"/>
    <w:rsid w:val="009D67C2"/>
    <w:rsid w:val="009D6801"/>
    <w:rsid w:val="009D6E29"/>
    <w:rsid w:val="009D6E2A"/>
    <w:rsid w:val="009D7B6E"/>
    <w:rsid w:val="009E0549"/>
    <w:rsid w:val="009E08C2"/>
    <w:rsid w:val="009E0C17"/>
    <w:rsid w:val="009E0D27"/>
    <w:rsid w:val="009E0D35"/>
    <w:rsid w:val="009E1254"/>
    <w:rsid w:val="009E1372"/>
    <w:rsid w:val="009E1422"/>
    <w:rsid w:val="009E18A5"/>
    <w:rsid w:val="009E1965"/>
    <w:rsid w:val="009E2428"/>
    <w:rsid w:val="009E27EF"/>
    <w:rsid w:val="009E2B15"/>
    <w:rsid w:val="009E2B9D"/>
    <w:rsid w:val="009E2C02"/>
    <w:rsid w:val="009E2D1E"/>
    <w:rsid w:val="009E3D33"/>
    <w:rsid w:val="009E3F23"/>
    <w:rsid w:val="009E3F38"/>
    <w:rsid w:val="009E3F62"/>
    <w:rsid w:val="009E47AF"/>
    <w:rsid w:val="009E4835"/>
    <w:rsid w:val="009E4BC0"/>
    <w:rsid w:val="009E4CBD"/>
    <w:rsid w:val="009E4DA9"/>
    <w:rsid w:val="009E4DE4"/>
    <w:rsid w:val="009E5E20"/>
    <w:rsid w:val="009E5E6C"/>
    <w:rsid w:val="009E7552"/>
    <w:rsid w:val="009E77B7"/>
    <w:rsid w:val="009E7E99"/>
    <w:rsid w:val="009F044B"/>
    <w:rsid w:val="009F088E"/>
    <w:rsid w:val="009F09D3"/>
    <w:rsid w:val="009F0F04"/>
    <w:rsid w:val="009F100C"/>
    <w:rsid w:val="009F10D1"/>
    <w:rsid w:val="009F11C5"/>
    <w:rsid w:val="009F13B6"/>
    <w:rsid w:val="009F1BD7"/>
    <w:rsid w:val="009F1BDB"/>
    <w:rsid w:val="009F2232"/>
    <w:rsid w:val="009F2D63"/>
    <w:rsid w:val="009F357F"/>
    <w:rsid w:val="009F3819"/>
    <w:rsid w:val="009F3D3E"/>
    <w:rsid w:val="009F4316"/>
    <w:rsid w:val="009F4692"/>
    <w:rsid w:val="009F4B4C"/>
    <w:rsid w:val="009F590B"/>
    <w:rsid w:val="009F5D85"/>
    <w:rsid w:val="009F67B9"/>
    <w:rsid w:val="009F6A4C"/>
    <w:rsid w:val="009F6BA7"/>
    <w:rsid w:val="009F6E1A"/>
    <w:rsid w:val="009F75AB"/>
    <w:rsid w:val="009F7877"/>
    <w:rsid w:val="00A00BE1"/>
    <w:rsid w:val="00A00E1D"/>
    <w:rsid w:val="00A017BF"/>
    <w:rsid w:val="00A019DE"/>
    <w:rsid w:val="00A01F8B"/>
    <w:rsid w:val="00A01FC5"/>
    <w:rsid w:val="00A02014"/>
    <w:rsid w:val="00A02D0A"/>
    <w:rsid w:val="00A03124"/>
    <w:rsid w:val="00A036B3"/>
    <w:rsid w:val="00A042EA"/>
    <w:rsid w:val="00A04400"/>
    <w:rsid w:val="00A04482"/>
    <w:rsid w:val="00A047E0"/>
    <w:rsid w:val="00A04C55"/>
    <w:rsid w:val="00A04E6C"/>
    <w:rsid w:val="00A04F04"/>
    <w:rsid w:val="00A05392"/>
    <w:rsid w:val="00A05498"/>
    <w:rsid w:val="00A05748"/>
    <w:rsid w:val="00A060DB"/>
    <w:rsid w:val="00A06129"/>
    <w:rsid w:val="00A06754"/>
    <w:rsid w:val="00A06778"/>
    <w:rsid w:val="00A06AED"/>
    <w:rsid w:val="00A070D3"/>
    <w:rsid w:val="00A0746D"/>
    <w:rsid w:val="00A0762A"/>
    <w:rsid w:val="00A07B22"/>
    <w:rsid w:val="00A07D5C"/>
    <w:rsid w:val="00A107C2"/>
    <w:rsid w:val="00A10919"/>
    <w:rsid w:val="00A1094D"/>
    <w:rsid w:val="00A12077"/>
    <w:rsid w:val="00A12087"/>
    <w:rsid w:val="00A121F6"/>
    <w:rsid w:val="00A122F8"/>
    <w:rsid w:val="00A1252C"/>
    <w:rsid w:val="00A127A9"/>
    <w:rsid w:val="00A129AC"/>
    <w:rsid w:val="00A12B41"/>
    <w:rsid w:val="00A131FB"/>
    <w:rsid w:val="00A13387"/>
    <w:rsid w:val="00A134A2"/>
    <w:rsid w:val="00A134BF"/>
    <w:rsid w:val="00A134C8"/>
    <w:rsid w:val="00A13BE4"/>
    <w:rsid w:val="00A143B2"/>
    <w:rsid w:val="00A14434"/>
    <w:rsid w:val="00A156DE"/>
    <w:rsid w:val="00A15B38"/>
    <w:rsid w:val="00A16246"/>
    <w:rsid w:val="00A1660B"/>
    <w:rsid w:val="00A1661C"/>
    <w:rsid w:val="00A168A3"/>
    <w:rsid w:val="00A16E38"/>
    <w:rsid w:val="00A17088"/>
    <w:rsid w:val="00A17505"/>
    <w:rsid w:val="00A1752F"/>
    <w:rsid w:val="00A176F3"/>
    <w:rsid w:val="00A17D3B"/>
    <w:rsid w:val="00A17DCD"/>
    <w:rsid w:val="00A200A1"/>
    <w:rsid w:val="00A20CF4"/>
    <w:rsid w:val="00A210A0"/>
    <w:rsid w:val="00A21229"/>
    <w:rsid w:val="00A218DB"/>
    <w:rsid w:val="00A21A6B"/>
    <w:rsid w:val="00A21E2C"/>
    <w:rsid w:val="00A22494"/>
    <w:rsid w:val="00A2273D"/>
    <w:rsid w:val="00A22D31"/>
    <w:rsid w:val="00A2306F"/>
    <w:rsid w:val="00A233CE"/>
    <w:rsid w:val="00A23AE8"/>
    <w:rsid w:val="00A23B90"/>
    <w:rsid w:val="00A2401D"/>
    <w:rsid w:val="00A2447C"/>
    <w:rsid w:val="00A2451A"/>
    <w:rsid w:val="00A2476C"/>
    <w:rsid w:val="00A24774"/>
    <w:rsid w:val="00A2499E"/>
    <w:rsid w:val="00A25597"/>
    <w:rsid w:val="00A25886"/>
    <w:rsid w:val="00A258ED"/>
    <w:rsid w:val="00A25ADA"/>
    <w:rsid w:val="00A25FAF"/>
    <w:rsid w:val="00A26364"/>
    <w:rsid w:val="00A267A7"/>
    <w:rsid w:val="00A26804"/>
    <w:rsid w:val="00A268E4"/>
    <w:rsid w:val="00A2692D"/>
    <w:rsid w:val="00A26A13"/>
    <w:rsid w:val="00A2701F"/>
    <w:rsid w:val="00A277C7"/>
    <w:rsid w:val="00A3012F"/>
    <w:rsid w:val="00A30140"/>
    <w:rsid w:val="00A3035C"/>
    <w:rsid w:val="00A3050A"/>
    <w:rsid w:val="00A30BFD"/>
    <w:rsid w:val="00A30F0B"/>
    <w:rsid w:val="00A30F56"/>
    <w:rsid w:val="00A312ED"/>
    <w:rsid w:val="00A314B8"/>
    <w:rsid w:val="00A31542"/>
    <w:rsid w:val="00A31590"/>
    <w:rsid w:val="00A31B13"/>
    <w:rsid w:val="00A32187"/>
    <w:rsid w:val="00A3250E"/>
    <w:rsid w:val="00A331EB"/>
    <w:rsid w:val="00A334A0"/>
    <w:rsid w:val="00A33757"/>
    <w:rsid w:val="00A33D61"/>
    <w:rsid w:val="00A342C4"/>
    <w:rsid w:val="00A34337"/>
    <w:rsid w:val="00A35052"/>
    <w:rsid w:val="00A350AD"/>
    <w:rsid w:val="00A351D1"/>
    <w:rsid w:val="00A3528F"/>
    <w:rsid w:val="00A3582B"/>
    <w:rsid w:val="00A35D64"/>
    <w:rsid w:val="00A35F70"/>
    <w:rsid w:val="00A360E2"/>
    <w:rsid w:val="00A36468"/>
    <w:rsid w:val="00A36578"/>
    <w:rsid w:val="00A36665"/>
    <w:rsid w:val="00A3671A"/>
    <w:rsid w:val="00A3695B"/>
    <w:rsid w:val="00A3712D"/>
    <w:rsid w:val="00A373F6"/>
    <w:rsid w:val="00A374A3"/>
    <w:rsid w:val="00A3763A"/>
    <w:rsid w:val="00A37877"/>
    <w:rsid w:val="00A3793C"/>
    <w:rsid w:val="00A379A2"/>
    <w:rsid w:val="00A37A50"/>
    <w:rsid w:val="00A37AAF"/>
    <w:rsid w:val="00A37CA0"/>
    <w:rsid w:val="00A37E29"/>
    <w:rsid w:val="00A40029"/>
    <w:rsid w:val="00A4031C"/>
    <w:rsid w:val="00A4036B"/>
    <w:rsid w:val="00A404D6"/>
    <w:rsid w:val="00A40653"/>
    <w:rsid w:val="00A40EFA"/>
    <w:rsid w:val="00A40FA8"/>
    <w:rsid w:val="00A41046"/>
    <w:rsid w:val="00A412B5"/>
    <w:rsid w:val="00A413D2"/>
    <w:rsid w:val="00A415D4"/>
    <w:rsid w:val="00A42045"/>
    <w:rsid w:val="00A428F4"/>
    <w:rsid w:val="00A42A54"/>
    <w:rsid w:val="00A4358B"/>
    <w:rsid w:val="00A4373E"/>
    <w:rsid w:val="00A43952"/>
    <w:rsid w:val="00A43D66"/>
    <w:rsid w:val="00A440B3"/>
    <w:rsid w:val="00A44EA1"/>
    <w:rsid w:val="00A45276"/>
    <w:rsid w:val="00A452D0"/>
    <w:rsid w:val="00A4565A"/>
    <w:rsid w:val="00A45FDA"/>
    <w:rsid w:val="00A47112"/>
    <w:rsid w:val="00A474CC"/>
    <w:rsid w:val="00A479D7"/>
    <w:rsid w:val="00A47A77"/>
    <w:rsid w:val="00A47C4D"/>
    <w:rsid w:val="00A47CDF"/>
    <w:rsid w:val="00A47E5E"/>
    <w:rsid w:val="00A47FD2"/>
    <w:rsid w:val="00A50747"/>
    <w:rsid w:val="00A50B5F"/>
    <w:rsid w:val="00A50D17"/>
    <w:rsid w:val="00A50D55"/>
    <w:rsid w:val="00A5139E"/>
    <w:rsid w:val="00A513E7"/>
    <w:rsid w:val="00A5147C"/>
    <w:rsid w:val="00A5194F"/>
    <w:rsid w:val="00A51D8C"/>
    <w:rsid w:val="00A52141"/>
    <w:rsid w:val="00A52AF6"/>
    <w:rsid w:val="00A52B91"/>
    <w:rsid w:val="00A52CF3"/>
    <w:rsid w:val="00A52D5E"/>
    <w:rsid w:val="00A52E06"/>
    <w:rsid w:val="00A53109"/>
    <w:rsid w:val="00A531F7"/>
    <w:rsid w:val="00A537A2"/>
    <w:rsid w:val="00A539E4"/>
    <w:rsid w:val="00A53BBD"/>
    <w:rsid w:val="00A53E64"/>
    <w:rsid w:val="00A54701"/>
    <w:rsid w:val="00A54C6C"/>
    <w:rsid w:val="00A54C90"/>
    <w:rsid w:val="00A54EB5"/>
    <w:rsid w:val="00A55A09"/>
    <w:rsid w:val="00A560BA"/>
    <w:rsid w:val="00A5615D"/>
    <w:rsid w:val="00A56B37"/>
    <w:rsid w:val="00A56F5B"/>
    <w:rsid w:val="00A56FE1"/>
    <w:rsid w:val="00A57A7C"/>
    <w:rsid w:val="00A57C53"/>
    <w:rsid w:val="00A57D4E"/>
    <w:rsid w:val="00A57DB7"/>
    <w:rsid w:val="00A57E4C"/>
    <w:rsid w:val="00A605B6"/>
    <w:rsid w:val="00A6083D"/>
    <w:rsid w:val="00A60CD4"/>
    <w:rsid w:val="00A60F2A"/>
    <w:rsid w:val="00A6114F"/>
    <w:rsid w:val="00A612B8"/>
    <w:rsid w:val="00A612E2"/>
    <w:rsid w:val="00A61531"/>
    <w:rsid w:val="00A6164B"/>
    <w:rsid w:val="00A61A0E"/>
    <w:rsid w:val="00A61A7C"/>
    <w:rsid w:val="00A61DDF"/>
    <w:rsid w:val="00A62085"/>
    <w:rsid w:val="00A62958"/>
    <w:rsid w:val="00A6317E"/>
    <w:rsid w:val="00A63FF0"/>
    <w:rsid w:val="00A644D6"/>
    <w:rsid w:val="00A64501"/>
    <w:rsid w:val="00A64510"/>
    <w:rsid w:val="00A6480C"/>
    <w:rsid w:val="00A65245"/>
    <w:rsid w:val="00A65686"/>
    <w:rsid w:val="00A65923"/>
    <w:rsid w:val="00A65A45"/>
    <w:rsid w:val="00A66844"/>
    <w:rsid w:val="00A66D1F"/>
    <w:rsid w:val="00A66D5D"/>
    <w:rsid w:val="00A67273"/>
    <w:rsid w:val="00A67342"/>
    <w:rsid w:val="00A67513"/>
    <w:rsid w:val="00A67B36"/>
    <w:rsid w:val="00A67D3C"/>
    <w:rsid w:val="00A67E4C"/>
    <w:rsid w:val="00A67FAC"/>
    <w:rsid w:val="00A70C69"/>
    <w:rsid w:val="00A710F2"/>
    <w:rsid w:val="00A71FC7"/>
    <w:rsid w:val="00A7215C"/>
    <w:rsid w:val="00A721AB"/>
    <w:rsid w:val="00A72462"/>
    <w:rsid w:val="00A7248C"/>
    <w:rsid w:val="00A725D6"/>
    <w:rsid w:val="00A726C4"/>
    <w:rsid w:val="00A733AC"/>
    <w:rsid w:val="00A7358F"/>
    <w:rsid w:val="00A7385A"/>
    <w:rsid w:val="00A73B9C"/>
    <w:rsid w:val="00A73C0F"/>
    <w:rsid w:val="00A73DDD"/>
    <w:rsid w:val="00A74F0A"/>
    <w:rsid w:val="00A75408"/>
    <w:rsid w:val="00A755A4"/>
    <w:rsid w:val="00A759C6"/>
    <w:rsid w:val="00A75A33"/>
    <w:rsid w:val="00A75C16"/>
    <w:rsid w:val="00A75CBF"/>
    <w:rsid w:val="00A75F32"/>
    <w:rsid w:val="00A760EF"/>
    <w:rsid w:val="00A76164"/>
    <w:rsid w:val="00A76869"/>
    <w:rsid w:val="00A775DC"/>
    <w:rsid w:val="00A77D3D"/>
    <w:rsid w:val="00A77F04"/>
    <w:rsid w:val="00A80924"/>
    <w:rsid w:val="00A80DCA"/>
    <w:rsid w:val="00A811BD"/>
    <w:rsid w:val="00A812CA"/>
    <w:rsid w:val="00A81B8A"/>
    <w:rsid w:val="00A81D16"/>
    <w:rsid w:val="00A81D8D"/>
    <w:rsid w:val="00A81DEA"/>
    <w:rsid w:val="00A83143"/>
    <w:rsid w:val="00A83392"/>
    <w:rsid w:val="00A83409"/>
    <w:rsid w:val="00A83896"/>
    <w:rsid w:val="00A839D9"/>
    <w:rsid w:val="00A839FF"/>
    <w:rsid w:val="00A83B60"/>
    <w:rsid w:val="00A83BAE"/>
    <w:rsid w:val="00A85923"/>
    <w:rsid w:val="00A85B7B"/>
    <w:rsid w:val="00A85C75"/>
    <w:rsid w:val="00A8669E"/>
    <w:rsid w:val="00A86A06"/>
    <w:rsid w:val="00A86BFA"/>
    <w:rsid w:val="00A86F70"/>
    <w:rsid w:val="00A87196"/>
    <w:rsid w:val="00A8770C"/>
    <w:rsid w:val="00A879CE"/>
    <w:rsid w:val="00A87A89"/>
    <w:rsid w:val="00A87AA0"/>
    <w:rsid w:val="00A90088"/>
    <w:rsid w:val="00A902A0"/>
    <w:rsid w:val="00A9043D"/>
    <w:rsid w:val="00A90D93"/>
    <w:rsid w:val="00A915EA"/>
    <w:rsid w:val="00A916B3"/>
    <w:rsid w:val="00A917BE"/>
    <w:rsid w:val="00A91A7A"/>
    <w:rsid w:val="00A91C55"/>
    <w:rsid w:val="00A9222F"/>
    <w:rsid w:val="00A925B4"/>
    <w:rsid w:val="00A928DB"/>
    <w:rsid w:val="00A92C76"/>
    <w:rsid w:val="00A92F2F"/>
    <w:rsid w:val="00A92F87"/>
    <w:rsid w:val="00A93C22"/>
    <w:rsid w:val="00A94350"/>
    <w:rsid w:val="00A9474A"/>
    <w:rsid w:val="00A94AF4"/>
    <w:rsid w:val="00A94E86"/>
    <w:rsid w:val="00A94FD0"/>
    <w:rsid w:val="00A951DE"/>
    <w:rsid w:val="00A95689"/>
    <w:rsid w:val="00A95A0C"/>
    <w:rsid w:val="00A95C58"/>
    <w:rsid w:val="00A95DF3"/>
    <w:rsid w:val="00A96147"/>
    <w:rsid w:val="00A96845"/>
    <w:rsid w:val="00A968E4"/>
    <w:rsid w:val="00A96937"/>
    <w:rsid w:val="00A969A2"/>
    <w:rsid w:val="00A96BFE"/>
    <w:rsid w:val="00A97585"/>
    <w:rsid w:val="00A97A19"/>
    <w:rsid w:val="00AA0106"/>
    <w:rsid w:val="00AA056F"/>
    <w:rsid w:val="00AA0624"/>
    <w:rsid w:val="00AA0630"/>
    <w:rsid w:val="00AA0DBC"/>
    <w:rsid w:val="00AA1113"/>
    <w:rsid w:val="00AA1F70"/>
    <w:rsid w:val="00AA2451"/>
    <w:rsid w:val="00AA2618"/>
    <w:rsid w:val="00AA280A"/>
    <w:rsid w:val="00AA302E"/>
    <w:rsid w:val="00AA3568"/>
    <w:rsid w:val="00AA39D6"/>
    <w:rsid w:val="00AA3B47"/>
    <w:rsid w:val="00AA3EB8"/>
    <w:rsid w:val="00AA44DF"/>
    <w:rsid w:val="00AA480A"/>
    <w:rsid w:val="00AA4DF3"/>
    <w:rsid w:val="00AA533F"/>
    <w:rsid w:val="00AA55CD"/>
    <w:rsid w:val="00AA5945"/>
    <w:rsid w:val="00AA5B8E"/>
    <w:rsid w:val="00AA5E7F"/>
    <w:rsid w:val="00AA6AA3"/>
    <w:rsid w:val="00AA6BAA"/>
    <w:rsid w:val="00AA6C74"/>
    <w:rsid w:val="00AA7269"/>
    <w:rsid w:val="00AA7567"/>
    <w:rsid w:val="00AA7718"/>
    <w:rsid w:val="00AA78C0"/>
    <w:rsid w:val="00AA7DFE"/>
    <w:rsid w:val="00AB05CE"/>
    <w:rsid w:val="00AB0865"/>
    <w:rsid w:val="00AB1025"/>
    <w:rsid w:val="00AB1CAD"/>
    <w:rsid w:val="00AB1FEE"/>
    <w:rsid w:val="00AB20FC"/>
    <w:rsid w:val="00AB214D"/>
    <w:rsid w:val="00AB26BD"/>
    <w:rsid w:val="00AB3230"/>
    <w:rsid w:val="00AB3ADC"/>
    <w:rsid w:val="00AB3CB7"/>
    <w:rsid w:val="00AB44B7"/>
    <w:rsid w:val="00AB4A55"/>
    <w:rsid w:val="00AB4D66"/>
    <w:rsid w:val="00AB4EB9"/>
    <w:rsid w:val="00AB5A16"/>
    <w:rsid w:val="00AB5AE2"/>
    <w:rsid w:val="00AB6411"/>
    <w:rsid w:val="00AB6415"/>
    <w:rsid w:val="00AB66DA"/>
    <w:rsid w:val="00AB68B9"/>
    <w:rsid w:val="00AB6ED3"/>
    <w:rsid w:val="00AB7096"/>
    <w:rsid w:val="00AB7BF1"/>
    <w:rsid w:val="00AB7CD3"/>
    <w:rsid w:val="00AC0021"/>
    <w:rsid w:val="00AC0431"/>
    <w:rsid w:val="00AC062A"/>
    <w:rsid w:val="00AC0B9A"/>
    <w:rsid w:val="00AC0BB5"/>
    <w:rsid w:val="00AC0E99"/>
    <w:rsid w:val="00AC138B"/>
    <w:rsid w:val="00AC199D"/>
    <w:rsid w:val="00AC1CFE"/>
    <w:rsid w:val="00AC1E98"/>
    <w:rsid w:val="00AC2DDF"/>
    <w:rsid w:val="00AC31E9"/>
    <w:rsid w:val="00AC37F3"/>
    <w:rsid w:val="00AC3938"/>
    <w:rsid w:val="00AC3C18"/>
    <w:rsid w:val="00AC3DF0"/>
    <w:rsid w:val="00AC3EF1"/>
    <w:rsid w:val="00AC41EF"/>
    <w:rsid w:val="00AC45C2"/>
    <w:rsid w:val="00AC4BCB"/>
    <w:rsid w:val="00AC50B8"/>
    <w:rsid w:val="00AC5475"/>
    <w:rsid w:val="00AC54C8"/>
    <w:rsid w:val="00AC63DC"/>
    <w:rsid w:val="00AC6611"/>
    <w:rsid w:val="00AC68F4"/>
    <w:rsid w:val="00AC6FDD"/>
    <w:rsid w:val="00AC712E"/>
    <w:rsid w:val="00AD007B"/>
    <w:rsid w:val="00AD0082"/>
    <w:rsid w:val="00AD02FA"/>
    <w:rsid w:val="00AD04AF"/>
    <w:rsid w:val="00AD0578"/>
    <w:rsid w:val="00AD16CA"/>
    <w:rsid w:val="00AD177C"/>
    <w:rsid w:val="00AD1889"/>
    <w:rsid w:val="00AD1901"/>
    <w:rsid w:val="00AD1B43"/>
    <w:rsid w:val="00AD1D01"/>
    <w:rsid w:val="00AD1EFA"/>
    <w:rsid w:val="00AD1F27"/>
    <w:rsid w:val="00AD2028"/>
    <w:rsid w:val="00AD2419"/>
    <w:rsid w:val="00AD259B"/>
    <w:rsid w:val="00AD2BA8"/>
    <w:rsid w:val="00AD3475"/>
    <w:rsid w:val="00AD386F"/>
    <w:rsid w:val="00AD3B0E"/>
    <w:rsid w:val="00AD49B1"/>
    <w:rsid w:val="00AD4A23"/>
    <w:rsid w:val="00AD4D4A"/>
    <w:rsid w:val="00AD4F99"/>
    <w:rsid w:val="00AD510D"/>
    <w:rsid w:val="00AD51F9"/>
    <w:rsid w:val="00AD535C"/>
    <w:rsid w:val="00AD5B37"/>
    <w:rsid w:val="00AD5E59"/>
    <w:rsid w:val="00AD6045"/>
    <w:rsid w:val="00AD6569"/>
    <w:rsid w:val="00AD66B5"/>
    <w:rsid w:val="00AD675D"/>
    <w:rsid w:val="00AD6BE3"/>
    <w:rsid w:val="00AD6BFE"/>
    <w:rsid w:val="00AD7145"/>
    <w:rsid w:val="00AD7615"/>
    <w:rsid w:val="00AD7D78"/>
    <w:rsid w:val="00AE0242"/>
    <w:rsid w:val="00AE02AF"/>
    <w:rsid w:val="00AE0489"/>
    <w:rsid w:val="00AE0699"/>
    <w:rsid w:val="00AE0B81"/>
    <w:rsid w:val="00AE1034"/>
    <w:rsid w:val="00AE10B1"/>
    <w:rsid w:val="00AE156A"/>
    <w:rsid w:val="00AE15EC"/>
    <w:rsid w:val="00AE174C"/>
    <w:rsid w:val="00AE1C93"/>
    <w:rsid w:val="00AE2401"/>
    <w:rsid w:val="00AE25F5"/>
    <w:rsid w:val="00AE2809"/>
    <w:rsid w:val="00AE33D6"/>
    <w:rsid w:val="00AE35F2"/>
    <w:rsid w:val="00AE3C7B"/>
    <w:rsid w:val="00AE3F3F"/>
    <w:rsid w:val="00AE45FA"/>
    <w:rsid w:val="00AE4AC6"/>
    <w:rsid w:val="00AE4B80"/>
    <w:rsid w:val="00AE4B8F"/>
    <w:rsid w:val="00AE4C0A"/>
    <w:rsid w:val="00AE4C41"/>
    <w:rsid w:val="00AE4C4A"/>
    <w:rsid w:val="00AE4E10"/>
    <w:rsid w:val="00AE5944"/>
    <w:rsid w:val="00AE5987"/>
    <w:rsid w:val="00AE5B24"/>
    <w:rsid w:val="00AE7842"/>
    <w:rsid w:val="00AE79A1"/>
    <w:rsid w:val="00AF02A9"/>
    <w:rsid w:val="00AF06C4"/>
    <w:rsid w:val="00AF0F90"/>
    <w:rsid w:val="00AF196B"/>
    <w:rsid w:val="00AF1978"/>
    <w:rsid w:val="00AF2339"/>
    <w:rsid w:val="00AF2567"/>
    <w:rsid w:val="00AF3036"/>
    <w:rsid w:val="00AF30A5"/>
    <w:rsid w:val="00AF34EF"/>
    <w:rsid w:val="00AF36FD"/>
    <w:rsid w:val="00AF374C"/>
    <w:rsid w:val="00AF3876"/>
    <w:rsid w:val="00AF3A8E"/>
    <w:rsid w:val="00AF3D84"/>
    <w:rsid w:val="00AF3F49"/>
    <w:rsid w:val="00AF3FAB"/>
    <w:rsid w:val="00AF4713"/>
    <w:rsid w:val="00AF4833"/>
    <w:rsid w:val="00AF4CAD"/>
    <w:rsid w:val="00AF4CDE"/>
    <w:rsid w:val="00AF5C86"/>
    <w:rsid w:val="00AF5DED"/>
    <w:rsid w:val="00AF5E13"/>
    <w:rsid w:val="00AF6849"/>
    <w:rsid w:val="00AF6C69"/>
    <w:rsid w:val="00AF6D15"/>
    <w:rsid w:val="00AF6D1B"/>
    <w:rsid w:val="00AF726F"/>
    <w:rsid w:val="00AF755B"/>
    <w:rsid w:val="00AF7675"/>
    <w:rsid w:val="00AF7B32"/>
    <w:rsid w:val="00AF7D88"/>
    <w:rsid w:val="00B00472"/>
    <w:rsid w:val="00B00711"/>
    <w:rsid w:val="00B01CB8"/>
    <w:rsid w:val="00B02048"/>
    <w:rsid w:val="00B022F8"/>
    <w:rsid w:val="00B02B68"/>
    <w:rsid w:val="00B02C0C"/>
    <w:rsid w:val="00B02D31"/>
    <w:rsid w:val="00B0313D"/>
    <w:rsid w:val="00B034E5"/>
    <w:rsid w:val="00B03D0D"/>
    <w:rsid w:val="00B040FE"/>
    <w:rsid w:val="00B04156"/>
    <w:rsid w:val="00B044BB"/>
    <w:rsid w:val="00B04DB6"/>
    <w:rsid w:val="00B05779"/>
    <w:rsid w:val="00B0594D"/>
    <w:rsid w:val="00B0597F"/>
    <w:rsid w:val="00B059A6"/>
    <w:rsid w:val="00B059E4"/>
    <w:rsid w:val="00B05D79"/>
    <w:rsid w:val="00B05F02"/>
    <w:rsid w:val="00B0603A"/>
    <w:rsid w:val="00B066F3"/>
    <w:rsid w:val="00B069CA"/>
    <w:rsid w:val="00B06CCC"/>
    <w:rsid w:val="00B06ECB"/>
    <w:rsid w:val="00B06F0C"/>
    <w:rsid w:val="00B06FE4"/>
    <w:rsid w:val="00B07575"/>
    <w:rsid w:val="00B076C1"/>
    <w:rsid w:val="00B10991"/>
    <w:rsid w:val="00B10A37"/>
    <w:rsid w:val="00B10E84"/>
    <w:rsid w:val="00B10FC6"/>
    <w:rsid w:val="00B11851"/>
    <w:rsid w:val="00B118A0"/>
    <w:rsid w:val="00B120D7"/>
    <w:rsid w:val="00B127E6"/>
    <w:rsid w:val="00B12A99"/>
    <w:rsid w:val="00B12D4D"/>
    <w:rsid w:val="00B136FA"/>
    <w:rsid w:val="00B137EB"/>
    <w:rsid w:val="00B13B73"/>
    <w:rsid w:val="00B13B86"/>
    <w:rsid w:val="00B13CA8"/>
    <w:rsid w:val="00B1435D"/>
    <w:rsid w:val="00B145EC"/>
    <w:rsid w:val="00B15248"/>
    <w:rsid w:val="00B1534E"/>
    <w:rsid w:val="00B15DBF"/>
    <w:rsid w:val="00B15F15"/>
    <w:rsid w:val="00B1638A"/>
    <w:rsid w:val="00B168FB"/>
    <w:rsid w:val="00B16B71"/>
    <w:rsid w:val="00B16C4C"/>
    <w:rsid w:val="00B171AC"/>
    <w:rsid w:val="00B1728E"/>
    <w:rsid w:val="00B1731E"/>
    <w:rsid w:val="00B1771C"/>
    <w:rsid w:val="00B17B54"/>
    <w:rsid w:val="00B17D5A"/>
    <w:rsid w:val="00B17E37"/>
    <w:rsid w:val="00B20765"/>
    <w:rsid w:val="00B2098B"/>
    <w:rsid w:val="00B209B7"/>
    <w:rsid w:val="00B21213"/>
    <w:rsid w:val="00B21430"/>
    <w:rsid w:val="00B21B0D"/>
    <w:rsid w:val="00B21ED2"/>
    <w:rsid w:val="00B226A5"/>
    <w:rsid w:val="00B22932"/>
    <w:rsid w:val="00B22934"/>
    <w:rsid w:val="00B22C6B"/>
    <w:rsid w:val="00B22FCD"/>
    <w:rsid w:val="00B234C1"/>
    <w:rsid w:val="00B23580"/>
    <w:rsid w:val="00B23588"/>
    <w:rsid w:val="00B23FB5"/>
    <w:rsid w:val="00B24240"/>
    <w:rsid w:val="00B243F5"/>
    <w:rsid w:val="00B24625"/>
    <w:rsid w:val="00B246A1"/>
    <w:rsid w:val="00B24D3B"/>
    <w:rsid w:val="00B24E29"/>
    <w:rsid w:val="00B25330"/>
    <w:rsid w:val="00B255A3"/>
    <w:rsid w:val="00B2583B"/>
    <w:rsid w:val="00B25C55"/>
    <w:rsid w:val="00B25E11"/>
    <w:rsid w:val="00B267F9"/>
    <w:rsid w:val="00B269D3"/>
    <w:rsid w:val="00B26AE5"/>
    <w:rsid w:val="00B26C77"/>
    <w:rsid w:val="00B26E22"/>
    <w:rsid w:val="00B271E3"/>
    <w:rsid w:val="00B271E5"/>
    <w:rsid w:val="00B2742B"/>
    <w:rsid w:val="00B2756E"/>
    <w:rsid w:val="00B277D5"/>
    <w:rsid w:val="00B27AFC"/>
    <w:rsid w:val="00B27DB2"/>
    <w:rsid w:val="00B27F44"/>
    <w:rsid w:val="00B2F501"/>
    <w:rsid w:val="00B300C9"/>
    <w:rsid w:val="00B307B1"/>
    <w:rsid w:val="00B30FB1"/>
    <w:rsid w:val="00B31647"/>
    <w:rsid w:val="00B3164F"/>
    <w:rsid w:val="00B31A07"/>
    <w:rsid w:val="00B31B98"/>
    <w:rsid w:val="00B31F23"/>
    <w:rsid w:val="00B32181"/>
    <w:rsid w:val="00B323CF"/>
    <w:rsid w:val="00B32CCF"/>
    <w:rsid w:val="00B33477"/>
    <w:rsid w:val="00B33784"/>
    <w:rsid w:val="00B33E2D"/>
    <w:rsid w:val="00B340D3"/>
    <w:rsid w:val="00B34290"/>
    <w:rsid w:val="00B34890"/>
    <w:rsid w:val="00B3541A"/>
    <w:rsid w:val="00B35482"/>
    <w:rsid w:val="00B35C42"/>
    <w:rsid w:val="00B35C7F"/>
    <w:rsid w:val="00B36227"/>
    <w:rsid w:val="00B3682A"/>
    <w:rsid w:val="00B3701D"/>
    <w:rsid w:val="00B370CD"/>
    <w:rsid w:val="00B37545"/>
    <w:rsid w:val="00B3798B"/>
    <w:rsid w:val="00B379A6"/>
    <w:rsid w:val="00B37DBC"/>
    <w:rsid w:val="00B37FB0"/>
    <w:rsid w:val="00B400C4"/>
    <w:rsid w:val="00B40571"/>
    <w:rsid w:val="00B40B74"/>
    <w:rsid w:val="00B40BC2"/>
    <w:rsid w:val="00B41160"/>
    <w:rsid w:val="00B4151F"/>
    <w:rsid w:val="00B41878"/>
    <w:rsid w:val="00B418BB"/>
    <w:rsid w:val="00B418C8"/>
    <w:rsid w:val="00B41AA6"/>
    <w:rsid w:val="00B4256E"/>
    <w:rsid w:val="00B42698"/>
    <w:rsid w:val="00B426CD"/>
    <w:rsid w:val="00B426FD"/>
    <w:rsid w:val="00B42E28"/>
    <w:rsid w:val="00B43778"/>
    <w:rsid w:val="00B43D2D"/>
    <w:rsid w:val="00B43DE0"/>
    <w:rsid w:val="00B4513D"/>
    <w:rsid w:val="00B452CA"/>
    <w:rsid w:val="00B45533"/>
    <w:rsid w:val="00B4576D"/>
    <w:rsid w:val="00B45AC3"/>
    <w:rsid w:val="00B45DF7"/>
    <w:rsid w:val="00B46566"/>
    <w:rsid w:val="00B46DA4"/>
    <w:rsid w:val="00B46E3D"/>
    <w:rsid w:val="00B47484"/>
    <w:rsid w:val="00B47515"/>
    <w:rsid w:val="00B477CD"/>
    <w:rsid w:val="00B4792B"/>
    <w:rsid w:val="00B47CBD"/>
    <w:rsid w:val="00B47FDE"/>
    <w:rsid w:val="00B503A6"/>
    <w:rsid w:val="00B506CD"/>
    <w:rsid w:val="00B50784"/>
    <w:rsid w:val="00B50E14"/>
    <w:rsid w:val="00B511D3"/>
    <w:rsid w:val="00B512DF"/>
    <w:rsid w:val="00B51696"/>
    <w:rsid w:val="00B51821"/>
    <w:rsid w:val="00B51B40"/>
    <w:rsid w:val="00B51DD6"/>
    <w:rsid w:val="00B51F61"/>
    <w:rsid w:val="00B51FF5"/>
    <w:rsid w:val="00B5254B"/>
    <w:rsid w:val="00B526D1"/>
    <w:rsid w:val="00B52AC5"/>
    <w:rsid w:val="00B52D91"/>
    <w:rsid w:val="00B52DC8"/>
    <w:rsid w:val="00B53070"/>
    <w:rsid w:val="00B53416"/>
    <w:rsid w:val="00B536AB"/>
    <w:rsid w:val="00B537DA"/>
    <w:rsid w:val="00B5380B"/>
    <w:rsid w:val="00B53B39"/>
    <w:rsid w:val="00B53BA5"/>
    <w:rsid w:val="00B53CA3"/>
    <w:rsid w:val="00B53E4B"/>
    <w:rsid w:val="00B54819"/>
    <w:rsid w:val="00B548AA"/>
    <w:rsid w:val="00B548F2"/>
    <w:rsid w:val="00B54A02"/>
    <w:rsid w:val="00B54B95"/>
    <w:rsid w:val="00B54C64"/>
    <w:rsid w:val="00B55F42"/>
    <w:rsid w:val="00B56C7F"/>
    <w:rsid w:val="00B56CBE"/>
    <w:rsid w:val="00B570AA"/>
    <w:rsid w:val="00B57A4B"/>
    <w:rsid w:val="00B6015A"/>
    <w:rsid w:val="00B6026E"/>
    <w:rsid w:val="00B60499"/>
    <w:rsid w:val="00B6052D"/>
    <w:rsid w:val="00B60E03"/>
    <w:rsid w:val="00B61265"/>
    <w:rsid w:val="00B6147F"/>
    <w:rsid w:val="00B61595"/>
    <w:rsid w:val="00B617C3"/>
    <w:rsid w:val="00B617E9"/>
    <w:rsid w:val="00B61BAE"/>
    <w:rsid w:val="00B61BE6"/>
    <w:rsid w:val="00B62091"/>
    <w:rsid w:val="00B62372"/>
    <w:rsid w:val="00B623BE"/>
    <w:rsid w:val="00B629BA"/>
    <w:rsid w:val="00B629BF"/>
    <w:rsid w:val="00B62B5E"/>
    <w:rsid w:val="00B62C1B"/>
    <w:rsid w:val="00B63244"/>
    <w:rsid w:val="00B63CDD"/>
    <w:rsid w:val="00B63FB4"/>
    <w:rsid w:val="00B64214"/>
    <w:rsid w:val="00B64706"/>
    <w:rsid w:val="00B647D7"/>
    <w:rsid w:val="00B64867"/>
    <w:rsid w:val="00B64BDA"/>
    <w:rsid w:val="00B64E29"/>
    <w:rsid w:val="00B64E87"/>
    <w:rsid w:val="00B64F93"/>
    <w:rsid w:val="00B65492"/>
    <w:rsid w:val="00B6555B"/>
    <w:rsid w:val="00B6561B"/>
    <w:rsid w:val="00B65AB1"/>
    <w:rsid w:val="00B65C7F"/>
    <w:rsid w:val="00B65F06"/>
    <w:rsid w:val="00B66601"/>
    <w:rsid w:val="00B66BE5"/>
    <w:rsid w:val="00B66C20"/>
    <w:rsid w:val="00B66E3D"/>
    <w:rsid w:val="00B674AB"/>
    <w:rsid w:val="00B67C67"/>
    <w:rsid w:val="00B703BA"/>
    <w:rsid w:val="00B707D6"/>
    <w:rsid w:val="00B70874"/>
    <w:rsid w:val="00B70C39"/>
    <w:rsid w:val="00B70DFA"/>
    <w:rsid w:val="00B70F76"/>
    <w:rsid w:val="00B7108C"/>
    <w:rsid w:val="00B7178B"/>
    <w:rsid w:val="00B719FE"/>
    <w:rsid w:val="00B71DE2"/>
    <w:rsid w:val="00B72830"/>
    <w:rsid w:val="00B72852"/>
    <w:rsid w:val="00B729C3"/>
    <w:rsid w:val="00B73273"/>
    <w:rsid w:val="00B73422"/>
    <w:rsid w:val="00B73478"/>
    <w:rsid w:val="00B73523"/>
    <w:rsid w:val="00B739DB"/>
    <w:rsid w:val="00B73D6A"/>
    <w:rsid w:val="00B74D33"/>
    <w:rsid w:val="00B75004"/>
    <w:rsid w:val="00B75177"/>
    <w:rsid w:val="00B7525A"/>
    <w:rsid w:val="00B75662"/>
    <w:rsid w:val="00B75685"/>
    <w:rsid w:val="00B75740"/>
    <w:rsid w:val="00B7591A"/>
    <w:rsid w:val="00B75AF9"/>
    <w:rsid w:val="00B75BCF"/>
    <w:rsid w:val="00B75D61"/>
    <w:rsid w:val="00B75F51"/>
    <w:rsid w:val="00B7606B"/>
    <w:rsid w:val="00B76393"/>
    <w:rsid w:val="00B7648F"/>
    <w:rsid w:val="00B765D8"/>
    <w:rsid w:val="00B77082"/>
    <w:rsid w:val="00B77174"/>
    <w:rsid w:val="00B77C0B"/>
    <w:rsid w:val="00B77DAD"/>
    <w:rsid w:val="00B802CF"/>
    <w:rsid w:val="00B80C1E"/>
    <w:rsid w:val="00B80C2C"/>
    <w:rsid w:val="00B811D3"/>
    <w:rsid w:val="00B81759"/>
    <w:rsid w:val="00B82998"/>
    <w:rsid w:val="00B82EAB"/>
    <w:rsid w:val="00B82F7E"/>
    <w:rsid w:val="00B830D8"/>
    <w:rsid w:val="00B8329C"/>
    <w:rsid w:val="00B83317"/>
    <w:rsid w:val="00B8338E"/>
    <w:rsid w:val="00B838AB"/>
    <w:rsid w:val="00B83BB5"/>
    <w:rsid w:val="00B83E6C"/>
    <w:rsid w:val="00B84107"/>
    <w:rsid w:val="00B84BAC"/>
    <w:rsid w:val="00B85256"/>
    <w:rsid w:val="00B858C8"/>
    <w:rsid w:val="00B85E55"/>
    <w:rsid w:val="00B860A9"/>
    <w:rsid w:val="00B8637C"/>
    <w:rsid w:val="00B863F0"/>
    <w:rsid w:val="00B86FE6"/>
    <w:rsid w:val="00B87520"/>
    <w:rsid w:val="00B87733"/>
    <w:rsid w:val="00B87DC7"/>
    <w:rsid w:val="00B90015"/>
    <w:rsid w:val="00B90117"/>
    <w:rsid w:val="00B90450"/>
    <w:rsid w:val="00B904E7"/>
    <w:rsid w:val="00B906E6"/>
    <w:rsid w:val="00B90A05"/>
    <w:rsid w:val="00B913A4"/>
    <w:rsid w:val="00B91A97"/>
    <w:rsid w:val="00B91A98"/>
    <w:rsid w:val="00B921AF"/>
    <w:rsid w:val="00B92550"/>
    <w:rsid w:val="00B92BA3"/>
    <w:rsid w:val="00B92E2F"/>
    <w:rsid w:val="00B93095"/>
    <w:rsid w:val="00B9361A"/>
    <w:rsid w:val="00B93ACA"/>
    <w:rsid w:val="00B93C22"/>
    <w:rsid w:val="00B93DB8"/>
    <w:rsid w:val="00B93E70"/>
    <w:rsid w:val="00B94179"/>
    <w:rsid w:val="00B946A5"/>
    <w:rsid w:val="00B946E9"/>
    <w:rsid w:val="00B94887"/>
    <w:rsid w:val="00B95115"/>
    <w:rsid w:val="00B95270"/>
    <w:rsid w:val="00B9560D"/>
    <w:rsid w:val="00B956D7"/>
    <w:rsid w:val="00B95D4A"/>
    <w:rsid w:val="00B95E93"/>
    <w:rsid w:val="00B96A20"/>
    <w:rsid w:val="00B96B1C"/>
    <w:rsid w:val="00B96DBD"/>
    <w:rsid w:val="00B9701C"/>
    <w:rsid w:val="00B975C7"/>
    <w:rsid w:val="00B9792F"/>
    <w:rsid w:val="00B97C4F"/>
    <w:rsid w:val="00BA0772"/>
    <w:rsid w:val="00BA0B31"/>
    <w:rsid w:val="00BA0DAE"/>
    <w:rsid w:val="00BA0E8C"/>
    <w:rsid w:val="00BA117F"/>
    <w:rsid w:val="00BA13CC"/>
    <w:rsid w:val="00BA15C2"/>
    <w:rsid w:val="00BA1E8C"/>
    <w:rsid w:val="00BA2480"/>
    <w:rsid w:val="00BA2679"/>
    <w:rsid w:val="00BA2702"/>
    <w:rsid w:val="00BA284D"/>
    <w:rsid w:val="00BA2D1B"/>
    <w:rsid w:val="00BA33F7"/>
    <w:rsid w:val="00BA459A"/>
    <w:rsid w:val="00BA4BDE"/>
    <w:rsid w:val="00BA4E94"/>
    <w:rsid w:val="00BA4FDA"/>
    <w:rsid w:val="00BA541F"/>
    <w:rsid w:val="00BA5AC4"/>
    <w:rsid w:val="00BA5BD0"/>
    <w:rsid w:val="00BA66BB"/>
    <w:rsid w:val="00BA672E"/>
    <w:rsid w:val="00BA678F"/>
    <w:rsid w:val="00BA6799"/>
    <w:rsid w:val="00BA708F"/>
    <w:rsid w:val="00BA71BE"/>
    <w:rsid w:val="00BA7871"/>
    <w:rsid w:val="00BA7D56"/>
    <w:rsid w:val="00BB0225"/>
    <w:rsid w:val="00BB07CD"/>
    <w:rsid w:val="00BB084E"/>
    <w:rsid w:val="00BB0B91"/>
    <w:rsid w:val="00BB1787"/>
    <w:rsid w:val="00BB186F"/>
    <w:rsid w:val="00BB2A6F"/>
    <w:rsid w:val="00BB2E5D"/>
    <w:rsid w:val="00BB3222"/>
    <w:rsid w:val="00BB3599"/>
    <w:rsid w:val="00BB36BE"/>
    <w:rsid w:val="00BB381E"/>
    <w:rsid w:val="00BB3836"/>
    <w:rsid w:val="00BB3A34"/>
    <w:rsid w:val="00BB3F14"/>
    <w:rsid w:val="00BB40DD"/>
    <w:rsid w:val="00BB4AFE"/>
    <w:rsid w:val="00BB512A"/>
    <w:rsid w:val="00BB5150"/>
    <w:rsid w:val="00BB516E"/>
    <w:rsid w:val="00BB5BF8"/>
    <w:rsid w:val="00BB6108"/>
    <w:rsid w:val="00BB6620"/>
    <w:rsid w:val="00BB6B57"/>
    <w:rsid w:val="00BB6C63"/>
    <w:rsid w:val="00BB7306"/>
    <w:rsid w:val="00BB738B"/>
    <w:rsid w:val="00BB75DE"/>
    <w:rsid w:val="00BB76FA"/>
    <w:rsid w:val="00BB7A30"/>
    <w:rsid w:val="00BC0472"/>
    <w:rsid w:val="00BC05F5"/>
    <w:rsid w:val="00BC08EE"/>
    <w:rsid w:val="00BC096F"/>
    <w:rsid w:val="00BC0AAC"/>
    <w:rsid w:val="00BC0C9A"/>
    <w:rsid w:val="00BC1E0A"/>
    <w:rsid w:val="00BC2264"/>
    <w:rsid w:val="00BC23F8"/>
    <w:rsid w:val="00BC29FB"/>
    <w:rsid w:val="00BC38B0"/>
    <w:rsid w:val="00BC446D"/>
    <w:rsid w:val="00BC4A95"/>
    <w:rsid w:val="00BC4CD6"/>
    <w:rsid w:val="00BC4F3B"/>
    <w:rsid w:val="00BC4FEA"/>
    <w:rsid w:val="00BC52C1"/>
    <w:rsid w:val="00BC566D"/>
    <w:rsid w:val="00BC585E"/>
    <w:rsid w:val="00BC5CBB"/>
    <w:rsid w:val="00BC5CE1"/>
    <w:rsid w:val="00BC5D08"/>
    <w:rsid w:val="00BC5EDF"/>
    <w:rsid w:val="00BC605A"/>
    <w:rsid w:val="00BC63A6"/>
    <w:rsid w:val="00BC6C28"/>
    <w:rsid w:val="00BC74F2"/>
    <w:rsid w:val="00BC7804"/>
    <w:rsid w:val="00BC7C70"/>
    <w:rsid w:val="00BC7D91"/>
    <w:rsid w:val="00BC7DA2"/>
    <w:rsid w:val="00BD034E"/>
    <w:rsid w:val="00BD06DC"/>
    <w:rsid w:val="00BD0BA8"/>
    <w:rsid w:val="00BD11C7"/>
    <w:rsid w:val="00BD12D8"/>
    <w:rsid w:val="00BD143D"/>
    <w:rsid w:val="00BD1E29"/>
    <w:rsid w:val="00BD1EC0"/>
    <w:rsid w:val="00BD1EE2"/>
    <w:rsid w:val="00BD1F74"/>
    <w:rsid w:val="00BD30D8"/>
    <w:rsid w:val="00BD346E"/>
    <w:rsid w:val="00BD3802"/>
    <w:rsid w:val="00BD4D73"/>
    <w:rsid w:val="00BD533E"/>
    <w:rsid w:val="00BD53D8"/>
    <w:rsid w:val="00BD6065"/>
    <w:rsid w:val="00BD623D"/>
    <w:rsid w:val="00BD6910"/>
    <w:rsid w:val="00BD6F4B"/>
    <w:rsid w:val="00BD7279"/>
    <w:rsid w:val="00BD7B50"/>
    <w:rsid w:val="00BD7C6F"/>
    <w:rsid w:val="00BD7EFF"/>
    <w:rsid w:val="00BE01DF"/>
    <w:rsid w:val="00BE023E"/>
    <w:rsid w:val="00BE04C0"/>
    <w:rsid w:val="00BE0744"/>
    <w:rsid w:val="00BE0A96"/>
    <w:rsid w:val="00BE0BE0"/>
    <w:rsid w:val="00BE0BEA"/>
    <w:rsid w:val="00BE0FB7"/>
    <w:rsid w:val="00BE16FA"/>
    <w:rsid w:val="00BE299D"/>
    <w:rsid w:val="00BE2DA0"/>
    <w:rsid w:val="00BE335A"/>
    <w:rsid w:val="00BE3490"/>
    <w:rsid w:val="00BE3A99"/>
    <w:rsid w:val="00BE3F50"/>
    <w:rsid w:val="00BE4124"/>
    <w:rsid w:val="00BE447D"/>
    <w:rsid w:val="00BE456F"/>
    <w:rsid w:val="00BE4C8E"/>
    <w:rsid w:val="00BE4DA0"/>
    <w:rsid w:val="00BE5765"/>
    <w:rsid w:val="00BE5974"/>
    <w:rsid w:val="00BE5A3E"/>
    <w:rsid w:val="00BE624E"/>
    <w:rsid w:val="00BE652E"/>
    <w:rsid w:val="00BE653E"/>
    <w:rsid w:val="00BE67C5"/>
    <w:rsid w:val="00BE6A72"/>
    <w:rsid w:val="00BF0386"/>
    <w:rsid w:val="00BF042F"/>
    <w:rsid w:val="00BF04BA"/>
    <w:rsid w:val="00BF0E71"/>
    <w:rsid w:val="00BF0F31"/>
    <w:rsid w:val="00BF14AC"/>
    <w:rsid w:val="00BF172C"/>
    <w:rsid w:val="00BF1A82"/>
    <w:rsid w:val="00BF1D9C"/>
    <w:rsid w:val="00BF1FB4"/>
    <w:rsid w:val="00BF213F"/>
    <w:rsid w:val="00BF217E"/>
    <w:rsid w:val="00BF25ED"/>
    <w:rsid w:val="00BF2A9B"/>
    <w:rsid w:val="00BF35F5"/>
    <w:rsid w:val="00BF36E5"/>
    <w:rsid w:val="00BF3A91"/>
    <w:rsid w:val="00BF3B9B"/>
    <w:rsid w:val="00BF3B9E"/>
    <w:rsid w:val="00BF4128"/>
    <w:rsid w:val="00BF41CD"/>
    <w:rsid w:val="00BF42AC"/>
    <w:rsid w:val="00BF4343"/>
    <w:rsid w:val="00BF4B93"/>
    <w:rsid w:val="00BF60E8"/>
    <w:rsid w:val="00BF611D"/>
    <w:rsid w:val="00BF6339"/>
    <w:rsid w:val="00BF6637"/>
    <w:rsid w:val="00BF6BAD"/>
    <w:rsid w:val="00BF6DF1"/>
    <w:rsid w:val="00BF726B"/>
    <w:rsid w:val="00BF74D4"/>
    <w:rsid w:val="00BF781B"/>
    <w:rsid w:val="00BF78A7"/>
    <w:rsid w:val="00C003FF"/>
    <w:rsid w:val="00C004EB"/>
    <w:rsid w:val="00C00688"/>
    <w:rsid w:val="00C00B01"/>
    <w:rsid w:val="00C00BE8"/>
    <w:rsid w:val="00C01647"/>
    <w:rsid w:val="00C01A2A"/>
    <w:rsid w:val="00C01C52"/>
    <w:rsid w:val="00C01CCC"/>
    <w:rsid w:val="00C01FC4"/>
    <w:rsid w:val="00C02B51"/>
    <w:rsid w:val="00C034DF"/>
    <w:rsid w:val="00C0358E"/>
    <w:rsid w:val="00C04173"/>
    <w:rsid w:val="00C041A5"/>
    <w:rsid w:val="00C044F2"/>
    <w:rsid w:val="00C04535"/>
    <w:rsid w:val="00C050AE"/>
    <w:rsid w:val="00C05ABD"/>
    <w:rsid w:val="00C06042"/>
    <w:rsid w:val="00C066DC"/>
    <w:rsid w:val="00C06867"/>
    <w:rsid w:val="00C06C43"/>
    <w:rsid w:val="00C06CD9"/>
    <w:rsid w:val="00C0750C"/>
    <w:rsid w:val="00C0780F"/>
    <w:rsid w:val="00C07B7A"/>
    <w:rsid w:val="00C07D82"/>
    <w:rsid w:val="00C07FDD"/>
    <w:rsid w:val="00C100B8"/>
    <w:rsid w:val="00C102B3"/>
    <w:rsid w:val="00C10F68"/>
    <w:rsid w:val="00C11409"/>
    <w:rsid w:val="00C1199A"/>
    <w:rsid w:val="00C11B47"/>
    <w:rsid w:val="00C1209B"/>
    <w:rsid w:val="00C12100"/>
    <w:rsid w:val="00C1260C"/>
    <w:rsid w:val="00C12614"/>
    <w:rsid w:val="00C128D2"/>
    <w:rsid w:val="00C12D60"/>
    <w:rsid w:val="00C12E76"/>
    <w:rsid w:val="00C139C9"/>
    <w:rsid w:val="00C13AC4"/>
    <w:rsid w:val="00C13DF9"/>
    <w:rsid w:val="00C14197"/>
    <w:rsid w:val="00C143B4"/>
    <w:rsid w:val="00C14405"/>
    <w:rsid w:val="00C15714"/>
    <w:rsid w:val="00C15F48"/>
    <w:rsid w:val="00C1671D"/>
    <w:rsid w:val="00C16AC0"/>
    <w:rsid w:val="00C16D98"/>
    <w:rsid w:val="00C17310"/>
    <w:rsid w:val="00C17D44"/>
    <w:rsid w:val="00C2015B"/>
    <w:rsid w:val="00C205C7"/>
    <w:rsid w:val="00C20679"/>
    <w:rsid w:val="00C208EA"/>
    <w:rsid w:val="00C208F9"/>
    <w:rsid w:val="00C209DA"/>
    <w:rsid w:val="00C20B96"/>
    <w:rsid w:val="00C20D2A"/>
    <w:rsid w:val="00C21418"/>
    <w:rsid w:val="00C2177E"/>
    <w:rsid w:val="00C21A30"/>
    <w:rsid w:val="00C21B3B"/>
    <w:rsid w:val="00C21CBD"/>
    <w:rsid w:val="00C2270D"/>
    <w:rsid w:val="00C22DC4"/>
    <w:rsid w:val="00C22EDF"/>
    <w:rsid w:val="00C2308F"/>
    <w:rsid w:val="00C2346D"/>
    <w:rsid w:val="00C235FB"/>
    <w:rsid w:val="00C23744"/>
    <w:rsid w:val="00C2385F"/>
    <w:rsid w:val="00C239EF"/>
    <w:rsid w:val="00C23AD9"/>
    <w:rsid w:val="00C23B85"/>
    <w:rsid w:val="00C23BD6"/>
    <w:rsid w:val="00C2425D"/>
    <w:rsid w:val="00C252A3"/>
    <w:rsid w:val="00C25437"/>
    <w:rsid w:val="00C25584"/>
    <w:rsid w:val="00C255AA"/>
    <w:rsid w:val="00C257DE"/>
    <w:rsid w:val="00C2627C"/>
    <w:rsid w:val="00C26D06"/>
    <w:rsid w:val="00C2748B"/>
    <w:rsid w:val="00C27BD2"/>
    <w:rsid w:val="00C303FC"/>
    <w:rsid w:val="00C309FE"/>
    <w:rsid w:val="00C30C5B"/>
    <w:rsid w:val="00C30C9E"/>
    <w:rsid w:val="00C30D39"/>
    <w:rsid w:val="00C30D7A"/>
    <w:rsid w:val="00C31068"/>
    <w:rsid w:val="00C317FC"/>
    <w:rsid w:val="00C3195E"/>
    <w:rsid w:val="00C31A7A"/>
    <w:rsid w:val="00C31AB0"/>
    <w:rsid w:val="00C31EA8"/>
    <w:rsid w:val="00C320F5"/>
    <w:rsid w:val="00C3228C"/>
    <w:rsid w:val="00C3238F"/>
    <w:rsid w:val="00C32615"/>
    <w:rsid w:val="00C32800"/>
    <w:rsid w:val="00C32C8F"/>
    <w:rsid w:val="00C32D0B"/>
    <w:rsid w:val="00C331A7"/>
    <w:rsid w:val="00C335A2"/>
    <w:rsid w:val="00C33AAB"/>
    <w:rsid w:val="00C33D90"/>
    <w:rsid w:val="00C345C1"/>
    <w:rsid w:val="00C34928"/>
    <w:rsid w:val="00C3494B"/>
    <w:rsid w:val="00C35BBC"/>
    <w:rsid w:val="00C35EAE"/>
    <w:rsid w:val="00C35EC3"/>
    <w:rsid w:val="00C365D1"/>
    <w:rsid w:val="00C368B5"/>
    <w:rsid w:val="00C3741E"/>
    <w:rsid w:val="00C3785D"/>
    <w:rsid w:val="00C379B7"/>
    <w:rsid w:val="00C40237"/>
    <w:rsid w:val="00C404AD"/>
    <w:rsid w:val="00C40603"/>
    <w:rsid w:val="00C40618"/>
    <w:rsid w:val="00C40903"/>
    <w:rsid w:val="00C40A2A"/>
    <w:rsid w:val="00C40BB2"/>
    <w:rsid w:val="00C40E83"/>
    <w:rsid w:val="00C40F00"/>
    <w:rsid w:val="00C40F12"/>
    <w:rsid w:val="00C4129C"/>
    <w:rsid w:val="00C414DD"/>
    <w:rsid w:val="00C416DD"/>
    <w:rsid w:val="00C41DCE"/>
    <w:rsid w:val="00C41DE1"/>
    <w:rsid w:val="00C42175"/>
    <w:rsid w:val="00C423EF"/>
    <w:rsid w:val="00C428A6"/>
    <w:rsid w:val="00C4317F"/>
    <w:rsid w:val="00C4342E"/>
    <w:rsid w:val="00C436CA"/>
    <w:rsid w:val="00C4388F"/>
    <w:rsid w:val="00C439D1"/>
    <w:rsid w:val="00C443A9"/>
    <w:rsid w:val="00C44506"/>
    <w:rsid w:val="00C44521"/>
    <w:rsid w:val="00C445D2"/>
    <w:rsid w:val="00C44705"/>
    <w:rsid w:val="00C447C2"/>
    <w:rsid w:val="00C44980"/>
    <w:rsid w:val="00C44F6F"/>
    <w:rsid w:val="00C452D5"/>
    <w:rsid w:val="00C46099"/>
    <w:rsid w:val="00C46160"/>
    <w:rsid w:val="00C4620A"/>
    <w:rsid w:val="00C463B0"/>
    <w:rsid w:val="00C4662A"/>
    <w:rsid w:val="00C46816"/>
    <w:rsid w:val="00C4699B"/>
    <w:rsid w:val="00C4782C"/>
    <w:rsid w:val="00C4787F"/>
    <w:rsid w:val="00C47BDD"/>
    <w:rsid w:val="00C5023D"/>
    <w:rsid w:val="00C50295"/>
    <w:rsid w:val="00C5030A"/>
    <w:rsid w:val="00C503D3"/>
    <w:rsid w:val="00C506AD"/>
    <w:rsid w:val="00C50873"/>
    <w:rsid w:val="00C5095D"/>
    <w:rsid w:val="00C510E4"/>
    <w:rsid w:val="00C51349"/>
    <w:rsid w:val="00C5145B"/>
    <w:rsid w:val="00C515C6"/>
    <w:rsid w:val="00C51C5D"/>
    <w:rsid w:val="00C5281D"/>
    <w:rsid w:val="00C52AFA"/>
    <w:rsid w:val="00C52F1F"/>
    <w:rsid w:val="00C5322A"/>
    <w:rsid w:val="00C5386E"/>
    <w:rsid w:val="00C540A9"/>
    <w:rsid w:val="00C543F4"/>
    <w:rsid w:val="00C5498C"/>
    <w:rsid w:val="00C54DCE"/>
    <w:rsid w:val="00C551CE"/>
    <w:rsid w:val="00C552F7"/>
    <w:rsid w:val="00C555E6"/>
    <w:rsid w:val="00C562B6"/>
    <w:rsid w:val="00C562EF"/>
    <w:rsid w:val="00C56713"/>
    <w:rsid w:val="00C577C2"/>
    <w:rsid w:val="00C579B8"/>
    <w:rsid w:val="00C603D4"/>
    <w:rsid w:val="00C608AA"/>
    <w:rsid w:val="00C60AEB"/>
    <w:rsid w:val="00C6243B"/>
    <w:rsid w:val="00C624AD"/>
    <w:rsid w:val="00C626D5"/>
    <w:rsid w:val="00C628CF"/>
    <w:rsid w:val="00C6295B"/>
    <w:rsid w:val="00C62CB3"/>
    <w:rsid w:val="00C630F8"/>
    <w:rsid w:val="00C63171"/>
    <w:rsid w:val="00C633A4"/>
    <w:rsid w:val="00C637C8"/>
    <w:rsid w:val="00C63CE4"/>
    <w:rsid w:val="00C641E0"/>
    <w:rsid w:val="00C6427D"/>
    <w:rsid w:val="00C642C2"/>
    <w:rsid w:val="00C643A5"/>
    <w:rsid w:val="00C643D6"/>
    <w:rsid w:val="00C64964"/>
    <w:rsid w:val="00C64DB3"/>
    <w:rsid w:val="00C65891"/>
    <w:rsid w:val="00C65CCB"/>
    <w:rsid w:val="00C65F67"/>
    <w:rsid w:val="00C66103"/>
    <w:rsid w:val="00C66193"/>
    <w:rsid w:val="00C66746"/>
    <w:rsid w:val="00C667B3"/>
    <w:rsid w:val="00C66AC4"/>
    <w:rsid w:val="00C6757C"/>
    <w:rsid w:val="00C67951"/>
    <w:rsid w:val="00C67A8C"/>
    <w:rsid w:val="00C67ABD"/>
    <w:rsid w:val="00C67FBE"/>
    <w:rsid w:val="00C70575"/>
    <w:rsid w:val="00C705F2"/>
    <w:rsid w:val="00C70A46"/>
    <w:rsid w:val="00C70D8C"/>
    <w:rsid w:val="00C71254"/>
    <w:rsid w:val="00C71469"/>
    <w:rsid w:val="00C716AA"/>
    <w:rsid w:val="00C72A9D"/>
    <w:rsid w:val="00C72C9D"/>
    <w:rsid w:val="00C72E9B"/>
    <w:rsid w:val="00C73626"/>
    <w:rsid w:val="00C73A53"/>
    <w:rsid w:val="00C73ACF"/>
    <w:rsid w:val="00C73BFD"/>
    <w:rsid w:val="00C73CFF"/>
    <w:rsid w:val="00C7406A"/>
    <w:rsid w:val="00C74BD1"/>
    <w:rsid w:val="00C74D38"/>
    <w:rsid w:val="00C750D1"/>
    <w:rsid w:val="00C7521A"/>
    <w:rsid w:val="00C75249"/>
    <w:rsid w:val="00C7569C"/>
    <w:rsid w:val="00C75C70"/>
    <w:rsid w:val="00C76349"/>
    <w:rsid w:val="00C766E5"/>
    <w:rsid w:val="00C767D6"/>
    <w:rsid w:val="00C76C4A"/>
    <w:rsid w:val="00C76CCB"/>
    <w:rsid w:val="00C76E3A"/>
    <w:rsid w:val="00C772DA"/>
    <w:rsid w:val="00C77488"/>
    <w:rsid w:val="00C77DD1"/>
    <w:rsid w:val="00C802CB"/>
    <w:rsid w:val="00C80616"/>
    <w:rsid w:val="00C806B2"/>
    <w:rsid w:val="00C80ED4"/>
    <w:rsid w:val="00C8109B"/>
    <w:rsid w:val="00C81653"/>
    <w:rsid w:val="00C8179D"/>
    <w:rsid w:val="00C81853"/>
    <w:rsid w:val="00C8213F"/>
    <w:rsid w:val="00C8243D"/>
    <w:rsid w:val="00C82A59"/>
    <w:rsid w:val="00C82AD0"/>
    <w:rsid w:val="00C82CF5"/>
    <w:rsid w:val="00C82F23"/>
    <w:rsid w:val="00C837FD"/>
    <w:rsid w:val="00C83A56"/>
    <w:rsid w:val="00C83BF1"/>
    <w:rsid w:val="00C83D98"/>
    <w:rsid w:val="00C842E1"/>
    <w:rsid w:val="00C845F6"/>
    <w:rsid w:val="00C84BCE"/>
    <w:rsid w:val="00C8520D"/>
    <w:rsid w:val="00C856E6"/>
    <w:rsid w:val="00C8595A"/>
    <w:rsid w:val="00C85D37"/>
    <w:rsid w:val="00C85FF2"/>
    <w:rsid w:val="00C860F2"/>
    <w:rsid w:val="00C8655F"/>
    <w:rsid w:val="00C86AF3"/>
    <w:rsid w:val="00C8794A"/>
    <w:rsid w:val="00C87C59"/>
    <w:rsid w:val="00C87CDC"/>
    <w:rsid w:val="00C87F61"/>
    <w:rsid w:val="00C9014B"/>
    <w:rsid w:val="00C901BE"/>
    <w:rsid w:val="00C9037F"/>
    <w:rsid w:val="00C90968"/>
    <w:rsid w:val="00C90AEA"/>
    <w:rsid w:val="00C90C32"/>
    <w:rsid w:val="00C90C65"/>
    <w:rsid w:val="00C9117D"/>
    <w:rsid w:val="00C911B4"/>
    <w:rsid w:val="00C91306"/>
    <w:rsid w:val="00C918F8"/>
    <w:rsid w:val="00C919A6"/>
    <w:rsid w:val="00C91D84"/>
    <w:rsid w:val="00C92475"/>
    <w:rsid w:val="00C9271C"/>
    <w:rsid w:val="00C92750"/>
    <w:rsid w:val="00C92D8B"/>
    <w:rsid w:val="00C92D93"/>
    <w:rsid w:val="00C92FDB"/>
    <w:rsid w:val="00C93161"/>
    <w:rsid w:val="00C93329"/>
    <w:rsid w:val="00C93695"/>
    <w:rsid w:val="00C93815"/>
    <w:rsid w:val="00C9473F"/>
    <w:rsid w:val="00C95305"/>
    <w:rsid w:val="00C95851"/>
    <w:rsid w:val="00C95AEF"/>
    <w:rsid w:val="00C95B09"/>
    <w:rsid w:val="00C96075"/>
    <w:rsid w:val="00C9689C"/>
    <w:rsid w:val="00C96A4B"/>
    <w:rsid w:val="00C96F0A"/>
    <w:rsid w:val="00C977CC"/>
    <w:rsid w:val="00C97C75"/>
    <w:rsid w:val="00C97FAD"/>
    <w:rsid w:val="00CA05E6"/>
    <w:rsid w:val="00CA075E"/>
    <w:rsid w:val="00CA0EE4"/>
    <w:rsid w:val="00CA0FBD"/>
    <w:rsid w:val="00CA1180"/>
    <w:rsid w:val="00CA12C3"/>
    <w:rsid w:val="00CA16D1"/>
    <w:rsid w:val="00CA177D"/>
    <w:rsid w:val="00CA17B3"/>
    <w:rsid w:val="00CA1855"/>
    <w:rsid w:val="00CA186F"/>
    <w:rsid w:val="00CA1CBF"/>
    <w:rsid w:val="00CA2D5E"/>
    <w:rsid w:val="00CA330A"/>
    <w:rsid w:val="00CA349D"/>
    <w:rsid w:val="00CA3616"/>
    <w:rsid w:val="00CA373B"/>
    <w:rsid w:val="00CA373E"/>
    <w:rsid w:val="00CA382B"/>
    <w:rsid w:val="00CA3B28"/>
    <w:rsid w:val="00CA4378"/>
    <w:rsid w:val="00CA4995"/>
    <w:rsid w:val="00CA4A7D"/>
    <w:rsid w:val="00CA4F88"/>
    <w:rsid w:val="00CA50EA"/>
    <w:rsid w:val="00CA5293"/>
    <w:rsid w:val="00CA531D"/>
    <w:rsid w:val="00CA57E7"/>
    <w:rsid w:val="00CA58CC"/>
    <w:rsid w:val="00CA5D9E"/>
    <w:rsid w:val="00CA6338"/>
    <w:rsid w:val="00CA68D3"/>
    <w:rsid w:val="00CA7E53"/>
    <w:rsid w:val="00CB01C6"/>
    <w:rsid w:val="00CB0429"/>
    <w:rsid w:val="00CB0C20"/>
    <w:rsid w:val="00CB0F45"/>
    <w:rsid w:val="00CB135F"/>
    <w:rsid w:val="00CB18E4"/>
    <w:rsid w:val="00CB1A73"/>
    <w:rsid w:val="00CB1B5C"/>
    <w:rsid w:val="00CB2356"/>
    <w:rsid w:val="00CB2463"/>
    <w:rsid w:val="00CB29B2"/>
    <w:rsid w:val="00CB2A34"/>
    <w:rsid w:val="00CB2CC0"/>
    <w:rsid w:val="00CB2E14"/>
    <w:rsid w:val="00CB3450"/>
    <w:rsid w:val="00CB37A9"/>
    <w:rsid w:val="00CB3840"/>
    <w:rsid w:val="00CB42A0"/>
    <w:rsid w:val="00CB44E2"/>
    <w:rsid w:val="00CB4A66"/>
    <w:rsid w:val="00CB4A83"/>
    <w:rsid w:val="00CB4DA2"/>
    <w:rsid w:val="00CB507E"/>
    <w:rsid w:val="00CB51F1"/>
    <w:rsid w:val="00CB52A2"/>
    <w:rsid w:val="00CB530B"/>
    <w:rsid w:val="00CB54EA"/>
    <w:rsid w:val="00CB5C57"/>
    <w:rsid w:val="00CB5C7A"/>
    <w:rsid w:val="00CB5D96"/>
    <w:rsid w:val="00CB6249"/>
    <w:rsid w:val="00CB6250"/>
    <w:rsid w:val="00CB6A3C"/>
    <w:rsid w:val="00CB6A55"/>
    <w:rsid w:val="00CB6B15"/>
    <w:rsid w:val="00CB6C47"/>
    <w:rsid w:val="00CB6E53"/>
    <w:rsid w:val="00CB6F0A"/>
    <w:rsid w:val="00CB715C"/>
    <w:rsid w:val="00CB72DF"/>
    <w:rsid w:val="00CB73BD"/>
    <w:rsid w:val="00CB7497"/>
    <w:rsid w:val="00CB75B8"/>
    <w:rsid w:val="00CB7BD8"/>
    <w:rsid w:val="00CC02D6"/>
    <w:rsid w:val="00CC05E2"/>
    <w:rsid w:val="00CC062E"/>
    <w:rsid w:val="00CC0F4E"/>
    <w:rsid w:val="00CC15F0"/>
    <w:rsid w:val="00CC1E0F"/>
    <w:rsid w:val="00CC2224"/>
    <w:rsid w:val="00CC2512"/>
    <w:rsid w:val="00CC2B41"/>
    <w:rsid w:val="00CC2CEC"/>
    <w:rsid w:val="00CC2D96"/>
    <w:rsid w:val="00CC2EC2"/>
    <w:rsid w:val="00CC32C4"/>
    <w:rsid w:val="00CC3712"/>
    <w:rsid w:val="00CC3B55"/>
    <w:rsid w:val="00CC3F7A"/>
    <w:rsid w:val="00CC4189"/>
    <w:rsid w:val="00CC4869"/>
    <w:rsid w:val="00CC4B25"/>
    <w:rsid w:val="00CC50FF"/>
    <w:rsid w:val="00CC51A2"/>
    <w:rsid w:val="00CC540B"/>
    <w:rsid w:val="00CC5924"/>
    <w:rsid w:val="00CC6072"/>
    <w:rsid w:val="00CC61E7"/>
    <w:rsid w:val="00CC663E"/>
    <w:rsid w:val="00CC68C7"/>
    <w:rsid w:val="00CC70EF"/>
    <w:rsid w:val="00CC734D"/>
    <w:rsid w:val="00CC7657"/>
    <w:rsid w:val="00CC7791"/>
    <w:rsid w:val="00CC78A0"/>
    <w:rsid w:val="00CC79C4"/>
    <w:rsid w:val="00CD0983"/>
    <w:rsid w:val="00CD0A54"/>
    <w:rsid w:val="00CD1574"/>
    <w:rsid w:val="00CD1D11"/>
    <w:rsid w:val="00CD1EBC"/>
    <w:rsid w:val="00CD2007"/>
    <w:rsid w:val="00CD2029"/>
    <w:rsid w:val="00CD2206"/>
    <w:rsid w:val="00CD2207"/>
    <w:rsid w:val="00CD25B7"/>
    <w:rsid w:val="00CD2DD4"/>
    <w:rsid w:val="00CD352D"/>
    <w:rsid w:val="00CD36D9"/>
    <w:rsid w:val="00CD3A8A"/>
    <w:rsid w:val="00CD3BB4"/>
    <w:rsid w:val="00CD3BF4"/>
    <w:rsid w:val="00CD3CC9"/>
    <w:rsid w:val="00CD4047"/>
    <w:rsid w:val="00CD45E9"/>
    <w:rsid w:val="00CD4C7E"/>
    <w:rsid w:val="00CD4D77"/>
    <w:rsid w:val="00CD59C3"/>
    <w:rsid w:val="00CD5D85"/>
    <w:rsid w:val="00CD5EFC"/>
    <w:rsid w:val="00CD60FE"/>
    <w:rsid w:val="00CD6201"/>
    <w:rsid w:val="00CD64B8"/>
    <w:rsid w:val="00CD65B1"/>
    <w:rsid w:val="00CE03B7"/>
    <w:rsid w:val="00CE0FC9"/>
    <w:rsid w:val="00CE12F3"/>
    <w:rsid w:val="00CE13D9"/>
    <w:rsid w:val="00CE14B7"/>
    <w:rsid w:val="00CE1AC9"/>
    <w:rsid w:val="00CE1B5A"/>
    <w:rsid w:val="00CE1CC2"/>
    <w:rsid w:val="00CE1E3F"/>
    <w:rsid w:val="00CE2266"/>
    <w:rsid w:val="00CE234A"/>
    <w:rsid w:val="00CE33D3"/>
    <w:rsid w:val="00CE3431"/>
    <w:rsid w:val="00CE3EF1"/>
    <w:rsid w:val="00CE4601"/>
    <w:rsid w:val="00CE46BE"/>
    <w:rsid w:val="00CE492B"/>
    <w:rsid w:val="00CE4F14"/>
    <w:rsid w:val="00CE546C"/>
    <w:rsid w:val="00CE553D"/>
    <w:rsid w:val="00CE5555"/>
    <w:rsid w:val="00CE6255"/>
    <w:rsid w:val="00CE659B"/>
    <w:rsid w:val="00CE6CDF"/>
    <w:rsid w:val="00CE6E89"/>
    <w:rsid w:val="00CE7A0C"/>
    <w:rsid w:val="00CE7AEB"/>
    <w:rsid w:val="00CE7D3A"/>
    <w:rsid w:val="00CF0480"/>
    <w:rsid w:val="00CF04EB"/>
    <w:rsid w:val="00CF0A44"/>
    <w:rsid w:val="00CF0C3A"/>
    <w:rsid w:val="00CF0E12"/>
    <w:rsid w:val="00CF0FE0"/>
    <w:rsid w:val="00CF1406"/>
    <w:rsid w:val="00CF192B"/>
    <w:rsid w:val="00CF205D"/>
    <w:rsid w:val="00CF25F2"/>
    <w:rsid w:val="00CF2BB8"/>
    <w:rsid w:val="00CF2EFE"/>
    <w:rsid w:val="00CF3895"/>
    <w:rsid w:val="00CF398D"/>
    <w:rsid w:val="00CF3D1E"/>
    <w:rsid w:val="00CF3FE5"/>
    <w:rsid w:val="00CF407B"/>
    <w:rsid w:val="00CF4F86"/>
    <w:rsid w:val="00CF517F"/>
    <w:rsid w:val="00CF528C"/>
    <w:rsid w:val="00CF5679"/>
    <w:rsid w:val="00CF56EF"/>
    <w:rsid w:val="00CF571A"/>
    <w:rsid w:val="00CF5C7B"/>
    <w:rsid w:val="00CF68DF"/>
    <w:rsid w:val="00CF690B"/>
    <w:rsid w:val="00CF6BDB"/>
    <w:rsid w:val="00CF72CD"/>
    <w:rsid w:val="00CF783D"/>
    <w:rsid w:val="00CF7B16"/>
    <w:rsid w:val="00D00277"/>
    <w:rsid w:val="00D00597"/>
    <w:rsid w:val="00D00B34"/>
    <w:rsid w:val="00D00F60"/>
    <w:rsid w:val="00D01633"/>
    <w:rsid w:val="00D016A3"/>
    <w:rsid w:val="00D01D69"/>
    <w:rsid w:val="00D01FEA"/>
    <w:rsid w:val="00D026AC"/>
    <w:rsid w:val="00D02CCF"/>
    <w:rsid w:val="00D02FC1"/>
    <w:rsid w:val="00D0325C"/>
    <w:rsid w:val="00D03487"/>
    <w:rsid w:val="00D04AD4"/>
    <w:rsid w:val="00D04D31"/>
    <w:rsid w:val="00D04F11"/>
    <w:rsid w:val="00D0554C"/>
    <w:rsid w:val="00D05895"/>
    <w:rsid w:val="00D05F3F"/>
    <w:rsid w:val="00D06106"/>
    <w:rsid w:val="00D06656"/>
    <w:rsid w:val="00D0745B"/>
    <w:rsid w:val="00D07C53"/>
    <w:rsid w:val="00D07D31"/>
    <w:rsid w:val="00D07F07"/>
    <w:rsid w:val="00D106F0"/>
    <w:rsid w:val="00D10CF6"/>
    <w:rsid w:val="00D10E59"/>
    <w:rsid w:val="00D113BB"/>
    <w:rsid w:val="00D11410"/>
    <w:rsid w:val="00D114E8"/>
    <w:rsid w:val="00D117FB"/>
    <w:rsid w:val="00D11C2C"/>
    <w:rsid w:val="00D11F00"/>
    <w:rsid w:val="00D121D7"/>
    <w:rsid w:val="00D12499"/>
    <w:rsid w:val="00D126A1"/>
    <w:rsid w:val="00D12B35"/>
    <w:rsid w:val="00D13134"/>
    <w:rsid w:val="00D1358B"/>
    <w:rsid w:val="00D136ED"/>
    <w:rsid w:val="00D138A0"/>
    <w:rsid w:val="00D1418B"/>
    <w:rsid w:val="00D141B3"/>
    <w:rsid w:val="00D1455A"/>
    <w:rsid w:val="00D14771"/>
    <w:rsid w:val="00D1481F"/>
    <w:rsid w:val="00D14D4E"/>
    <w:rsid w:val="00D15301"/>
    <w:rsid w:val="00D15F1A"/>
    <w:rsid w:val="00D160AE"/>
    <w:rsid w:val="00D16854"/>
    <w:rsid w:val="00D16983"/>
    <w:rsid w:val="00D16D5C"/>
    <w:rsid w:val="00D17C1E"/>
    <w:rsid w:val="00D20330"/>
    <w:rsid w:val="00D2060D"/>
    <w:rsid w:val="00D2116C"/>
    <w:rsid w:val="00D212AE"/>
    <w:rsid w:val="00D216A8"/>
    <w:rsid w:val="00D21B93"/>
    <w:rsid w:val="00D21F14"/>
    <w:rsid w:val="00D2214E"/>
    <w:rsid w:val="00D22157"/>
    <w:rsid w:val="00D22589"/>
    <w:rsid w:val="00D22817"/>
    <w:rsid w:val="00D22A99"/>
    <w:rsid w:val="00D22C13"/>
    <w:rsid w:val="00D22CAB"/>
    <w:rsid w:val="00D23260"/>
    <w:rsid w:val="00D23E66"/>
    <w:rsid w:val="00D242FD"/>
    <w:rsid w:val="00D24636"/>
    <w:rsid w:val="00D25228"/>
    <w:rsid w:val="00D255F2"/>
    <w:rsid w:val="00D256AD"/>
    <w:rsid w:val="00D25837"/>
    <w:rsid w:val="00D2590B"/>
    <w:rsid w:val="00D269B4"/>
    <w:rsid w:val="00D26BF2"/>
    <w:rsid w:val="00D26E65"/>
    <w:rsid w:val="00D270FF"/>
    <w:rsid w:val="00D2735B"/>
    <w:rsid w:val="00D27474"/>
    <w:rsid w:val="00D27477"/>
    <w:rsid w:val="00D27A22"/>
    <w:rsid w:val="00D307EC"/>
    <w:rsid w:val="00D30CA0"/>
    <w:rsid w:val="00D3126D"/>
    <w:rsid w:val="00D31380"/>
    <w:rsid w:val="00D31F43"/>
    <w:rsid w:val="00D32690"/>
    <w:rsid w:val="00D3298C"/>
    <w:rsid w:val="00D3317F"/>
    <w:rsid w:val="00D33A5E"/>
    <w:rsid w:val="00D33C63"/>
    <w:rsid w:val="00D33EF3"/>
    <w:rsid w:val="00D34288"/>
    <w:rsid w:val="00D3496A"/>
    <w:rsid w:val="00D35122"/>
    <w:rsid w:val="00D35639"/>
    <w:rsid w:val="00D3636A"/>
    <w:rsid w:val="00D364B4"/>
    <w:rsid w:val="00D366C6"/>
    <w:rsid w:val="00D36813"/>
    <w:rsid w:val="00D36D3B"/>
    <w:rsid w:val="00D36ECB"/>
    <w:rsid w:val="00D37E8E"/>
    <w:rsid w:val="00D4016A"/>
    <w:rsid w:val="00D40D4D"/>
    <w:rsid w:val="00D40EA9"/>
    <w:rsid w:val="00D41447"/>
    <w:rsid w:val="00D4178C"/>
    <w:rsid w:val="00D41AC2"/>
    <w:rsid w:val="00D41C79"/>
    <w:rsid w:val="00D4204B"/>
    <w:rsid w:val="00D42721"/>
    <w:rsid w:val="00D43483"/>
    <w:rsid w:val="00D434B6"/>
    <w:rsid w:val="00D436E5"/>
    <w:rsid w:val="00D4386B"/>
    <w:rsid w:val="00D43C03"/>
    <w:rsid w:val="00D43C72"/>
    <w:rsid w:val="00D43FD1"/>
    <w:rsid w:val="00D441BB"/>
    <w:rsid w:val="00D4448B"/>
    <w:rsid w:val="00D449C6"/>
    <w:rsid w:val="00D44ACD"/>
    <w:rsid w:val="00D458DF"/>
    <w:rsid w:val="00D45B3D"/>
    <w:rsid w:val="00D45BED"/>
    <w:rsid w:val="00D460C5"/>
    <w:rsid w:val="00D461F2"/>
    <w:rsid w:val="00D46DB8"/>
    <w:rsid w:val="00D470A9"/>
    <w:rsid w:val="00D47276"/>
    <w:rsid w:val="00D477B5"/>
    <w:rsid w:val="00D47D65"/>
    <w:rsid w:val="00D47DD2"/>
    <w:rsid w:val="00D47EB3"/>
    <w:rsid w:val="00D504A7"/>
    <w:rsid w:val="00D509AB"/>
    <w:rsid w:val="00D519DD"/>
    <w:rsid w:val="00D51A5A"/>
    <w:rsid w:val="00D51CDA"/>
    <w:rsid w:val="00D51DFD"/>
    <w:rsid w:val="00D51F85"/>
    <w:rsid w:val="00D5266B"/>
    <w:rsid w:val="00D5272D"/>
    <w:rsid w:val="00D53067"/>
    <w:rsid w:val="00D5351C"/>
    <w:rsid w:val="00D535C3"/>
    <w:rsid w:val="00D539F0"/>
    <w:rsid w:val="00D5443F"/>
    <w:rsid w:val="00D544B0"/>
    <w:rsid w:val="00D54F70"/>
    <w:rsid w:val="00D55757"/>
    <w:rsid w:val="00D56023"/>
    <w:rsid w:val="00D5636F"/>
    <w:rsid w:val="00D5657C"/>
    <w:rsid w:val="00D5662D"/>
    <w:rsid w:val="00D56A71"/>
    <w:rsid w:val="00D56C54"/>
    <w:rsid w:val="00D572BD"/>
    <w:rsid w:val="00D600E3"/>
    <w:rsid w:val="00D60287"/>
    <w:rsid w:val="00D604E3"/>
    <w:rsid w:val="00D60712"/>
    <w:rsid w:val="00D60C0A"/>
    <w:rsid w:val="00D613F7"/>
    <w:rsid w:val="00D61901"/>
    <w:rsid w:val="00D6190A"/>
    <w:rsid w:val="00D61A1D"/>
    <w:rsid w:val="00D62182"/>
    <w:rsid w:val="00D621EF"/>
    <w:rsid w:val="00D62405"/>
    <w:rsid w:val="00D625A8"/>
    <w:rsid w:val="00D626E9"/>
    <w:rsid w:val="00D62BFF"/>
    <w:rsid w:val="00D62C37"/>
    <w:rsid w:val="00D62DAD"/>
    <w:rsid w:val="00D6302A"/>
    <w:rsid w:val="00D63197"/>
    <w:rsid w:val="00D6334F"/>
    <w:rsid w:val="00D634FA"/>
    <w:rsid w:val="00D63B5A"/>
    <w:rsid w:val="00D63CA5"/>
    <w:rsid w:val="00D64602"/>
    <w:rsid w:val="00D64661"/>
    <w:rsid w:val="00D64D27"/>
    <w:rsid w:val="00D65000"/>
    <w:rsid w:val="00D653FE"/>
    <w:rsid w:val="00D65A25"/>
    <w:rsid w:val="00D65A34"/>
    <w:rsid w:val="00D65AC1"/>
    <w:rsid w:val="00D66123"/>
    <w:rsid w:val="00D66193"/>
    <w:rsid w:val="00D662D3"/>
    <w:rsid w:val="00D66407"/>
    <w:rsid w:val="00D66CAB"/>
    <w:rsid w:val="00D67289"/>
    <w:rsid w:val="00D67700"/>
    <w:rsid w:val="00D677F7"/>
    <w:rsid w:val="00D67B81"/>
    <w:rsid w:val="00D67D0E"/>
    <w:rsid w:val="00D67E80"/>
    <w:rsid w:val="00D70038"/>
    <w:rsid w:val="00D702EF"/>
    <w:rsid w:val="00D70836"/>
    <w:rsid w:val="00D70DF5"/>
    <w:rsid w:val="00D711D2"/>
    <w:rsid w:val="00D71562"/>
    <w:rsid w:val="00D71735"/>
    <w:rsid w:val="00D720AC"/>
    <w:rsid w:val="00D722A7"/>
    <w:rsid w:val="00D72F98"/>
    <w:rsid w:val="00D73180"/>
    <w:rsid w:val="00D73549"/>
    <w:rsid w:val="00D737B1"/>
    <w:rsid w:val="00D73D02"/>
    <w:rsid w:val="00D73D48"/>
    <w:rsid w:val="00D740D2"/>
    <w:rsid w:val="00D74108"/>
    <w:rsid w:val="00D7475E"/>
    <w:rsid w:val="00D74A63"/>
    <w:rsid w:val="00D74FA6"/>
    <w:rsid w:val="00D750F6"/>
    <w:rsid w:val="00D75D7E"/>
    <w:rsid w:val="00D764F5"/>
    <w:rsid w:val="00D7671E"/>
    <w:rsid w:val="00D77119"/>
    <w:rsid w:val="00D77830"/>
    <w:rsid w:val="00D77965"/>
    <w:rsid w:val="00D805CA"/>
    <w:rsid w:val="00D80777"/>
    <w:rsid w:val="00D80D08"/>
    <w:rsid w:val="00D81604"/>
    <w:rsid w:val="00D81745"/>
    <w:rsid w:val="00D81BFE"/>
    <w:rsid w:val="00D81F2A"/>
    <w:rsid w:val="00D823C2"/>
    <w:rsid w:val="00D828BB"/>
    <w:rsid w:val="00D829E1"/>
    <w:rsid w:val="00D82C00"/>
    <w:rsid w:val="00D82E39"/>
    <w:rsid w:val="00D833BD"/>
    <w:rsid w:val="00D835F8"/>
    <w:rsid w:val="00D83C36"/>
    <w:rsid w:val="00D842B7"/>
    <w:rsid w:val="00D84718"/>
    <w:rsid w:val="00D848E6"/>
    <w:rsid w:val="00D84C19"/>
    <w:rsid w:val="00D84E27"/>
    <w:rsid w:val="00D85773"/>
    <w:rsid w:val="00D859C0"/>
    <w:rsid w:val="00D85B56"/>
    <w:rsid w:val="00D85BA1"/>
    <w:rsid w:val="00D85D58"/>
    <w:rsid w:val="00D860F1"/>
    <w:rsid w:val="00D86480"/>
    <w:rsid w:val="00D867A2"/>
    <w:rsid w:val="00D86897"/>
    <w:rsid w:val="00D86DDF"/>
    <w:rsid w:val="00D87033"/>
    <w:rsid w:val="00D87147"/>
    <w:rsid w:val="00D87ADB"/>
    <w:rsid w:val="00D87B77"/>
    <w:rsid w:val="00D87E00"/>
    <w:rsid w:val="00D87EA1"/>
    <w:rsid w:val="00D9007E"/>
    <w:rsid w:val="00D90177"/>
    <w:rsid w:val="00D902AB"/>
    <w:rsid w:val="00D9074C"/>
    <w:rsid w:val="00D909AA"/>
    <w:rsid w:val="00D9165E"/>
    <w:rsid w:val="00D91A22"/>
    <w:rsid w:val="00D91BC3"/>
    <w:rsid w:val="00D92402"/>
    <w:rsid w:val="00D928D5"/>
    <w:rsid w:val="00D929EF"/>
    <w:rsid w:val="00D93088"/>
    <w:rsid w:val="00D933E8"/>
    <w:rsid w:val="00D93DDC"/>
    <w:rsid w:val="00D94234"/>
    <w:rsid w:val="00D94464"/>
    <w:rsid w:val="00D946DC"/>
    <w:rsid w:val="00D956B1"/>
    <w:rsid w:val="00D956B3"/>
    <w:rsid w:val="00D95706"/>
    <w:rsid w:val="00D962B1"/>
    <w:rsid w:val="00D97DB8"/>
    <w:rsid w:val="00DA028D"/>
    <w:rsid w:val="00DA0520"/>
    <w:rsid w:val="00DA065F"/>
    <w:rsid w:val="00DA07E2"/>
    <w:rsid w:val="00DA07F7"/>
    <w:rsid w:val="00DA0DF8"/>
    <w:rsid w:val="00DA0F08"/>
    <w:rsid w:val="00DA0FB4"/>
    <w:rsid w:val="00DA147B"/>
    <w:rsid w:val="00DA149C"/>
    <w:rsid w:val="00DA1C48"/>
    <w:rsid w:val="00DA1D91"/>
    <w:rsid w:val="00DA2151"/>
    <w:rsid w:val="00DA2268"/>
    <w:rsid w:val="00DA26CC"/>
    <w:rsid w:val="00DA3ACB"/>
    <w:rsid w:val="00DA3D14"/>
    <w:rsid w:val="00DA409D"/>
    <w:rsid w:val="00DA43D7"/>
    <w:rsid w:val="00DA44EF"/>
    <w:rsid w:val="00DA4651"/>
    <w:rsid w:val="00DA57D3"/>
    <w:rsid w:val="00DA6253"/>
    <w:rsid w:val="00DA69AA"/>
    <w:rsid w:val="00DA78C1"/>
    <w:rsid w:val="00DA7A61"/>
    <w:rsid w:val="00DA7C37"/>
    <w:rsid w:val="00DA7CEA"/>
    <w:rsid w:val="00DA7F2F"/>
    <w:rsid w:val="00DB02FB"/>
    <w:rsid w:val="00DB0673"/>
    <w:rsid w:val="00DB0AB4"/>
    <w:rsid w:val="00DB14C5"/>
    <w:rsid w:val="00DB1880"/>
    <w:rsid w:val="00DB1B68"/>
    <w:rsid w:val="00DB1BBA"/>
    <w:rsid w:val="00DB30B4"/>
    <w:rsid w:val="00DB3430"/>
    <w:rsid w:val="00DB388C"/>
    <w:rsid w:val="00DB39D8"/>
    <w:rsid w:val="00DB39F7"/>
    <w:rsid w:val="00DB3BBA"/>
    <w:rsid w:val="00DB3E91"/>
    <w:rsid w:val="00DB4148"/>
    <w:rsid w:val="00DB4EFC"/>
    <w:rsid w:val="00DB5160"/>
    <w:rsid w:val="00DB5941"/>
    <w:rsid w:val="00DB6082"/>
    <w:rsid w:val="00DB632C"/>
    <w:rsid w:val="00DB6367"/>
    <w:rsid w:val="00DB6562"/>
    <w:rsid w:val="00DB6588"/>
    <w:rsid w:val="00DB66B2"/>
    <w:rsid w:val="00DB6E49"/>
    <w:rsid w:val="00DB79E4"/>
    <w:rsid w:val="00DB7B78"/>
    <w:rsid w:val="00DC0447"/>
    <w:rsid w:val="00DC04CD"/>
    <w:rsid w:val="00DC07EB"/>
    <w:rsid w:val="00DC0A58"/>
    <w:rsid w:val="00DC0FB3"/>
    <w:rsid w:val="00DC1C23"/>
    <w:rsid w:val="00DC26B8"/>
    <w:rsid w:val="00DC2DDC"/>
    <w:rsid w:val="00DC304D"/>
    <w:rsid w:val="00DC313D"/>
    <w:rsid w:val="00DC3174"/>
    <w:rsid w:val="00DC323D"/>
    <w:rsid w:val="00DC3247"/>
    <w:rsid w:val="00DC3CB7"/>
    <w:rsid w:val="00DC413F"/>
    <w:rsid w:val="00DC41D2"/>
    <w:rsid w:val="00DC41F1"/>
    <w:rsid w:val="00DC47FD"/>
    <w:rsid w:val="00DC4A4A"/>
    <w:rsid w:val="00DC4FFD"/>
    <w:rsid w:val="00DC50CA"/>
    <w:rsid w:val="00DC5341"/>
    <w:rsid w:val="00DC5720"/>
    <w:rsid w:val="00DC5966"/>
    <w:rsid w:val="00DC5EAC"/>
    <w:rsid w:val="00DC6CC9"/>
    <w:rsid w:val="00DC6EE2"/>
    <w:rsid w:val="00DC710D"/>
    <w:rsid w:val="00DC728E"/>
    <w:rsid w:val="00DC78FA"/>
    <w:rsid w:val="00DC7A40"/>
    <w:rsid w:val="00DC7ED5"/>
    <w:rsid w:val="00DD003E"/>
    <w:rsid w:val="00DD11E5"/>
    <w:rsid w:val="00DD1492"/>
    <w:rsid w:val="00DD1872"/>
    <w:rsid w:val="00DD1CD3"/>
    <w:rsid w:val="00DD20C6"/>
    <w:rsid w:val="00DD27DF"/>
    <w:rsid w:val="00DD2DA6"/>
    <w:rsid w:val="00DD2DA8"/>
    <w:rsid w:val="00DD2FEB"/>
    <w:rsid w:val="00DD30BA"/>
    <w:rsid w:val="00DD320A"/>
    <w:rsid w:val="00DD3925"/>
    <w:rsid w:val="00DD3D38"/>
    <w:rsid w:val="00DD3DFB"/>
    <w:rsid w:val="00DD3E2C"/>
    <w:rsid w:val="00DD435E"/>
    <w:rsid w:val="00DD4D30"/>
    <w:rsid w:val="00DD4D6A"/>
    <w:rsid w:val="00DD4F0F"/>
    <w:rsid w:val="00DD5371"/>
    <w:rsid w:val="00DD558E"/>
    <w:rsid w:val="00DD5748"/>
    <w:rsid w:val="00DD5C73"/>
    <w:rsid w:val="00DD6200"/>
    <w:rsid w:val="00DD6242"/>
    <w:rsid w:val="00DD6297"/>
    <w:rsid w:val="00DD68AD"/>
    <w:rsid w:val="00DD68D2"/>
    <w:rsid w:val="00DD69A2"/>
    <w:rsid w:val="00DD6EE5"/>
    <w:rsid w:val="00DD7111"/>
    <w:rsid w:val="00DD7218"/>
    <w:rsid w:val="00DD7720"/>
    <w:rsid w:val="00DD789E"/>
    <w:rsid w:val="00DD7E1D"/>
    <w:rsid w:val="00DD7E81"/>
    <w:rsid w:val="00DD7EB6"/>
    <w:rsid w:val="00DD7F16"/>
    <w:rsid w:val="00DE0592"/>
    <w:rsid w:val="00DE083F"/>
    <w:rsid w:val="00DE09C0"/>
    <w:rsid w:val="00DE0CC0"/>
    <w:rsid w:val="00DE0F76"/>
    <w:rsid w:val="00DE105E"/>
    <w:rsid w:val="00DE10E5"/>
    <w:rsid w:val="00DE11EF"/>
    <w:rsid w:val="00DE1693"/>
    <w:rsid w:val="00DE208B"/>
    <w:rsid w:val="00DE2119"/>
    <w:rsid w:val="00DE2221"/>
    <w:rsid w:val="00DE2E78"/>
    <w:rsid w:val="00DE30AC"/>
    <w:rsid w:val="00DE350B"/>
    <w:rsid w:val="00DE37C4"/>
    <w:rsid w:val="00DE3953"/>
    <w:rsid w:val="00DE3FED"/>
    <w:rsid w:val="00DE433E"/>
    <w:rsid w:val="00DE4A88"/>
    <w:rsid w:val="00DE523B"/>
    <w:rsid w:val="00DE552A"/>
    <w:rsid w:val="00DE575B"/>
    <w:rsid w:val="00DE5EA6"/>
    <w:rsid w:val="00DE622A"/>
    <w:rsid w:val="00DE6486"/>
    <w:rsid w:val="00DE64FA"/>
    <w:rsid w:val="00DE6736"/>
    <w:rsid w:val="00DE7212"/>
    <w:rsid w:val="00DE7518"/>
    <w:rsid w:val="00DE7C06"/>
    <w:rsid w:val="00DF012A"/>
    <w:rsid w:val="00DF0812"/>
    <w:rsid w:val="00DF0824"/>
    <w:rsid w:val="00DF0994"/>
    <w:rsid w:val="00DF18E9"/>
    <w:rsid w:val="00DF1D47"/>
    <w:rsid w:val="00DF1DF5"/>
    <w:rsid w:val="00DF1E38"/>
    <w:rsid w:val="00DF25EC"/>
    <w:rsid w:val="00DF31DB"/>
    <w:rsid w:val="00DF3ADF"/>
    <w:rsid w:val="00DF3FB1"/>
    <w:rsid w:val="00DF42CE"/>
    <w:rsid w:val="00DF43DD"/>
    <w:rsid w:val="00DF63A1"/>
    <w:rsid w:val="00DF64FF"/>
    <w:rsid w:val="00DF6A5C"/>
    <w:rsid w:val="00DF728A"/>
    <w:rsid w:val="00DF7329"/>
    <w:rsid w:val="00DF781F"/>
    <w:rsid w:val="00DF7CA7"/>
    <w:rsid w:val="00E007D5"/>
    <w:rsid w:val="00E00928"/>
    <w:rsid w:val="00E00B3C"/>
    <w:rsid w:val="00E00D03"/>
    <w:rsid w:val="00E00D17"/>
    <w:rsid w:val="00E00F8C"/>
    <w:rsid w:val="00E0125E"/>
    <w:rsid w:val="00E0148D"/>
    <w:rsid w:val="00E01738"/>
    <w:rsid w:val="00E01DCB"/>
    <w:rsid w:val="00E02543"/>
    <w:rsid w:val="00E02567"/>
    <w:rsid w:val="00E025E6"/>
    <w:rsid w:val="00E02692"/>
    <w:rsid w:val="00E02B6F"/>
    <w:rsid w:val="00E032B7"/>
    <w:rsid w:val="00E035FD"/>
    <w:rsid w:val="00E0362B"/>
    <w:rsid w:val="00E04246"/>
    <w:rsid w:val="00E04780"/>
    <w:rsid w:val="00E049F6"/>
    <w:rsid w:val="00E04A44"/>
    <w:rsid w:val="00E04A81"/>
    <w:rsid w:val="00E04E27"/>
    <w:rsid w:val="00E04EA9"/>
    <w:rsid w:val="00E0500D"/>
    <w:rsid w:val="00E053BB"/>
    <w:rsid w:val="00E058A2"/>
    <w:rsid w:val="00E05A42"/>
    <w:rsid w:val="00E05B02"/>
    <w:rsid w:val="00E06238"/>
    <w:rsid w:val="00E06BB3"/>
    <w:rsid w:val="00E06DE8"/>
    <w:rsid w:val="00E0711F"/>
    <w:rsid w:val="00E0716B"/>
    <w:rsid w:val="00E076FE"/>
    <w:rsid w:val="00E07CBC"/>
    <w:rsid w:val="00E07D74"/>
    <w:rsid w:val="00E07DF4"/>
    <w:rsid w:val="00E07F53"/>
    <w:rsid w:val="00E1040A"/>
    <w:rsid w:val="00E10ECA"/>
    <w:rsid w:val="00E1147C"/>
    <w:rsid w:val="00E1149C"/>
    <w:rsid w:val="00E118D3"/>
    <w:rsid w:val="00E12690"/>
    <w:rsid w:val="00E12DBC"/>
    <w:rsid w:val="00E12E01"/>
    <w:rsid w:val="00E13486"/>
    <w:rsid w:val="00E146B4"/>
    <w:rsid w:val="00E146BA"/>
    <w:rsid w:val="00E1492A"/>
    <w:rsid w:val="00E15123"/>
    <w:rsid w:val="00E1543D"/>
    <w:rsid w:val="00E155CF"/>
    <w:rsid w:val="00E15A07"/>
    <w:rsid w:val="00E15CF1"/>
    <w:rsid w:val="00E16023"/>
    <w:rsid w:val="00E16220"/>
    <w:rsid w:val="00E16466"/>
    <w:rsid w:val="00E16708"/>
    <w:rsid w:val="00E16FBB"/>
    <w:rsid w:val="00E17BD5"/>
    <w:rsid w:val="00E17D6C"/>
    <w:rsid w:val="00E204D2"/>
    <w:rsid w:val="00E2096D"/>
    <w:rsid w:val="00E20F80"/>
    <w:rsid w:val="00E2148A"/>
    <w:rsid w:val="00E21714"/>
    <w:rsid w:val="00E21A00"/>
    <w:rsid w:val="00E224E9"/>
    <w:rsid w:val="00E22793"/>
    <w:rsid w:val="00E22F95"/>
    <w:rsid w:val="00E2301F"/>
    <w:rsid w:val="00E23B41"/>
    <w:rsid w:val="00E24282"/>
    <w:rsid w:val="00E24466"/>
    <w:rsid w:val="00E245D4"/>
    <w:rsid w:val="00E24624"/>
    <w:rsid w:val="00E24695"/>
    <w:rsid w:val="00E2479A"/>
    <w:rsid w:val="00E24E03"/>
    <w:rsid w:val="00E25C09"/>
    <w:rsid w:val="00E25D4E"/>
    <w:rsid w:val="00E25D8E"/>
    <w:rsid w:val="00E26057"/>
    <w:rsid w:val="00E2616D"/>
    <w:rsid w:val="00E266F3"/>
    <w:rsid w:val="00E26BCC"/>
    <w:rsid w:val="00E26EE5"/>
    <w:rsid w:val="00E30009"/>
    <w:rsid w:val="00E30154"/>
    <w:rsid w:val="00E30404"/>
    <w:rsid w:val="00E30652"/>
    <w:rsid w:val="00E306C1"/>
    <w:rsid w:val="00E30BED"/>
    <w:rsid w:val="00E31123"/>
    <w:rsid w:val="00E31316"/>
    <w:rsid w:val="00E31632"/>
    <w:rsid w:val="00E31C9C"/>
    <w:rsid w:val="00E31D26"/>
    <w:rsid w:val="00E31EC1"/>
    <w:rsid w:val="00E31F7C"/>
    <w:rsid w:val="00E32AC8"/>
    <w:rsid w:val="00E33255"/>
    <w:rsid w:val="00E3393E"/>
    <w:rsid w:val="00E3427E"/>
    <w:rsid w:val="00E34725"/>
    <w:rsid w:val="00E355E1"/>
    <w:rsid w:val="00E359C5"/>
    <w:rsid w:val="00E36071"/>
    <w:rsid w:val="00E36A98"/>
    <w:rsid w:val="00E36FD9"/>
    <w:rsid w:val="00E370E3"/>
    <w:rsid w:val="00E372C0"/>
    <w:rsid w:val="00E375BB"/>
    <w:rsid w:val="00E377C4"/>
    <w:rsid w:val="00E37871"/>
    <w:rsid w:val="00E37A5F"/>
    <w:rsid w:val="00E37ACD"/>
    <w:rsid w:val="00E37BFE"/>
    <w:rsid w:val="00E40423"/>
    <w:rsid w:val="00E406F6"/>
    <w:rsid w:val="00E40AD7"/>
    <w:rsid w:val="00E40B02"/>
    <w:rsid w:val="00E40E40"/>
    <w:rsid w:val="00E40EED"/>
    <w:rsid w:val="00E41C3F"/>
    <w:rsid w:val="00E41DC6"/>
    <w:rsid w:val="00E42387"/>
    <w:rsid w:val="00E42CAF"/>
    <w:rsid w:val="00E42F63"/>
    <w:rsid w:val="00E43524"/>
    <w:rsid w:val="00E43579"/>
    <w:rsid w:val="00E435CC"/>
    <w:rsid w:val="00E436B0"/>
    <w:rsid w:val="00E43BD8"/>
    <w:rsid w:val="00E4448A"/>
    <w:rsid w:val="00E448F0"/>
    <w:rsid w:val="00E44916"/>
    <w:rsid w:val="00E44941"/>
    <w:rsid w:val="00E44BA0"/>
    <w:rsid w:val="00E45099"/>
    <w:rsid w:val="00E454B1"/>
    <w:rsid w:val="00E454DF"/>
    <w:rsid w:val="00E459B5"/>
    <w:rsid w:val="00E45AAD"/>
    <w:rsid w:val="00E460FB"/>
    <w:rsid w:val="00E4627F"/>
    <w:rsid w:val="00E4672E"/>
    <w:rsid w:val="00E46B54"/>
    <w:rsid w:val="00E46C8F"/>
    <w:rsid w:val="00E46CD8"/>
    <w:rsid w:val="00E472B6"/>
    <w:rsid w:val="00E47384"/>
    <w:rsid w:val="00E47FC8"/>
    <w:rsid w:val="00E50AE0"/>
    <w:rsid w:val="00E510A1"/>
    <w:rsid w:val="00E51D35"/>
    <w:rsid w:val="00E51D42"/>
    <w:rsid w:val="00E52569"/>
    <w:rsid w:val="00E5273B"/>
    <w:rsid w:val="00E52E0A"/>
    <w:rsid w:val="00E53451"/>
    <w:rsid w:val="00E5351E"/>
    <w:rsid w:val="00E53758"/>
    <w:rsid w:val="00E5398F"/>
    <w:rsid w:val="00E53CA6"/>
    <w:rsid w:val="00E54290"/>
    <w:rsid w:val="00E54410"/>
    <w:rsid w:val="00E5470A"/>
    <w:rsid w:val="00E54AB8"/>
    <w:rsid w:val="00E5555D"/>
    <w:rsid w:val="00E55B41"/>
    <w:rsid w:val="00E55FEB"/>
    <w:rsid w:val="00E560AB"/>
    <w:rsid w:val="00E5651A"/>
    <w:rsid w:val="00E565D8"/>
    <w:rsid w:val="00E57202"/>
    <w:rsid w:val="00E57670"/>
    <w:rsid w:val="00E57701"/>
    <w:rsid w:val="00E57DF1"/>
    <w:rsid w:val="00E57F4F"/>
    <w:rsid w:val="00E60193"/>
    <w:rsid w:val="00E605CA"/>
    <w:rsid w:val="00E61B31"/>
    <w:rsid w:val="00E62154"/>
    <w:rsid w:val="00E62193"/>
    <w:rsid w:val="00E62227"/>
    <w:rsid w:val="00E6310F"/>
    <w:rsid w:val="00E632CE"/>
    <w:rsid w:val="00E63548"/>
    <w:rsid w:val="00E63875"/>
    <w:rsid w:val="00E63C42"/>
    <w:rsid w:val="00E63D36"/>
    <w:rsid w:val="00E644A1"/>
    <w:rsid w:val="00E64BA3"/>
    <w:rsid w:val="00E64BF2"/>
    <w:rsid w:val="00E64C51"/>
    <w:rsid w:val="00E655CB"/>
    <w:rsid w:val="00E65D87"/>
    <w:rsid w:val="00E663EF"/>
    <w:rsid w:val="00E6640B"/>
    <w:rsid w:val="00E66965"/>
    <w:rsid w:val="00E66A1D"/>
    <w:rsid w:val="00E66BDA"/>
    <w:rsid w:val="00E66F24"/>
    <w:rsid w:val="00E67CD2"/>
    <w:rsid w:val="00E70153"/>
    <w:rsid w:val="00E7073D"/>
    <w:rsid w:val="00E70B98"/>
    <w:rsid w:val="00E70D47"/>
    <w:rsid w:val="00E711D6"/>
    <w:rsid w:val="00E7168B"/>
    <w:rsid w:val="00E7198E"/>
    <w:rsid w:val="00E71A5E"/>
    <w:rsid w:val="00E71E18"/>
    <w:rsid w:val="00E72089"/>
    <w:rsid w:val="00E723C5"/>
    <w:rsid w:val="00E72C85"/>
    <w:rsid w:val="00E73400"/>
    <w:rsid w:val="00E73CF4"/>
    <w:rsid w:val="00E74053"/>
    <w:rsid w:val="00E74055"/>
    <w:rsid w:val="00E741AB"/>
    <w:rsid w:val="00E742ED"/>
    <w:rsid w:val="00E74381"/>
    <w:rsid w:val="00E744B2"/>
    <w:rsid w:val="00E7453F"/>
    <w:rsid w:val="00E747B3"/>
    <w:rsid w:val="00E74ECC"/>
    <w:rsid w:val="00E74F31"/>
    <w:rsid w:val="00E74F7C"/>
    <w:rsid w:val="00E75249"/>
    <w:rsid w:val="00E7581C"/>
    <w:rsid w:val="00E75A28"/>
    <w:rsid w:val="00E760CB"/>
    <w:rsid w:val="00E7702F"/>
    <w:rsid w:val="00E77521"/>
    <w:rsid w:val="00E7787D"/>
    <w:rsid w:val="00E778B9"/>
    <w:rsid w:val="00E77B7E"/>
    <w:rsid w:val="00E77CF7"/>
    <w:rsid w:val="00E807E9"/>
    <w:rsid w:val="00E80976"/>
    <w:rsid w:val="00E80BD6"/>
    <w:rsid w:val="00E810FB"/>
    <w:rsid w:val="00E8123F"/>
    <w:rsid w:val="00E812A3"/>
    <w:rsid w:val="00E812B0"/>
    <w:rsid w:val="00E8192E"/>
    <w:rsid w:val="00E81C2D"/>
    <w:rsid w:val="00E81F74"/>
    <w:rsid w:val="00E82920"/>
    <w:rsid w:val="00E82C00"/>
    <w:rsid w:val="00E82E68"/>
    <w:rsid w:val="00E831B0"/>
    <w:rsid w:val="00E831B7"/>
    <w:rsid w:val="00E835EF"/>
    <w:rsid w:val="00E83D07"/>
    <w:rsid w:val="00E84143"/>
    <w:rsid w:val="00E843CB"/>
    <w:rsid w:val="00E84F3F"/>
    <w:rsid w:val="00E856F5"/>
    <w:rsid w:val="00E87380"/>
    <w:rsid w:val="00E87F8E"/>
    <w:rsid w:val="00E90944"/>
    <w:rsid w:val="00E91438"/>
    <w:rsid w:val="00E914D0"/>
    <w:rsid w:val="00E921F0"/>
    <w:rsid w:val="00E92FCA"/>
    <w:rsid w:val="00E9329D"/>
    <w:rsid w:val="00E93C53"/>
    <w:rsid w:val="00E93C7F"/>
    <w:rsid w:val="00E93D58"/>
    <w:rsid w:val="00E93DCC"/>
    <w:rsid w:val="00E94A6B"/>
    <w:rsid w:val="00E94DB6"/>
    <w:rsid w:val="00E94FA5"/>
    <w:rsid w:val="00E9510D"/>
    <w:rsid w:val="00E952C1"/>
    <w:rsid w:val="00E952C3"/>
    <w:rsid w:val="00E955AF"/>
    <w:rsid w:val="00E95773"/>
    <w:rsid w:val="00E95AB2"/>
    <w:rsid w:val="00E95E4F"/>
    <w:rsid w:val="00E96509"/>
    <w:rsid w:val="00E96DB0"/>
    <w:rsid w:val="00E973C8"/>
    <w:rsid w:val="00E97560"/>
    <w:rsid w:val="00E97CD4"/>
    <w:rsid w:val="00E97FB6"/>
    <w:rsid w:val="00EA00D7"/>
    <w:rsid w:val="00EA013A"/>
    <w:rsid w:val="00EA0372"/>
    <w:rsid w:val="00EA03D3"/>
    <w:rsid w:val="00EA05BC"/>
    <w:rsid w:val="00EA0B72"/>
    <w:rsid w:val="00EA1094"/>
    <w:rsid w:val="00EA190C"/>
    <w:rsid w:val="00EA1927"/>
    <w:rsid w:val="00EA2046"/>
    <w:rsid w:val="00EA2295"/>
    <w:rsid w:val="00EA28A3"/>
    <w:rsid w:val="00EA2923"/>
    <w:rsid w:val="00EA2984"/>
    <w:rsid w:val="00EA33C7"/>
    <w:rsid w:val="00EA3DDF"/>
    <w:rsid w:val="00EA3EAD"/>
    <w:rsid w:val="00EA4040"/>
    <w:rsid w:val="00EA4466"/>
    <w:rsid w:val="00EA47AE"/>
    <w:rsid w:val="00EA47F5"/>
    <w:rsid w:val="00EA4B20"/>
    <w:rsid w:val="00EA53A8"/>
    <w:rsid w:val="00EA582E"/>
    <w:rsid w:val="00EA5D08"/>
    <w:rsid w:val="00EA630F"/>
    <w:rsid w:val="00EA66D2"/>
    <w:rsid w:val="00EA6CD9"/>
    <w:rsid w:val="00EA73C1"/>
    <w:rsid w:val="00EA74E6"/>
    <w:rsid w:val="00EA7B00"/>
    <w:rsid w:val="00EA7E3C"/>
    <w:rsid w:val="00EB0BD7"/>
    <w:rsid w:val="00EB103A"/>
    <w:rsid w:val="00EB147F"/>
    <w:rsid w:val="00EB19D9"/>
    <w:rsid w:val="00EB1D79"/>
    <w:rsid w:val="00EB1E06"/>
    <w:rsid w:val="00EB21C8"/>
    <w:rsid w:val="00EB2235"/>
    <w:rsid w:val="00EB27A3"/>
    <w:rsid w:val="00EB3468"/>
    <w:rsid w:val="00EB35CA"/>
    <w:rsid w:val="00EB3B31"/>
    <w:rsid w:val="00EB3EF9"/>
    <w:rsid w:val="00EB4073"/>
    <w:rsid w:val="00EB4287"/>
    <w:rsid w:val="00EB47D0"/>
    <w:rsid w:val="00EB48D9"/>
    <w:rsid w:val="00EB4A14"/>
    <w:rsid w:val="00EB4B8E"/>
    <w:rsid w:val="00EB4DBE"/>
    <w:rsid w:val="00EB50E3"/>
    <w:rsid w:val="00EB52A4"/>
    <w:rsid w:val="00EB53D4"/>
    <w:rsid w:val="00EB5485"/>
    <w:rsid w:val="00EB54BC"/>
    <w:rsid w:val="00EB577C"/>
    <w:rsid w:val="00EB5807"/>
    <w:rsid w:val="00EB59CA"/>
    <w:rsid w:val="00EB5B28"/>
    <w:rsid w:val="00EB5B61"/>
    <w:rsid w:val="00EB5B65"/>
    <w:rsid w:val="00EB633F"/>
    <w:rsid w:val="00EB6554"/>
    <w:rsid w:val="00EB68E0"/>
    <w:rsid w:val="00EB6BCC"/>
    <w:rsid w:val="00EB6C41"/>
    <w:rsid w:val="00EB7445"/>
    <w:rsid w:val="00EB76DE"/>
    <w:rsid w:val="00EB79A9"/>
    <w:rsid w:val="00EB7D6D"/>
    <w:rsid w:val="00EB7F80"/>
    <w:rsid w:val="00EC0014"/>
    <w:rsid w:val="00EC058D"/>
    <w:rsid w:val="00EC0DFA"/>
    <w:rsid w:val="00EC11CA"/>
    <w:rsid w:val="00EC1206"/>
    <w:rsid w:val="00EC151E"/>
    <w:rsid w:val="00EC159F"/>
    <w:rsid w:val="00EC227F"/>
    <w:rsid w:val="00EC22F0"/>
    <w:rsid w:val="00EC2717"/>
    <w:rsid w:val="00EC2AED"/>
    <w:rsid w:val="00EC2B98"/>
    <w:rsid w:val="00EC2C75"/>
    <w:rsid w:val="00EC3067"/>
    <w:rsid w:val="00EC318D"/>
    <w:rsid w:val="00EC369E"/>
    <w:rsid w:val="00EC3831"/>
    <w:rsid w:val="00EC4244"/>
    <w:rsid w:val="00EC43B9"/>
    <w:rsid w:val="00EC4436"/>
    <w:rsid w:val="00EC450C"/>
    <w:rsid w:val="00EC45C6"/>
    <w:rsid w:val="00EC497F"/>
    <w:rsid w:val="00EC4CC3"/>
    <w:rsid w:val="00EC4DAB"/>
    <w:rsid w:val="00EC4DFC"/>
    <w:rsid w:val="00EC4FEB"/>
    <w:rsid w:val="00EC54AD"/>
    <w:rsid w:val="00EC54C5"/>
    <w:rsid w:val="00EC5C4E"/>
    <w:rsid w:val="00EC5D63"/>
    <w:rsid w:val="00EC5D72"/>
    <w:rsid w:val="00EC6534"/>
    <w:rsid w:val="00EC65D2"/>
    <w:rsid w:val="00EC69C7"/>
    <w:rsid w:val="00EC713E"/>
    <w:rsid w:val="00EC78FF"/>
    <w:rsid w:val="00EC7AD1"/>
    <w:rsid w:val="00EC7B6D"/>
    <w:rsid w:val="00EC7BA9"/>
    <w:rsid w:val="00EC7CE1"/>
    <w:rsid w:val="00ED01F3"/>
    <w:rsid w:val="00ED0258"/>
    <w:rsid w:val="00ED081D"/>
    <w:rsid w:val="00ED08E1"/>
    <w:rsid w:val="00ED0ACA"/>
    <w:rsid w:val="00ED1013"/>
    <w:rsid w:val="00ED1323"/>
    <w:rsid w:val="00ED13E8"/>
    <w:rsid w:val="00ED1437"/>
    <w:rsid w:val="00ED146D"/>
    <w:rsid w:val="00ED1740"/>
    <w:rsid w:val="00ED18A6"/>
    <w:rsid w:val="00ED1EF7"/>
    <w:rsid w:val="00ED21F0"/>
    <w:rsid w:val="00ED2902"/>
    <w:rsid w:val="00ED2BB7"/>
    <w:rsid w:val="00ED302A"/>
    <w:rsid w:val="00ED35B3"/>
    <w:rsid w:val="00ED35CD"/>
    <w:rsid w:val="00ED35D0"/>
    <w:rsid w:val="00ED3985"/>
    <w:rsid w:val="00ED3A52"/>
    <w:rsid w:val="00ED409D"/>
    <w:rsid w:val="00ED42D3"/>
    <w:rsid w:val="00ED45C1"/>
    <w:rsid w:val="00ED4886"/>
    <w:rsid w:val="00ED4948"/>
    <w:rsid w:val="00ED4A09"/>
    <w:rsid w:val="00ED4FE8"/>
    <w:rsid w:val="00ED55C3"/>
    <w:rsid w:val="00ED578E"/>
    <w:rsid w:val="00ED57B1"/>
    <w:rsid w:val="00ED5B8D"/>
    <w:rsid w:val="00ED5E1E"/>
    <w:rsid w:val="00ED67F8"/>
    <w:rsid w:val="00ED67FF"/>
    <w:rsid w:val="00ED68F1"/>
    <w:rsid w:val="00ED6A9B"/>
    <w:rsid w:val="00ED6DCD"/>
    <w:rsid w:val="00ED714F"/>
    <w:rsid w:val="00ED76E6"/>
    <w:rsid w:val="00ED7D21"/>
    <w:rsid w:val="00EE0A72"/>
    <w:rsid w:val="00EE0BEA"/>
    <w:rsid w:val="00EE0E97"/>
    <w:rsid w:val="00EE1069"/>
    <w:rsid w:val="00EE1359"/>
    <w:rsid w:val="00EE14E3"/>
    <w:rsid w:val="00EE1628"/>
    <w:rsid w:val="00EE1A8F"/>
    <w:rsid w:val="00EE1EB5"/>
    <w:rsid w:val="00EE2364"/>
    <w:rsid w:val="00EE241D"/>
    <w:rsid w:val="00EE2909"/>
    <w:rsid w:val="00EE2E49"/>
    <w:rsid w:val="00EE2EF5"/>
    <w:rsid w:val="00EE2F7C"/>
    <w:rsid w:val="00EE3060"/>
    <w:rsid w:val="00EE3B62"/>
    <w:rsid w:val="00EE3F81"/>
    <w:rsid w:val="00EE43A1"/>
    <w:rsid w:val="00EE454F"/>
    <w:rsid w:val="00EE49E0"/>
    <w:rsid w:val="00EE4AC8"/>
    <w:rsid w:val="00EE4C53"/>
    <w:rsid w:val="00EE4FCC"/>
    <w:rsid w:val="00EE5694"/>
    <w:rsid w:val="00EE6074"/>
    <w:rsid w:val="00EE6B2F"/>
    <w:rsid w:val="00EE763D"/>
    <w:rsid w:val="00EF0422"/>
    <w:rsid w:val="00EF0701"/>
    <w:rsid w:val="00EF0973"/>
    <w:rsid w:val="00EF0980"/>
    <w:rsid w:val="00EF0DAE"/>
    <w:rsid w:val="00EF0E0E"/>
    <w:rsid w:val="00EF0EF6"/>
    <w:rsid w:val="00EF11A4"/>
    <w:rsid w:val="00EF12CA"/>
    <w:rsid w:val="00EF13A3"/>
    <w:rsid w:val="00EF1E1C"/>
    <w:rsid w:val="00EF1E76"/>
    <w:rsid w:val="00EF2033"/>
    <w:rsid w:val="00EF2461"/>
    <w:rsid w:val="00EF28AA"/>
    <w:rsid w:val="00EF28BD"/>
    <w:rsid w:val="00EF2D5C"/>
    <w:rsid w:val="00EF353E"/>
    <w:rsid w:val="00EF3DD2"/>
    <w:rsid w:val="00EF469A"/>
    <w:rsid w:val="00EF4887"/>
    <w:rsid w:val="00EF4DD4"/>
    <w:rsid w:val="00EF5282"/>
    <w:rsid w:val="00EF535D"/>
    <w:rsid w:val="00EF5424"/>
    <w:rsid w:val="00EF553C"/>
    <w:rsid w:val="00EF590C"/>
    <w:rsid w:val="00EF5A13"/>
    <w:rsid w:val="00EF5F25"/>
    <w:rsid w:val="00EF6398"/>
    <w:rsid w:val="00EF64CA"/>
    <w:rsid w:val="00EF64D8"/>
    <w:rsid w:val="00EF6B38"/>
    <w:rsid w:val="00EF6B57"/>
    <w:rsid w:val="00EF6E65"/>
    <w:rsid w:val="00EF70C6"/>
    <w:rsid w:val="00EF70C8"/>
    <w:rsid w:val="00EF7563"/>
    <w:rsid w:val="00F00015"/>
    <w:rsid w:val="00F00891"/>
    <w:rsid w:val="00F008FF"/>
    <w:rsid w:val="00F00DC4"/>
    <w:rsid w:val="00F01010"/>
    <w:rsid w:val="00F010AB"/>
    <w:rsid w:val="00F01351"/>
    <w:rsid w:val="00F0146F"/>
    <w:rsid w:val="00F01599"/>
    <w:rsid w:val="00F01F9B"/>
    <w:rsid w:val="00F020B2"/>
    <w:rsid w:val="00F02C20"/>
    <w:rsid w:val="00F02C8A"/>
    <w:rsid w:val="00F0388F"/>
    <w:rsid w:val="00F038DE"/>
    <w:rsid w:val="00F03CA2"/>
    <w:rsid w:val="00F0419D"/>
    <w:rsid w:val="00F04279"/>
    <w:rsid w:val="00F04773"/>
    <w:rsid w:val="00F0478F"/>
    <w:rsid w:val="00F049F8"/>
    <w:rsid w:val="00F04C77"/>
    <w:rsid w:val="00F04CC1"/>
    <w:rsid w:val="00F04DD0"/>
    <w:rsid w:val="00F04EC7"/>
    <w:rsid w:val="00F04EF6"/>
    <w:rsid w:val="00F04FE0"/>
    <w:rsid w:val="00F05000"/>
    <w:rsid w:val="00F0506D"/>
    <w:rsid w:val="00F05671"/>
    <w:rsid w:val="00F057AD"/>
    <w:rsid w:val="00F05C24"/>
    <w:rsid w:val="00F064EF"/>
    <w:rsid w:val="00F06ADC"/>
    <w:rsid w:val="00F06E12"/>
    <w:rsid w:val="00F07325"/>
    <w:rsid w:val="00F0765D"/>
    <w:rsid w:val="00F0786C"/>
    <w:rsid w:val="00F079A2"/>
    <w:rsid w:val="00F07B3C"/>
    <w:rsid w:val="00F07EEA"/>
    <w:rsid w:val="00F1002C"/>
    <w:rsid w:val="00F100EB"/>
    <w:rsid w:val="00F103A1"/>
    <w:rsid w:val="00F1072C"/>
    <w:rsid w:val="00F10F0F"/>
    <w:rsid w:val="00F10FEF"/>
    <w:rsid w:val="00F1100A"/>
    <w:rsid w:val="00F11106"/>
    <w:rsid w:val="00F112A2"/>
    <w:rsid w:val="00F114D8"/>
    <w:rsid w:val="00F117D1"/>
    <w:rsid w:val="00F1190F"/>
    <w:rsid w:val="00F11A00"/>
    <w:rsid w:val="00F11BEB"/>
    <w:rsid w:val="00F11DC7"/>
    <w:rsid w:val="00F11E3E"/>
    <w:rsid w:val="00F121EC"/>
    <w:rsid w:val="00F12530"/>
    <w:rsid w:val="00F128BE"/>
    <w:rsid w:val="00F13051"/>
    <w:rsid w:val="00F13407"/>
    <w:rsid w:val="00F1373C"/>
    <w:rsid w:val="00F138B9"/>
    <w:rsid w:val="00F13B3B"/>
    <w:rsid w:val="00F13DFB"/>
    <w:rsid w:val="00F14563"/>
    <w:rsid w:val="00F1468A"/>
    <w:rsid w:val="00F147BB"/>
    <w:rsid w:val="00F1491F"/>
    <w:rsid w:val="00F14DF8"/>
    <w:rsid w:val="00F15289"/>
    <w:rsid w:val="00F153DA"/>
    <w:rsid w:val="00F1550E"/>
    <w:rsid w:val="00F15963"/>
    <w:rsid w:val="00F159EE"/>
    <w:rsid w:val="00F167AA"/>
    <w:rsid w:val="00F16973"/>
    <w:rsid w:val="00F16BFF"/>
    <w:rsid w:val="00F16F0D"/>
    <w:rsid w:val="00F2065C"/>
    <w:rsid w:val="00F2072F"/>
    <w:rsid w:val="00F21331"/>
    <w:rsid w:val="00F2137D"/>
    <w:rsid w:val="00F213FC"/>
    <w:rsid w:val="00F21536"/>
    <w:rsid w:val="00F217E8"/>
    <w:rsid w:val="00F21998"/>
    <w:rsid w:val="00F2204F"/>
    <w:rsid w:val="00F22132"/>
    <w:rsid w:val="00F221DD"/>
    <w:rsid w:val="00F2272E"/>
    <w:rsid w:val="00F22FF3"/>
    <w:rsid w:val="00F23534"/>
    <w:rsid w:val="00F23649"/>
    <w:rsid w:val="00F23BA9"/>
    <w:rsid w:val="00F2414F"/>
    <w:rsid w:val="00F2446A"/>
    <w:rsid w:val="00F245C2"/>
    <w:rsid w:val="00F246F5"/>
    <w:rsid w:val="00F24913"/>
    <w:rsid w:val="00F25307"/>
    <w:rsid w:val="00F259E0"/>
    <w:rsid w:val="00F25AFB"/>
    <w:rsid w:val="00F25F85"/>
    <w:rsid w:val="00F266CD"/>
    <w:rsid w:val="00F269E6"/>
    <w:rsid w:val="00F26DA7"/>
    <w:rsid w:val="00F26F44"/>
    <w:rsid w:val="00F273D0"/>
    <w:rsid w:val="00F30268"/>
    <w:rsid w:val="00F302FC"/>
    <w:rsid w:val="00F30662"/>
    <w:rsid w:val="00F30FC5"/>
    <w:rsid w:val="00F31A54"/>
    <w:rsid w:val="00F31AC6"/>
    <w:rsid w:val="00F31F65"/>
    <w:rsid w:val="00F31FB8"/>
    <w:rsid w:val="00F323F1"/>
    <w:rsid w:val="00F32860"/>
    <w:rsid w:val="00F330A4"/>
    <w:rsid w:val="00F33A65"/>
    <w:rsid w:val="00F33B72"/>
    <w:rsid w:val="00F33D4A"/>
    <w:rsid w:val="00F3472E"/>
    <w:rsid w:val="00F34806"/>
    <w:rsid w:val="00F34FE0"/>
    <w:rsid w:val="00F35461"/>
    <w:rsid w:val="00F35503"/>
    <w:rsid w:val="00F35612"/>
    <w:rsid w:val="00F35A8A"/>
    <w:rsid w:val="00F364D7"/>
    <w:rsid w:val="00F367AB"/>
    <w:rsid w:val="00F36B03"/>
    <w:rsid w:val="00F37366"/>
    <w:rsid w:val="00F37766"/>
    <w:rsid w:val="00F37939"/>
    <w:rsid w:val="00F37B20"/>
    <w:rsid w:val="00F37D4B"/>
    <w:rsid w:val="00F37E10"/>
    <w:rsid w:val="00F403FD"/>
    <w:rsid w:val="00F40608"/>
    <w:rsid w:val="00F408D8"/>
    <w:rsid w:val="00F409BA"/>
    <w:rsid w:val="00F415BA"/>
    <w:rsid w:val="00F417EC"/>
    <w:rsid w:val="00F41A17"/>
    <w:rsid w:val="00F41D9D"/>
    <w:rsid w:val="00F41DB8"/>
    <w:rsid w:val="00F4203F"/>
    <w:rsid w:val="00F4284F"/>
    <w:rsid w:val="00F43473"/>
    <w:rsid w:val="00F43474"/>
    <w:rsid w:val="00F43517"/>
    <w:rsid w:val="00F43A00"/>
    <w:rsid w:val="00F43BC0"/>
    <w:rsid w:val="00F44C19"/>
    <w:rsid w:val="00F45657"/>
    <w:rsid w:val="00F45C8C"/>
    <w:rsid w:val="00F45E1A"/>
    <w:rsid w:val="00F45FED"/>
    <w:rsid w:val="00F4676D"/>
    <w:rsid w:val="00F46D14"/>
    <w:rsid w:val="00F46E9A"/>
    <w:rsid w:val="00F47208"/>
    <w:rsid w:val="00F478E9"/>
    <w:rsid w:val="00F47AB7"/>
    <w:rsid w:val="00F47B5F"/>
    <w:rsid w:val="00F47FDF"/>
    <w:rsid w:val="00F50542"/>
    <w:rsid w:val="00F50598"/>
    <w:rsid w:val="00F509B5"/>
    <w:rsid w:val="00F51112"/>
    <w:rsid w:val="00F516E5"/>
    <w:rsid w:val="00F51770"/>
    <w:rsid w:val="00F51CBA"/>
    <w:rsid w:val="00F51DAE"/>
    <w:rsid w:val="00F51E72"/>
    <w:rsid w:val="00F52DEC"/>
    <w:rsid w:val="00F530D1"/>
    <w:rsid w:val="00F5370F"/>
    <w:rsid w:val="00F5390A"/>
    <w:rsid w:val="00F53B59"/>
    <w:rsid w:val="00F53CE0"/>
    <w:rsid w:val="00F53F0B"/>
    <w:rsid w:val="00F5424B"/>
    <w:rsid w:val="00F54900"/>
    <w:rsid w:val="00F549C8"/>
    <w:rsid w:val="00F54C0D"/>
    <w:rsid w:val="00F54D1A"/>
    <w:rsid w:val="00F54D2B"/>
    <w:rsid w:val="00F553F9"/>
    <w:rsid w:val="00F5576D"/>
    <w:rsid w:val="00F55AA7"/>
    <w:rsid w:val="00F56053"/>
    <w:rsid w:val="00F56162"/>
    <w:rsid w:val="00F56587"/>
    <w:rsid w:val="00F567A0"/>
    <w:rsid w:val="00F568A6"/>
    <w:rsid w:val="00F56992"/>
    <w:rsid w:val="00F56B66"/>
    <w:rsid w:val="00F5757B"/>
    <w:rsid w:val="00F5766A"/>
    <w:rsid w:val="00F57849"/>
    <w:rsid w:val="00F579A3"/>
    <w:rsid w:val="00F579E4"/>
    <w:rsid w:val="00F57C90"/>
    <w:rsid w:val="00F603CE"/>
    <w:rsid w:val="00F60466"/>
    <w:rsid w:val="00F6061F"/>
    <w:rsid w:val="00F608D4"/>
    <w:rsid w:val="00F612BF"/>
    <w:rsid w:val="00F6175A"/>
    <w:rsid w:val="00F61BC4"/>
    <w:rsid w:val="00F61E61"/>
    <w:rsid w:val="00F61ECA"/>
    <w:rsid w:val="00F61FD2"/>
    <w:rsid w:val="00F620C7"/>
    <w:rsid w:val="00F6243E"/>
    <w:rsid w:val="00F627F4"/>
    <w:rsid w:val="00F62A34"/>
    <w:rsid w:val="00F62EB0"/>
    <w:rsid w:val="00F62F51"/>
    <w:rsid w:val="00F639E5"/>
    <w:rsid w:val="00F63D44"/>
    <w:rsid w:val="00F6433B"/>
    <w:rsid w:val="00F6440E"/>
    <w:rsid w:val="00F64FF9"/>
    <w:rsid w:val="00F651E9"/>
    <w:rsid w:val="00F65238"/>
    <w:rsid w:val="00F6543B"/>
    <w:rsid w:val="00F65B8B"/>
    <w:rsid w:val="00F65B9C"/>
    <w:rsid w:val="00F66DB3"/>
    <w:rsid w:val="00F66E92"/>
    <w:rsid w:val="00F67221"/>
    <w:rsid w:val="00F674D4"/>
    <w:rsid w:val="00F67712"/>
    <w:rsid w:val="00F679BA"/>
    <w:rsid w:val="00F67A8E"/>
    <w:rsid w:val="00F67F5C"/>
    <w:rsid w:val="00F70694"/>
    <w:rsid w:val="00F70A97"/>
    <w:rsid w:val="00F70B3E"/>
    <w:rsid w:val="00F7122B"/>
    <w:rsid w:val="00F7146F"/>
    <w:rsid w:val="00F71713"/>
    <w:rsid w:val="00F71736"/>
    <w:rsid w:val="00F71A77"/>
    <w:rsid w:val="00F71C83"/>
    <w:rsid w:val="00F723F5"/>
    <w:rsid w:val="00F7255E"/>
    <w:rsid w:val="00F726BC"/>
    <w:rsid w:val="00F726E5"/>
    <w:rsid w:val="00F72727"/>
    <w:rsid w:val="00F728EF"/>
    <w:rsid w:val="00F7297D"/>
    <w:rsid w:val="00F732F6"/>
    <w:rsid w:val="00F735FC"/>
    <w:rsid w:val="00F73945"/>
    <w:rsid w:val="00F739A8"/>
    <w:rsid w:val="00F73E56"/>
    <w:rsid w:val="00F74231"/>
    <w:rsid w:val="00F742F8"/>
    <w:rsid w:val="00F746BB"/>
    <w:rsid w:val="00F74A26"/>
    <w:rsid w:val="00F752FE"/>
    <w:rsid w:val="00F7531F"/>
    <w:rsid w:val="00F756D3"/>
    <w:rsid w:val="00F75A56"/>
    <w:rsid w:val="00F75D1C"/>
    <w:rsid w:val="00F75D87"/>
    <w:rsid w:val="00F75FDE"/>
    <w:rsid w:val="00F7604C"/>
    <w:rsid w:val="00F76454"/>
    <w:rsid w:val="00F76D7B"/>
    <w:rsid w:val="00F76F1A"/>
    <w:rsid w:val="00F772F9"/>
    <w:rsid w:val="00F773C4"/>
    <w:rsid w:val="00F77442"/>
    <w:rsid w:val="00F7781D"/>
    <w:rsid w:val="00F77A72"/>
    <w:rsid w:val="00F80003"/>
    <w:rsid w:val="00F80520"/>
    <w:rsid w:val="00F80E6D"/>
    <w:rsid w:val="00F814FC"/>
    <w:rsid w:val="00F819C8"/>
    <w:rsid w:val="00F81A66"/>
    <w:rsid w:val="00F82098"/>
    <w:rsid w:val="00F821B9"/>
    <w:rsid w:val="00F82818"/>
    <w:rsid w:val="00F829E6"/>
    <w:rsid w:val="00F830D0"/>
    <w:rsid w:val="00F831C9"/>
    <w:rsid w:val="00F8327E"/>
    <w:rsid w:val="00F84020"/>
    <w:rsid w:val="00F8418B"/>
    <w:rsid w:val="00F847F5"/>
    <w:rsid w:val="00F8489E"/>
    <w:rsid w:val="00F849DA"/>
    <w:rsid w:val="00F84D11"/>
    <w:rsid w:val="00F84D3A"/>
    <w:rsid w:val="00F84DA6"/>
    <w:rsid w:val="00F84E7A"/>
    <w:rsid w:val="00F85150"/>
    <w:rsid w:val="00F853C6"/>
    <w:rsid w:val="00F85772"/>
    <w:rsid w:val="00F85948"/>
    <w:rsid w:val="00F85A5A"/>
    <w:rsid w:val="00F87651"/>
    <w:rsid w:val="00F877B2"/>
    <w:rsid w:val="00F877E5"/>
    <w:rsid w:val="00F877E8"/>
    <w:rsid w:val="00F87B40"/>
    <w:rsid w:val="00F87E7F"/>
    <w:rsid w:val="00F87F75"/>
    <w:rsid w:val="00F87FB3"/>
    <w:rsid w:val="00F90220"/>
    <w:rsid w:val="00F905E0"/>
    <w:rsid w:val="00F90F4B"/>
    <w:rsid w:val="00F91525"/>
    <w:rsid w:val="00F91613"/>
    <w:rsid w:val="00F91A0B"/>
    <w:rsid w:val="00F91A61"/>
    <w:rsid w:val="00F91C1A"/>
    <w:rsid w:val="00F91CAE"/>
    <w:rsid w:val="00F91CFE"/>
    <w:rsid w:val="00F91E7B"/>
    <w:rsid w:val="00F924A8"/>
    <w:rsid w:val="00F926AB"/>
    <w:rsid w:val="00F927DC"/>
    <w:rsid w:val="00F93012"/>
    <w:rsid w:val="00F93A22"/>
    <w:rsid w:val="00F93CC6"/>
    <w:rsid w:val="00F93FD9"/>
    <w:rsid w:val="00F940A9"/>
    <w:rsid w:val="00F9472D"/>
    <w:rsid w:val="00F94A1F"/>
    <w:rsid w:val="00F950A9"/>
    <w:rsid w:val="00F95176"/>
    <w:rsid w:val="00F95231"/>
    <w:rsid w:val="00F95AB1"/>
    <w:rsid w:val="00F95C64"/>
    <w:rsid w:val="00F96146"/>
    <w:rsid w:val="00F9619A"/>
    <w:rsid w:val="00F961F4"/>
    <w:rsid w:val="00F9620C"/>
    <w:rsid w:val="00F96BF4"/>
    <w:rsid w:val="00F97105"/>
    <w:rsid w:val="00F97174"/>
    <w:rsid w:val="00F97231"/>
    <w:rsid w:val="00F97DE1"/>
    <w:rsid w:val="00FA07B5"/>
    <w:rsid w:val="00FA0B54"/>
    <w:rsid w:val="00FA0CE9"/>
    <w:rsid w:val="00FA0EA6"/>
    <w:rsid w:val="00FA21EE"/>
    <w:rsid w:val="00FA335C"/>
    <w:rsid w:val="00FA3917"/>
    <w:rsid w:val="00FA3F73"/>
    <w:rsid w:val="00FA4153"/>
    <w:rsid w:val="00FA42E2"/>
    <w:rsid w:val="00FA43DE"/>
    <w:rsid w:val="00FA4555"/>
    <w:rsid w:val="00FA4FB9"/>
    <w:rsid w:val="00FA541D"/>
    <w:rsid w:val="00FA5645"/>
    <w:rsid w:val="00FA5747"/>
    <w:rsid w:val="00FA6266"/>
    <w:rsid w:val="00FA73A6"/>
    <w:rsid w:val="00FA7C8C"/>
    <w:rsid w:val="00FB0082"/>
    <w:rsid w:val="00FB0A47"/>
    <w:rsid w:val="00FB0B65"/>
    <w:rsid w:val="00FB0CD7"/>
    <w:rsid w:val="00FB1AD5"/>
    <w:rsid w:val="00FB207F"/>
    <w:rsid w:val="00FB2322"/>
    <w:rsid w:val="00FB23A6"/>
    <w:rsid w:val="00FB244B"/>
    <w:rsid w:val="00FB27DF"/>
    <w:rsid w:val="00FB28A0"/>
    <w:rsid w:val="00FB29D3"/>
    <w:rsid w:val="00FB3526"/>
    <w:rsid w:val="00FB3B4D"/>
    <w:rsid w:val="00FB3BAC"/>
    <w:rsid w:val="00FB4088"/>
    <w:rsid w:val="00FB44D9"/>
    <w:rsid w:val="00FB473D"/>
    <w:rsid w:val="00FB4A07"/>
    <w:rsid w:val="00FB5267"/>
    <w:rsid w:val="00FB531F"/>
    <w:rsid w:val="00FB56BE"/>
    <w:rsid w:val="00FB586C"/>
    <w:rsid w:val="00FB5B4A"/>
    <w:rsid w:val="00FB66C6"/>
    <w:rsid w:val="00FB6716"/>
    <w:rsid w:val="00FB6CE2"/>
    <w:rsid w:val="00FB6FDF"/>
    <w:rsid w:val="00FB7081"/>
    <w:rsid w:val="00FB73BF"/>
    <w:rsid w:val="00FB7401"/>
    <w:rsid w:val="00FB7581"/>
    <w:rsid w:val="00FB7999"/>
    <w:rsid w:val="00FC0578"/>
    <w:rsid w:val="00FC0D93"/>
    <w:rsid w:val="00FC13F8"/>
    <w:rsid w:val="00FC1663"/>
    <w:rsid w:val="00FC197A"/>
    <w:rsid w:val="00FC2088"/>
    <w:rsid w:val="00FC2279"/>
    <w:rsid w:val="00FC22E7"/>
    <w:rsid w:val="00FC283F"/>
    <w:rsid w:val="00FC30B0"/>
    <w:rsid w:val="00FC34EA"/>
    <w:rsid w:val="00FC3FA4"/>
    <w:rsid w:val="00FC400E"/>
    <w:rsid w:val="00FC4082"/>
    <w:rsid w:val="00FC4361"/>
    <w:rsid w:val="00FC4444"/>
    <w:rsid w:val="00FC4B85"/>
    <w:rsid w:val="00FC5173"/>
    <w:rsid w:val="00FC5354"/>
    <w:rsid w:val="00FC578D"/>
    <w:rsid w:val="00FC5A19"/>
    <w:rsid w:val="00FC5C55"/>
    <w:rsid w:val="00FC6019"/>
    <w:rsid w:val="00FC644B"/>
    <w:rsid w:val="00FC69E7"/>
    <w:rsid w:val="00FC6A20"/>
    <w:rsid w:val="00FC6E54"/>
    <w:rsid w:val="00FC6F16"/>
    <w:rsid w:val="00FC7649"/>
    <w:rsid w:val="00FC764E"/>
    <w:rsid w:val="00FC764F"/>
    <w:rsid w:val="00FC7DB4"/>
    <w:rsid w:val="00FD000E"/>
    <w:rsid w:val="00FD012F"/>
    <w:rsid w:val="00FD0259"/>
    <w:rsid w:val="00FD038E"/>
    <w:rsid w:val="00FD07EE"/>
    <w:rsid w:val="00FD0F60"/>
    <w:rsid w:val="00FD100D"/>
    <w:rsid w:val="00FD106D"/>
    <w:rsid w:val="00FD12C2"/>
    <w:rsid w:val="00FD1630"/>
    <w:rsid w:val="00FD1688"/>
    <w:rsid w:val="00FD1B5A"/>
    <w:rsid w:val="00FD233F"/>
    <w:rsid w:val="00FD26EC"/>
    <w:rsid w:val="00FD32EC"/>
    <w:rsid w:val="00FD3359"/>
    <w:rsid w:val="00FD401F"/>
    <w:rsid w:val="00FD46D9"/>
    <w:rsid w:val="00FD495C"/>
    <w:rsid w:val="00FD49CE"/>
    <w:rsid w:val="00FD516B"/>
    <w:rsid w:val="00FD5285"/>
    <w:rsid w:val="00FD545C"/>
    <w:rsid w:val="00FD5633"/>
    <w:rsid w:val="00FD6325"/>
    <w:rsid w:val="00FD6E33"/>
    <w:rsid w:val="00FD7145"/>
    <w:rsid w:val="00FD7170"/>
    <w:rsid w:val="00FD7206"/>
    <w:rsid w:val="00FD7543"/>
    <w:rsid w:val="00FD7753"/>
    <w:rsid w:val="00FE022A"/>
    <w:rsid w:val="00FE0C7A"/>
    <w:rsid w:val="00FE11F1"/>
    <w:rsid w:val="00FE125D"/>
    <w:rsid w:val="00FE12A0"/>
    <w:rsid w:val="00FE1DCE"/>
    <w:rsid w:val="00FE1FDE"/>
    <w:rsid w:val="00FE2482"/>
    <w:rsid w:val="00FE2D24"/>
    <w:rsid w:val="00FE3362"/>
    <w:rsid w:val="00FE33AC"/>
    <w:rsid w:val="00FE33CD"/>
    <w:rsid w:val="00FE3423"/>
    <w:rsid w:val="00FE3BAE"/>
    <w:rsid w:val="00FE3D43"/>
    <w:rsid w:val="00FE3DD8"/>
    <w:rsid w:val="00FE40D0"/>
    <w:rsid w:val="00FE42FF"/>
    <w:rsid w:val="00FE490D"/>
    <w:rsid w:val="00FE4DF1"/>
    <w:rsid w:val="00FE5452"/>
    <w:rsid w:val="00FE6D87"/>
    <w:rsid w:val="00FE72FB"/>
    <w:rsid w:val="00FE7807"/>
    <w:rsid w:val="00FF002B"/>
    <w:rsid w:val="00FF007B"/>
    <w:rsid w:val="00FF015E"/>
    <w:rsid w:val="00FF059D"/>
    <w:rsid w:val="00FF05F8"/>
    <w:rsid w:val="00FF0BE5"/>
    <w:rsid w:val="00FF1025"/>
    <w:rsid w:val="00FF1B7A"/>
    <w:rsid w:val="00FF1BA1"/>
    <w:rsid w:val="00FF26C2"/>
    <w:rsid w:val="00FF291C"/>
    <w:rsid w:val="00FF2EEC"/>
    <w:rsid w:val="00FF3336"/>
    <w:rsid w:val="00FF33CB"/>
    <w:rsid w:val="00FF35AA"/>
    <w:rsid w:val="00FF38A3"/>
    <w:rsid w:val="00FF3978"/>
    <w:rsid w:val="00FF3A7D"/>
    <w:rsid w:val="00FF42E5"/>
    <w:rsid w:val="00FF4539"/>
    <w:rsid w:val="00FF4D48"/>
    <w:rsid w:val="00FF4DAE"/>
    <w:rsid w:val="00FF50B0"/>
    <w:rsid w:val="00FF5B3E"/>
    <w:rsid w:val="00FF5B9E"/>
    <w:rsid w:val="00FF6084"/>
    <w:rsid w:val="00FF62B0"/>
    <w:rsid w:val="00FF6594"/>
    <w:rsid w:val="00FF666F"/>
    <w:rsid w:val="00FF6BB2"/>
    <w:rsid w:val="00FF6CAE"/>
    <w:rsid w:val="00FF75CF"/>
    <w:rsid w:val="00FF76B7"/>
    <w:rsid w:val="00FF7783"/>
    <w:rsid w:val="01C89F3A"/>
    <w:rsid w:val="01D3FE41"/>
    <w:rsid w:val="01E0CEF4"/>
    <w:rsid w:val="02306F79"/>
    <w:rsid w:val="0273334E"/>
    <w:rsid w:val="02D3C9C0"/>
    <w:rsid w:val="02FCE88C"/>
    <w:rsid w:val="02FFF447"/>
    <w:rsid w:val="03223AD3"/>
    <w:rsid w:val="03352C7D"/>
    <w:rsid w:val="033833EC"/>
    <w:rsid w:val="03475B44"/>
    <w:rsid w:val="0374F76E"/>
    <w:rsid w:val="037A1A42"/>
    <w:rsid w:val="03B8127F"/>
    <w:rsid w:val="03BA720D"/>
    <w:rsid w:val="03CA7500"/>
    <w:rsid w:val="04125D04"/>
    <w:rsid w:val="041DF1BB"/>
    <w:rsid w:val="043387C6"/>
    <w:rsid w:val="04D590D0"/>
    <w:rsid w:val="051574D4"/>
    <w:rsid w:val="0559DF1B"/>
    <w:rsid w:val="0581D972"/>
    <w:rsid w:val="05D8C32D"/>
    <w:rsid w:val="06225AC6"/>
    <w:rsid w:val="0647F503"/>
    <w:rsid w:val="064D2EE0"/>
    <w:rsid w:val="067BA3F7"/>
    <w:rsid w:val="06BECBB0"/>
    <w:rsid w:val="06C54629"/>
    <w:rsid w:val="06F26AEC"/>
    <w:rsid w:val="075289C5"/>
    <w:rsid w:val="07726C77"/>
    <w:rsid w:val="079C958B"/>
    <w:rsid w:val="07C5619B"/>
    <w:rsid w:val="07FB2325"/>
    <w:rsid w:val="07FC9C78"/>
    <w:rsid w:val="082131B5"/>
    <w:rsid w:val="0886B366"/>
    <w:rsid w:val="088C84B2"/>
    <w:rsid w:val="0896B480"/>
    <w:rsid w:val="08E8AA3D"/>
    <w:rsid w:val="0911117E"/>
    <w:rsid w:val="091730A8"/>
    <w:rsid w:val="0921932A"/>
    <w:rsid w:val="0965E589"/>
    <w:rsid w:val="09901F78"/>
    <w:rsid w:val="09A3B93B"/>
    <w:rsid w:val="0A09CAAA"/>
    <w:rsid w:val="0A1C470E"/>
    <w:rsid w:val="0A553306"/>
    <w:rsid w:val="0A59D95C"/>
    <w:rsid w:val="0A63AB8A"/>
    <w:rsid w:val="0A98256E"/>
    <w:rsid w:val="0B4700D8"/>
    <w:rsid w:val="0B4BCB3E"/>
    <w:rsid w:val="0B563667"/>
    <w:rsid w:val="0B7393FD"/>
    <w:rsid w:val="0BB1DFA9"/>
    <w:rsid w:val="0BCC7364"/>
    <w:rsid w:val="0C02D856"/>
    <w:rsid w:val="0C1EC247"/>
    <w:rsid w:val="0C22C0DE"/>
    <w:rsid w:val="0C578856"/>
    <w:rsid w:val="0C732561"/>
    <w:rsid w:val="0CC7C03A"/>
    <w:rsid w:val="0CE904F9"/>
    <w:rsid w:val="0CE969A0"/>
    <w:rsid w:val="0D59D0BA"/>
    <w:rsid w:val="0D5E99A8"/>
    <w:rsid w:val="0DD06110"/>
    <w:rsid w:val="0E51C114"/>
    <w:rsid w:val="0E6D4F41"/>
    <w:rsid w:val="0E70DE7B"/>
    <w:rsid w:val="0ED0D976"/>
    <w:rsid w:val="0ED66D61"/>
    <w:rsid w:val="0F545D32"/>
    <w:rsid w:val="0F94CA28"/>
    <w:rsid w:val="10618495"/>
    <w:rsid w:val="10644CDD"/>
    <w:rsid w:val="1067A81B"/>
    <w:rsid w:val="109883E1"/>
    <w:rsid w:val="10B61A06"/>
    <w:rsid w:val="10F1F935"/>
    <w:rsid w:val="11118570"/>
    <w:rsid w:val="115D6962"/>
    <w:rsid w:val="11773A28"/>
    <w:rsid w:val="11D9D861"/>
    <w:rsid w:val="11FC7102"/>
    <w:rsid w:val="12D4A80F"/>
    <w:rsid w:val="136884CE"/>
    <w:rsid w:val="13A66A46"/>
    <w:rsid w:val="13B41704"/>
    <w:rsid w:val="13D024A3"/>
    <w:rsid w:val="13E3D38B"/>
    <w:rsid w:val="13EABB4C"/>
    <w:rsid w:val="142000D9"/>
    <w:rsid w:val="14272E55"/>
    <w:rsid w:val="14487F56"/>
    <w:rsid w:val="14EC3196"/>
    <w:rsid w:val="14F66213"/>
    <w:rsid w:val="15450444"/>
    <w:rsid w:val="1552A2F9"/>
    <w:rsid w:val="157CBBB1"/>
    <w:rsid w:val="15AD13A1"/>
    <w:rsid w:val="15D0E6DB"/>
    <w:rsid w:val="15D58834"/>
    <w:rsid w:val="1637F378"/>
    <w:rsid w:val="1640BFF8"/>
    <w:rsid w:val="1668E2DD"/>
    <w:rsid w:val="16AFC48B"/>
    <w:rsid w:val="16CCDD90"/>
    <w:rsid w:val="1709E43C"/>
    <w:rsid w:val="1713369E"/>
    <w:rsid w:val="17162EA1"/>
    <w:rsid w:val="1768E2A9"/>
    <w:rsid w:val="177B2F15"/>
    <w:rsid w:val="17808DC9"/>
    <w:rsid w:val="17906405"/>
    <w:rsid w:val="180A5AB7"/>
    <w:rsid w:val="18A4358C"/>
    <w:rsid w:val="18FA425E"/>
    <w:rsid w:val="194178D3"/>
    <w:rsid w:val="194B2375"/>
    <w:rsid w:val="196399FA"/>
    <w:rsid w:val="19909A23"/>
    <w:rsid w:val="19DD140F"/>
    <w:rsid w:val="1A1D45CF"/>
    <w:rsid w:val="1A36D310"/>
    <w:rsid w:val="1A46BE34"/>
    <w:rsid w:val="1A6E8802"/>
    <w:rsid w:val="1A873B5A"/>
    <w:rsid w:val="1AA717AE"/>
    <w:rsid w:val="1AC4F54E"/>
    <w:rsid w:val="1AF2514C"/>
    <w:rsid w:val="1B196B9F"/>
    <w:rsid w:val="1BE86E20"/>
    <w:rsid w:val="1C101DCE"/>
    <w:rsid w:val="1C2E7F68"/>
    <w:rsid w:val="1C364136"/>
    <w:rsid w:val="1C3D8657"/>
    <w:rsid w:val="1C5CE864"/>
    <w:rsid w:val="1C7569FB"/>
    <w:rsid w:val="1C7D4F3F"/>
    <w:rsid w:val="1CA93BEB"/>
    <w:rsid w:val="1CE0EA37"/>
    <w:rsid w:val="1CE5D18A"/>
    <w:rsid w:val="1D20E74B"/>
    <w:rsid w:val="1D57CD99"/>
    <w:rsid w:val="1D6D5393"/>
    <w:rsid w:val="1D802039"/>
    <w:rsid w:val="1D88EF63"/>
    <w:rsid w:val="1DAD6B64"/>
    <w:rsid w:val="1DD23B75"/>
    <w:rsid w:val="1DE58CFD"/>
    <w:rsid w:val="1DE8337E"/>
    <w:rsid w:val="1E15F809"/>
    <w:rsid w:val="1E1BB2BA"/>
    <w:rsid w:val="1E31C61F"/>
    <w:rsid w:val="1E4B6F62"/>
    <w:rsid w:val="1E5BC17D"/>
    <w:rsid w:val="1E7FB18D"/>
    <w:rsid w:val="1ED6ECFD"/>
    <w:rsid w:val="1EDCC8C0"/>
    <w:rsid w:val="1EDF1E2C"/>
    <w:rsid w:val="1F344A8F"/>
    <w:rsid w:val="1F4B9519"/>
    <w:rsid w:val="1FEE4337"/>
    <w:rsid w:val="1FF67C57"/>
    <w:rsid w:val="2040CF65"/>
    <w:rsid w:val="20489E3A"/>
    <w:rsid w:val="204EE416"/>
    <w:rsid w:val="20723A7B"/>
    <w:rsid w:val="20A879F2"/>
    <w:rsid w:val="20C5E56D"/>
    <w:rsid w:val="21095D2E"/>
    <w:rsid w:val="216E4FEE"/>
    <w:rsid w:val="21A209AA"/>
    <w:rsid w:val="21AACED9"/>
    <w:rsid w:val="21BC5509"/>
    <w:rsid w:val="21F8DF2E"/>
    <w:rsid w:val="224BA6FC"/>
    <w:rsid w:val="22557CB1"/>
    <w:rsid w:val="227AB242"/>
    <w:rsid w:val="2288772D"/>
    <w:rsid w:val="22A8BE3B"/>
    <w:rsid w:val="22CEBB9D"/>
    <w:rsid w:val="22D135DA"/>
    <w:rsid w:val="22D7EFFC"/>
    <w:rsid w:val="232B60FE"/>
    <w:rsid w:val="236D9B05"/>
    <w:rsid w:val="238CA5F2"/>
    <w:rsid w:val="238EA319"/>
    <w:rsid w:val="23A07ACD"/>
    <w:rsid w:val="23B9947F"/>
    <w:rsid w:val="23BAC42A"/>
    <w:rsid w:val="23EE0B1B"/>
    <w:rsid w:val="2411D0F9"/>
    <w:rsid w:val="2435DA9E"/>
    <w:rsid w:val="243C4F7B"/>
    <w:rsid w:val="2471D046"/>
    <w:rsid w:val="250DE84A"/>
    <w:rsid w:val="25249A42"/>
    <w:rsid w:val="25279978"/>
    <w:rsid w:val="2530F9FC"/>
    <w:rsid w:val="25A7D66D"/>
    <w:rsid w:val="260F9E6C"/>
    <w:rsid w:val="2675DBC1"/>
    <w:rsid w:val="26B1D373"/>
    <w:rsid w:val="26D2C163"/>
    <w:rsid w:val="270769EA"/>
    <w:rsid w:val="276328FB"/>
    <w:rsid w:val="2790D72B"/>
    <w:rsid w:val="27C188C8"/>
    <w:rsid w:val="27EE49BD"/>
    <w:rsid w:val="28191AD1"/>
    <w:rsid w:val="2865C89C"/>
    <w:rsid w:val="288946E5"/>
    <w:rsid w:val="28B0B329"/>
    <w:rsid w:val="290A1FA5"/>
    <w:rsid w:val="2916EED3"/>
    <w:rsid w:val="29204DCB"/>
    <w:rsid w:val="292ED52F"/>
    <w:rsid w:val="299BF8C1"/>
    <w:rsid w:val="29A7765E"/>
    <w:rsid w:val="29AD12BD"/>
    <w:rsid w:val="29C45F2A"/>
    <w:rsid w:val="29CB4866"/>
    <w:rsid w:val="29FE5ABE"/>
    <w:rsid w:val="2A1581F5"/>
    <w:rsid w:val="2A492291"/>
    <w:rsid w:val="2A8E8932"/>
    <w:rsid w:val="2AB6BB79"/>
    <w:rsid w:val="2AE97F41"/>
    <w:rsid w:val="2AFDB835"/>
    <w:rsid w:val="2B9AF78C"/>
    <w:rsid w:val="2BAFE024"/>
    <w:rsid w:val="2C03F845"/>
    <w:rsid w:val="2C2B040E"/>
    <w:rsid w:val="2C489729"/>
    <w:rsid w:val="2CA88579"/>
    <w:rsid w:val="2CF3D71D"/>
    <w:rsid w:val="2D02A703"/>
    <w:rsid w:val="2D09587C"/>
    <w:rsid w:val="2D442EAC"/>
    <w:rsid w:val="2D58A514"/>
    <w:rsid w:val="2D68DA50"/>
    <w:rsid w:val="2DBE7AF2"/>
    <w:rsid w:val="2DE7A11F"/>
    <w:rsid w:val="2DF91B8A"/>
    <w:rsid w:val="2E43575D"/>
    <w:rsid w:val="2E6C25FF"/>
    <w:rsid w:val="2E8AEF72"/>
    <w:rsid w:val="2ECB9E36"/>
    <w:rsid w:val="2EE51E61"/>
    <w:rsid w:val="2EE97072"/>
    <w:rsid w:val="2F135805"/>
    <w:rsid w:val="2F71AAC2"/>
    <w:rsid w:val="2F8AAA16"/>
    <w:rsid w:val="2FC07465"/>
    <w:rsid w:val="2FC33BAB"/>
    <w:rsid w:val="2FC7E6B2"/>
    <w:rsid w:val="2FE8B35F"/>
    <w:rsid w:val="2FEA90F7"/>
    <w:rsid w:val="300AF120"/>
    <w:rsid w:val="3052AC28"/>
    <w:rsid w:val="306BE2BB"/>
    <w:rsid w:val="30D011C4"/>
    <w:rsid w:val="317AF81F"/>
    <w:rsid w:val="31FA0619"/>
    <w:rsid w:val="322BF522"/>
    <w:rsid w:val="322F5AB7"/>
    <w:rsid w:val="323592D8"/>
    <w:rsid w:val="32569307"/>
    <w:rsid w:val="325A1003"/>
    <w:rsid w:val="3262963E"/>
    <w:rsid w:val="326E19B8"/>
    <w:rsid w:val="32A37997"/>
    <w:rsid w:val="32BE8357"/>
    <w:rsid w:val="32D3ECCF"/>
    <w:rsid w:val="32F7FA88"/>
    <w:rsid w:val="330889A0"/>
    <w:rsid w:val="3336F2C6"/>
    <w:rsid w:val="3343FBDE"/>
    <w:rsid w:val="33A17713"/>
    <w:rsid w:val="33B46DB7"/>
    <w:rsid w:val="33C13BBF"/>
    <w:rsid w:val="34128763"/>
    <w:rsid w:val="341B9E11"/>
    <w:rsid w:val="34400338"/>
    <w:rsid w:val="349525FA"/>
    <w:rsid w:val="34F752B4"/>
    <w:rsid w:val="35350A2B"/>
    <w:rsid w:val="359137C5"/>
    <w:rsid w:val="359E6E4E"/>
    <w:rsid w:val="35C2E7CD"/>
    <w:rsid w:val="35F13D62"/>
    <w:rsid w:val="3608D2D4"/>
    <w:rsid w:val="36114309"/>
    <w:rsid w:val="36716917"/>
    <w:rsid w:val="367E33E3"/>
    <w:rsid w:val="36CF60AE"/>
    <w:rsid w:val="36D2A18B"/>
    <w:rsid w:val="36E42E94"/>
    <w:rsid w:val="37417206"/>
    <w:rsid w:val="3793F177"/>
    <w:rsid w:val="37A48DEE"/>
    <w:rsid w:val="37BDE42B"/>
    <w:rsid w:val="37CE479A"/>
    <w:rsid w:val="37F8F9C3"/>
    <w:rsid w:val="382994F1"/>
    <w:rsid w:val="382D6191"/>
    <w:rsid w:val="386CF194"/>
    <w:rsid w:val="3896378D"/>
    <w:rsid w:val="38B9E051"/>
    <w:rsid w:val="38D07EBD"/>
    <w:rsid w:val="393AEBF7"/>
    <w:rsid w:val="39C5C6E0"/>
    <w:rsid w:val="39D5FD4A"/>
    <w:rsid w:val="39F2FB08"/>
    <w:rsid w:val="3A30E99F"/>
    <w:rsid w:val="3A3564E7"/>
    <w:rsid w:val="3A452A90"/>
    <w:rsid w:val="3A9D06CD"/>
    <w:rsid w:val="3AD7B59D"/>
    <w:rsid w:val="3AF5F451"/>
    <w:rsid w:val="3B2A7E36"/>
    <w:rsid w:val="3BCA008F"/>
    <w:rsid w:val="3BCA0F88"/>
    <w:rsid w:val="3C30DB7E"/>
    <w:rsid w:val="3C50E353"/>
    <w:rsid w:val="3C8A13DC"/>
    <w:rsid w:val="3C90B7DC"/>
    <w:rsid w:val="3CCDE94F"/>
    <w:rsid w:val="3CD2345D"/>
    <w:rsid w:val="3CF8381D"/>
    <w:rsid w:val="3CFE81F2"/>
    <w:rsid w:val="3D0EE9EE"/>
    <w:rsid w:val="3D24B6AC"/>
    <w:rsid w:val="3D9D0B27"/>
    <w:rsid w:val="3DB2F4DB"/>
    <w:rsid w:val="3DB698F2"/>
    <w:rsid w:val="3DD9D0FD"/>
    <w:rsid w:val="3DECB3B4"/>
    <w:rsid w:val="3DFBB47D"/>
    <w:rsid w:val="3E061A98"/>
    <w:rsid w:val="3E34DDFE"/>
    <w:rsid w:val="3E3F6ED5"/>
    <w:rsid w:val="3E42F441"/>
    <w:rsid w:val="3E4507F0"/>
    <w:rsid w:val="3ED3371E"/>
    <w:rsid w:val="3EE47D4E"/>
    <w:rsid w:val="3EE501FB"/>
    <w:rsid w:val="3EF04DBE"/>
    <w:rsid w:val="3F88DD7A"/>
    <w:rsid w:val="3F9D3F00"/>
    <w:rsid w:val="3FAE6AFD"/>
    <w:rsid w:val="3FCB70E9"/>
    <w:rsid w:val="3FE98831"/>
    <w:rsid w:val="402783A0"/>
    <w:rsid w:val="4032532F"/>
    <w:rsid w:val="403D2CE5"/>
    <w:rsid w:val="40934E17"/>
    <w:rsid w:val="40C939CC"/>
    <w:rsid w:val="410B49B5"/>
    <w:rsid w:val="4116CCB2"/>
    <w:rsid w:val="413CD9C8"/>
    <w:rsid w:val="414405F9"/>
    <w:rsid w:val="417CB4CB"/>
    <w:rsid w:val="418B7254"/>
    <w:rsid w:val="41AD7B5F"/>
    <w:rsid w:val="41CB58F1"/>
    <w:rsid w:val="41DD7005"/>
    <w:rsid w:val="42279262"/>
    <w:rsid w:val="423A40E7"/>
    <w:rsid w:val="426BF6BF"/>
    <w:rsid w:val="4276DB26"/>
    <w:rsid w:val="42951C74"/>
    <w:rsid w:val="42BA552B"/>
    <w:rsid w:val="42EB84F4"/>
    <w:rsid w:val="4316087F"/>
    <w:rsid w:val="433960C9"/>
    <w:rsid w:val="435B0F5E"/>
    <w:rsid w:val="436CAFC8"/>
    <w:rsid w:val="437A1C56"/>
    <w:rsid w:val="43A13228"/>
    <w:rsid w:val="4400EE20"/>
    <w:rsid w:val="440CB3B8"/>
    <w:rsid w:val="44181093"/>
    <w:rsid w:val="44237388"/>
    <w:rsid w:val="445789FB"/>
    <w:rsid w:val="445F0740"/>
    <w:rsid w:val="4464119A"/>
    <w:rsid w:val="44691AB5"/>
    <w:rsid w:val="44842A63"/>
    <w:rsid w:val="4498AB4E"/>
    <w:rsid w:val="449C9261"/>
    <w:rsid w:val="44A8AE7A"/>
    <w:rsid w:val="44FE785A"/>
    <w:rsid w:val="4502FFC6"/>
    <w:rsid w:val="45038160"/>
    <w:rsid w:val="451813FC"/>
    <w:rsid w:val="452D458F"/>
    <w:rsid w:val="45514083"/>
    <w:rsid w:val="4586999B"/>
    <w:rsid w:val="459B26A9"/>
    <w:rsid w:val="45AEE51A"/>
    <w:rsid w:val="45B42CA1"/>
    <w:rsid w:val="4623B8E0"/>
    <w:rsid w:val="46291096"/>
    <w:rsid w:val="46445A94"/>
    <w:rsid w:val="46579673"/>
    <w:rsid w:val="46777338"/>
    <w:rsid w:val="46DAA278"/>
    <w:rsid w:val="46EEE050"/>
    <w:rsid w:val="472B53F5"/>
    <w:rsid w:val="47332619"/>
    <w:rsid w:val="47BFD447"/>
    <w:rsid w:val="47F9F0B1"/>
    <w:rsid w:val="482CB8DF"/>
    <w:rsid w:val="4844256C"/>
    <w:rsid w:val="485AA7F4"/>
    <w:rsid w:val="487566F0"/>
    <w:rsid w:val="487E7D21"/>
    <w:rsid w:val="489CB96D"/>
    <w:rsid w:val="48A3B016"/>
    <w:rsid w:val="48DAC062"/>
    <w:rsid w:val="498546D1"/>
    <w:rsid w:val="49C6CD70"/>
    <w:rsid w:val="4A1E013B"/>
    <w:rsid w:val="4A3143E2"/>
    <w:rsid w:val="4A31585A"/>
    <w:rsid w:val="4A81F881"/>
    <w:rsid w:val="4A89D03C"/>
    <w:rsid w:val="4ADCAEFC"/>
    <w:rsid w:val="4AF78EA0"/>
    <w:rsid w:val="4B271B5F"/>
    <w:rsid w:val="4B51722C"/>
    <w:rsid w:val="4BA23AF6"/>
    <w:rsid w:val="4BA4FD26"/>
    <w:rsid w:val="4BF34A45"/>
    <w:rsid w:val="4CCEAECB"/>
    <w:rsid w:val="4D01325A"/>
    <w:rsid w:val="4D14E7DD"/>
    <w:rsid w:val="4D38CD54"/>
    <w:rsid w:val="4D97FC5B"/>
    <w:rsid w:val="4DD05B52"/>
    <w:rsid w:val="4E1129A2"/>
    <w:rsid w:val="4E29806E"/>
    <w:rsid w:val="4E77E389"/>
    <w:rsid w:val="4E869390"/>
    <w:rsid w:val="4E915EAC"/>
    <w:rsid w:val="4F07B8A2"/>
    <w:rsid w:val="4F344878"/>
    <w:rsid w:val="4F5DF1B0"/>
    <w:rsid w:val="4F5F6AE9"/>
    <w:rsid w:val="4F6A6E25"/>
    <w:rsid w:val="4FE33ED5"/>
    <w:rsid w:val="5017D82B"/>
    <w:rsid w:val="5033CEB5"/>
    <w:rsid w:val="50A7FACC"/>
    <w:rsid w:val="50A8C44F"/>
    <w:rsid w:val="50B31997"/>
    <w:rsid w:val="5138D08F"/>
    <w:rsid w:val="51499B21"/>
    <w:rsid w:val="514C40D7"/>
    <w:rsid w:val="5151F3C2"/>
    <w:rsid w:val="519B52B4"/>
    <w:rsid w:val="51AB4C54"/>
    <w:rsid w:val="51ACEF13"/>
    <w:rsid w:val="51B9FD8E"/>
    <w:rsid w:val="51D1A8AE"/>
    <w:rsid w:val="51D9CCDB"/>
    <w:rsid w:val="5251CDC3"/>
    <w:rsid w:val="528CB427"/>
    <w:rsid w:val="529FFDF7"/>
    <w:rsid w:val="52B48417"/>
    <w:rsid w:val="52BB2981"/>
    <w:rsid w:val="5318C055"/>
    <w:rsid w:val="53251103"/>
    <w:rsid w:val="538CE3B2"/>
    <w:rsid w:val="53B09A45"/>
    <w:rsid w:val="53B3A011"/>
    <w:rsid w:val="541DAAAA"/>
    <w:rsid w:val="54736732"/>
    <w:rsid w:val="547C7B74"/>
    <w:rsid w:val="54E59B94"/>
    <w:rsid w:val="54F5C091"/>
    <w:rsid w:val="550E3ADC"/>
    <w:rsid w:val="5519C46E"/>
    <w:rsid w:val="55B2987B"/>
    <w:rsid w:val="55E5D67D"/>
    <w:rsid w:val="55FDF6C2"/>
    <w:rsid w:val="5627303D"/>
    <w:rsid w:val="562939D5"/>
    <w:rsid w:val="562B66E3"/>
    <w:rsid w:val="56439226"/>
    <w:rsid w:val="5649A3D0"/>
    <w:rsid w:val="5663F225"/>
    <w:rsid w:val="566F886A"/>
    <w:rsid w:val="56B7FBCE"/>
    <w:rsid w:val="57318FB9"/>
    <w:rsid w:val="574A33E7"/>
    <w:rsid w:val="576E2260"/>
    <w:rsid w:val="576E4B90"/>
    <w:rsid w:val="57772DA8"/>
    <w:rsid w:val="5778F2A8"/>
    <w:rsid w:val="579741ED"/>
    <w:rsid w:val="57CDB98F"/>
    <w:rsid w:val="57F686C4"/>
    <w:rsid w:val="582D6D9F"/>
    <w:rsid w:val="58787907"/>
    <w:rsid w:val="587E42D1"/>
    <w:rsid w:val="5881AD44"/>
    <w:rsid w:val="58C29C24"/>
    <w:rsid w:val="58C319FC"/>
    <w:rsid w:val="5920D42A"/>
    <w:rsid w:val="5978174D"/>
    <w:rsid w:val="597C1DF4"/>
    <w:rsid w:val="59D85035"/>
    <w:rsid w:val="59F06297"/>
    <w:rsid w:val="5A0759CE"/>
    <w:rsid w:val="5A73C3D1"/>
    <w:rsid w:val="5AA3A14E"/>
    <w:rsid w:val="5B16C3E3"/>
    <w:rsid w:val="5B379984"/>
    <w:rsid w:val="5B39033D"/>
    <w:rsid w:val="5B9294FE"/>
    <w:rsid w:val="5BB3EF71"/>
    <w:rsid w:val="5BC9A2D0"/>
    <w:rsid w:val="5BEC2019"/>
    <w:rsid w:val="5C329863"/>
    <w:rsid w:val="5C3C0D9B"/>
    <w:rsid w:val="5C8572CF"/>
    <w:rsid w:val="5C968301"/>
    <w:rsid w:val="5D60556B"/>
    <w:rsid w:val="5D63B9AA"/>
    <w:rsid w:val="5D72FA90"/>
    <w:rsid w:val="5D984746"/>
    <w:rsid w:val="5DA531CA"/>
    <w:rsid w:val="5E072EBE"/>
    <w:rsid w:val="5E604590"/>
    <w:rsid w:val="5E77EC7B"/>
    <w:rsid w:val="5E8C3CDA"/>
    <w:rsid w:val="5EA51F53"/>
    <w:rsid w:val="5EAFAAE2"/>
    <w:rsid w:val="5EE89020"/>
    <w:rsid w:val="5F09700C"/>
    <w:rsid w:val="5F1B98AB"/>
    <w:rsid w:val="5F5DB4A3"/>
    <w:rsid w:val="5F6411EE"/>
    <w:rsid w:val="5F719557"/>
    <w:rsid w:val="5F79A97E"/>
    <w:rsid w:val="5FA42550"/>
    <w:rsid w:val="5FF2144E"/>
    <w:rsid w:val="5FF68FD7"/>
    <w:rsid w:val="600375B2"/>
    <w:rsid w:val="600F0218"/>
    <w:rsid w:val="6061ED1D"/>
    <w:rsid w:val="606786BF"/>
    <w:rsid w:val="606F3ED0"/>
    <w:rsid w:val="60C7B2E4"/>
    <w:rsid w:val="60CB77F5"/>
    <w:rsid w:val="6107072B"/>
    <w:rsid w:val="610F2D87"/>
    <w:rsid w:val="61265195"/>
    <w:rsid w:val="618AD8F3"/>
    <w:rsid w:val="6296E7C1"/>
    <w:rsid w:val="629733CA"/>
    <w:rsid w:val="631081B4"/>
    <w:rsid w:val="6383E47B"/>
    <w:rsid w:val="63853BBD"/>
    <w:rsid w:val="63BBECD8"/>
    <w:rsid w:val="63F12830"/>
    <w:rsid w:val="63FB86BF"/>
    <w:rsid w:val="6446BE57"/>
    <w:rsid w:val="647AB3B8"/>
    <w:rsid w:val="6486EB71"/>
    <w:rsid w:val="648FA55F"/>
    <w:rsid w:val="649F1342"/>
    <w:rsid w:val="64CBDD4F"/>
    <w:rsid w:val="64CF3C19"/>
    <w:rsid w:val="64E1E3AB"/>
    <w:rsid w:val="653C3445"/>
    <w:rsid w:val="655D5B25"/>
    <w:rsid w:val="65B76B38"/>
    <w:rsid w:val="6601A868"/>
    <w:rsid w:val="66285286"/>
    <w:rsid w:val="6666B09F"/>
    <w:rsid w:val="666B9F71"/>
    <w:rsid w:val="66A50970"/>
    <w:rsid w:val="66AC67A6"/>
    <w:rsid w:val="66DA226D"/>
    <w:rsid w:val="66EF1FD9"/>
    <w:rsid w:val="66FF3A37"/>
    <w:rsid w:val="670FEE48"/>
    <w:rsid w:val="6745F768"/>
    <w:rsid w:val="675246D9"/>
    <w:rsid w:val="67920E98"/>
    <w:rsid w:val="683D2BD5"/>
    <w:rsid w:val="6847D069"/>
    <w:rsid w:val="684DA6AA"/>
    <w:rsid w:val="685603A0"/>
    <w:rsid w:val="686A61F5"/>
    <w:rsid w:val="686E72B0"/>
    <w:rsid w:val="68B6DC5D"/>
    <w:rsid w:val="68D88D82"/>
    <w:rsid w:val="68E35AB6"/>
    <w:rsid w:val="68EF9F24"/>
    <w:rsid w:val="68F9CA81"/>
    <w:rsid w:val="69385C63"/>
    <w:rsid w:val="69393841"/>
    <w:rsid w:val="6947FEE2"/>
    <w:rsid w:val="695B9149"/>
    <w:rsid w:val="696B2C04"/>
    <w:rsid w:val="696D4391"/>
    <w:rsid w:val="69851B7B"/>
    <w:rsid w:val="6989A5E9"/>
    <w:rsid w:val="69AD7800"/>
    <w:rsid w:val="69C58FDA"/>
    <w:rsid w:val="69FBD1F2"/>
    <w:rsid w:val="6A888A79"/>
    <w:rsid w:val="6AC13E5A"/>
    <w:rsid w:val="6AC3FDA2"/>
    <w:rsid w:val="6AD26E76"/>
    <w:rsid w:val="6B817641"/>
    <w:rsid w:val="6B97119D"/>
    <w:rsid w:val="6BB1DAD9"/>
    <w:rsid w:val="6C085301"/>
    <w:rsid w:val="6C09B10C"/>
    <w:rsid w:val="6C3C4A24"/>
    <w:rsid w:val="6C5AD5F8"/>
    <w:rsid w:val="6C68A01C"/>
    <w:rsid w:val="6C8413F5"/>
    <w:rsid w:val="6CA27B52"/>
    <w:rsid w:val="6CB24E45"/>
    <w:rsid w:val="6CDE0A61"/>
    <w:rsid w:val="6D3EAC19"/>
    <w:rsid w:val="6D5CAE70"/>
    <w:rsid w:val="6DE66E9A"/>
    <w:rsid w:val="6DF8510E"/>
    <w:rsid w:val="6DFB9E64"/>
    <w:rsid w:val="6E1F6A96"/>
    <w:rsid w:val="6E588356"/>
    <w:rsid w:val="6E7933DA"/>
    <w:rsid w:val="6ED26C20"/>
    <w:rsid w:val="6EFF5631"/>
    <w:rsid w:val="6F0B2062"/>
    <w:rsid w:val="6F2DCAF5"/>
    <w:rsid w:val="6F3F9624"/>
    <w:rsid w:val="6F4BC397"/>
    <w:rsid w:val="6F513613"/>
    <w:rsid w:val="6F64A633"/>
    <w:rsid w:val="6F84083C"/>
    <w:rsid w:val="6FB37F96"/>
    <w:rsid w:val="6FF85E75"/>
    <w:rsid w:val="702C2465"/>
    <w:rsid w:val="702F91CB"/>
    <w:rsid w:val="708E37FE"/>
    <w:rsid w:val="70905BBC"/>
    <w:rsid w:val="70BE95C0"/>
    <w:rsid w:val="70D30616"/>
    <w:rsid w:val="70F527A0"/>
    <w:rsid w:val="712E856E"/>
    <w:rsid w:val="716779B6"/>
    <w:rsid w:val="717130EA"/>
    <w:rsid w:val="7179B381"/>
    <w:rsid w:val="71B47535"/>
    <w:rsid w:val="71C8C2A1"/>
    <w:rsid w:val="71CCF982"/>
    <w:rsid w:val="71DD06B3"/>
    <w:rsid w:val="720B88D6"/>
    <w:rsid w:val="721F8D9F"/>
    <w:rsid w:val="72495288"/>
    <w:rsid w:val="7251660C"/>
    <w:rsid w:val="7259444B"/>
    <w:rsid w:val="725E896E"/>
    <w:rsid w:val="72857AB1"/>
    <w:rsid w:val="72C00ADB"/>
    <w:rsid w:val="72EA4688"/>
    <w:rsid w:val="730A52AB"/>
    <w:rsid w:val="739BD158"/>
    <w:rsid w:val="73AA4877"/>
    <w:rsid w:val="74035BC5"/>
    <w:rsid w:val="7462862E"/>
    <w:rsid w:val="74714B06"/>
    <w:rsid w:val="74AA706E"/>
    <w:rsid w:val="74DAC7EF"/>
    <w:rsid w:val="74EDE6F7"/>
    <w:rsid w:val="758FA5F4"/>
    <w:rsid w:val="75C4BB49"/>
    <w:rsid w:val="75F2590B"/>
    <w:rsid w:val="75FC2272"/>
    <w:rsid w:val="7602AF9E"/>
    <w:rsid w:val="76070DDF"/>
    <w:rsid w:val="76073196"/>
    <w:rsid w:val="76458D55"/>
    <w:rsid w:val="76E8BC61"/>
    <w:rsid w:val="76F02E8F"/>
    <w:rsid w:val="77790664"/>
    <w:rsid w:val="7794A032"/>
    <w:rsid w:val="77B50500"/>
    <w:rsid w:val="77BEBF27"/>
    <w:rsid w:val="77CDEF77"/>
    <w:rsid w:val="77E05CDB"/>
    <w:rsid w:val="781138DC"/>
    <w:rsid w:val="7896F244"/>
    <w:rsid w:val="78A180AA"/>
    <w:rsid w:val="78AF8785"/>
    <w:rsid w:val="78DAC601"/>
    <w:rsid w:val="78E57964"/>
    <w:rsid w:val="78F91CB3"/>
    <w:rsid w:val="78FF803F"/>
    <w:rsid w:val="79076CEF"/>
    <w:rsid w:val="7918FCEB"/>
    <w:rsid w:val="792A9B5F"/>
    <w:rsid w:val="793B576D"/>
    <w:rsid w:val="79B7C992"/>
    <w:rsid w:val="7A08BC7F"/>
    <w:rsid w:val="7A1D1C75"/>
    <w:rsid w:val="7A1FA6BF"/>
    <w:rsid w:val="7A35F6E4"/>
    <w:rsid w:val="7A55BC07"/>
    <w:rsid w:val="7A6596D4"/>
    <w:rsid w:val="7A6F959A"/>
    <w:rsid w:val="7A7A3526"/>
    <w:rsid w:val="7A7D56D6"/>
    <w:rsid w:val="7AA994CD"/>
    <w:rsid w:val="7AAE21CE"/>
    <w:rsid w:val="7ACD081D"/>
    <w:rsid w:val="7B16C90C"/>
    <w:rsid w:val="7B1C82B3"/>
    <w:rsid w:val="7BA5E10A"/>
    <w:rsid w:val="7BCB49E8"/>
    <w:rsid w:val="7C0C097C"/>
    <w:rsid w:val="7C66665D"/>
    <w:rsid w:val="7C7CFC7F"/>
    <w:rsid w:val="7CB344F4"/>
    <w:rsid w:val="7CD77B57"/>
    <w:rsid w:val="7D67D303"/>
    <w:rsid w:val="7DD8BF87"/>
    <w:rsid w:val="7DFCE750"/>
    <w:rsid w:val="7E1055D5"/>
    <w:rsid w:val="7E1E93B6"/>
    <w:rsid w:val="7E38A724"/>
    <w:rsid w:val="7E440BA5"/>
    <w:rsid w:val="7E5C00D2"/>
    <w:rsid w:val="7E8D6992"/>
    <w:rsid w:val="7EC66517"/>
    <w:rsid w:val="7F065C01"/>
    <w:rsid w:val="7F0EAD33"/>
    <w:rsid w:val="7F1FC0CC"/>
    <w:rsid w:val="7F2511AD"/>
    <w:rsid w:val="7F405BEE"/>
    <w:rsid w:val="7F5D6EA6"/>
    <w:rsid w:val="7F7174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3C38DF"/>
  <w15:docId w15:val="{4A097980-86B8-4ACB-8A95-A8B83AC0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4E4B"/>
    <w:pPr>
      <w:spacing w:line="360" w:lineRule="auto"/>
    </w:pPr>
    <w:rPr>
      <w:rFonts w:ascii="Times New Roman" w:hAnsi="Times New Roman"/>
      <w:sz w:val="24"/>
      <w:szCs w:val="22"/>
      <w:lang w:eastAsia="en-US"/>
    </w:rPr>
  </w:style>
  <w:style w:type="paragraph" w:styleId="Nagwek1">
    <w:name w:val="heading 1"/>
    <w:basedOn w:val="Normalny"/>
    <w:next w:val="Normalny"/>
    <w:link w:val="Nagwek1Znak"/>
    <w:uiPriority w:val="9"/>
    <w:qFormat/>
    <w:rsid w:val="003136D5"/>
    <w:pPr>
      <w:keepNext/>
      <w:keepLines/>
      <w:spacing w:before="480" w:line="259" w:lineRule="auto"/>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EE0BEA"/>
    <w:pPr>
      <w:keepNext/>
      <w:keepLines/>
      <w:spacing w:before="200" w:line="259" w:lineRule="auto"/>
      <w:outlineLvl w:val="1"/>
    </w:pPr>
    <w:rPr>
      <w:rFonts w:ascii="Cambria" w:eastAsia="Times New Roman" w:hAnsi="Cambria" w:cs="Times New Roman"/>
      <w:b/>
      <w:bCs/>
      <w:color w:val="4F81BD"/>
      <w:sz w:val="26"/>
      <w:szCs w:val="26"/>
    </w:rPr>
  </w:style>
  <w:style w:type="paragraph" w:styleId="Nagwek3">
    <w:name w:val="heading 3"/>
    <w:basedOn w:val="Nagwek2"/>
    <w:next w:val="Normalny"/>
    <w:link w:val="Nagwek3Znak"/>
    <w:uiPriority w:val="9"/>
    <w:unhideWhenUsed/>
    <w:qFormat/>
    <w:rsid w:val="0062055D"/>
    <w:pPr>
      <w:numPr>
        <w:ilvl w:val="2"/>
        <w:numId w:val="23"/>
      </w:numPr>
      <w:outlineLvl w:val="2"/>
    </w:pPr>
  </w:style>
  <w:style w:type="paragraph" w:styleId="Nagwek4">
    <w:name w:val="heading 4"/>
    <w:basedOn w:val="Normalny"/>
    <w:next w:val="Normalny"/>
    <w:link w:val="Nagwek4Znak"/>
    <w:uiPriority w:val="9"/>
    <w:unhideWhenUsed/>
    <w:qFormat/>
    <w:rsid w:val="006B4B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50542"/>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NagwekZnak">
    <w:name w:val="Nagłówek Znak"/>
    <w:link w:val="Nagwek"/>
    <w:uiPriority w:val="99"/>
    <w:rsid w:val="00F50542"/>
    <w:rPr>
      <w:lang w:val="en-GB"/>
    </w:rPr>
  </w:style>
  <w:style w:type="paragraph" w:styleId="Stopka">
    <w:name w:val="footer"/>
    <w:basedOn w:val="Normalny"/>
    <w:link w:val="StopkaZnak"/>
    <w:uiPriority w:val="99"/>
    <w:unhideWhenUsed/>
    <w:rsid w:val="00F50542"/>
    <w:pPr>
      <w:tabs>
        <w:tab w:val="center" w:pos="4536"/>
        <w:tab w:val="right" w:pos="9072"/>
      </w:tabs>
      <w:spacing w:line="240" w:lineRule="auto"/>
    </w:pPr>
    <w:rPr>
      <w:rFonts w:ascii="Calibri" w:hAnsi="Calibri"/>
      <w:sz w:val="22"/>
      <w:lang w:val="en-GB"/>
    </w:rPr>
  </w:style>
  <w:style w:type="character" w:customStyle="1" w:styleId="StopkaZnak">
    <w:name w:val="Stopka Znak"/>
    <w:link w:val="Stopka"/>
    <w:uiPriority w:val="99"/>
    <w:rsid w:val="00F50542"/>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
    <w:basedOn w:val="Normalny"/>
    <w:link w:val="TekstprzypisudolnegoZnak"/>
    <w:unhideWhenUsed/>
    <w:rsid w:val="00F50542"/>
    <w:pPr>
      <w:spacing w:line="240" w:lineRule="auto"/>
    </w:pPr>
    <w:rPr>
      <w:rFonts w:ascii="Calibri" w:hAnsi="Calibr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link w:val="Tekstprzypisudolnego"/>
    <w:rsid w:val="00F50542"/>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F50542"/>
    <w:rPr>
      <w:vertAlign w:val="superscript"/>
    </w:rPr>
  </w:style>
  <w:style w:type="table" w:customStyle="1" w:styleId="TableGrid1">
    <w:name w:val="Table Grid1"/>
    <w:basedOn w:val="Standardowy"/>
    <w:next w:val="Tabela-Siatka"/>
    <w:uiPriority w:val="59"/>
    <w:rsid w:val="00F5054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rsid w:val="00F50542"/>
    <w:pPr>
      <w:tabs>
        <w:tab w:val="center" w:pos="7285"/>
        <w:tab w:val="right" w:pos="14003"/>
      </w:tabs>
      <w:spacing w:after="120" w:line="240" w:lineRule="auto"/>
      <w:jc w:val="both"/>
    </w:pPr>
    <w:rPr>
      <w:rFonts w:cs="Times New Roman"/>
      <w:lang w:val="en-GB"/>
    </w:rPr>
  </w:style>
  <w:style w:type="character" w:styleId="Numerstrony">
    <w:name w:val="page number"/>
    <w:rsid w:val="00F50542"/>
  </w:style>
  <w:style w:type="paragraph" w:styleId="Tekstdymka">
    <w:name w:val="Balloon Text"/>
    <w:basedOn w:val="Normalny"/>
    <w:link w:val="TekstdymkaZnak"/>
    <w:uiPriority w:val="99"/>
    <w:semiHidden/>
    <w:unhideWhenUsed/>
    <w:rsid w:val="000E01AC"/>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0E01AC"/>
    <w:rPr>
      <w:rFonts w:ascii="Segoe UI" w:hAnsi="Segoe UI" w:cs="Segoe UI"/>
      <w:sz w:val="18"/>
      <w:szCs w:val="18"/>
    </w:rPr>
  </w:style>
  <w:style w:type="character" w:styleId="Odwoaniedokomentarza">
    <w:name w:val="annotation reference"/>
    <w:uiPriority w:val="99"/>
    <w:semiHidden/>
    <w:unhideWhenUsed/>
    <w:rsid w:val="000E01AC"/>
    <w:rPr>
      <w:sz w:val="16"/>
      <w:szCs w:val="16"/>
    </w:rPr>
  </w:style>
  <w:style w:type="paragraph" w:styleId="Tekstkomentarza">
    <w:name w:val="annotation text"/>
    <w:basedOn w:val="Normalny"/>
    <w:link w:val="TekstkomentarzaZnak"/>
    <w:uiPriority w:val="99"/>
    <w:unhideWhenUsed/>
    <w:rsid w:val="000E01AC"/>
    <w:pPr>
      <w:spacing w:line="240" w:lineRule="auto"/>
    </w:pPr>
    <w:rPr>
      <w:sz w:val="20"/>
      <w:szCs w:val="20"/>
    </w:rPr>
  </w:style>
  <w:style w:type="character" w:customStyle="1" w:styleId="TekstkomentarzaZnak">
    <w:name w:val="Tekst komentarza Znak"/>
    <w:link w:val="Tekstkomentarza"/>
    <w:uiPriority w:val="99"/>
    <w:rsid w:val="000E01AC"/>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E01AC"/>
    <w:rPr>
      <w:b/>
      <w:bCs/>
    </w:rPr>
  </w:style>
  <w:style w:type="character" w:customStyle="1" w:styleId="TematkomentarzaZnak">
    <w:name w:val="Temat komentarza Znak"/>
    <w:link w:val="Tematkomentarza"/>
    <w:uiPriority w:val="99"/>
    <w:semiHidden/>
    <w:rsid w:val="000E01AC"/>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rsid w:val="00187CE3"/>
    <w:pPr>
      <w:spacing w:after="200" w:line="276" w:lineRule="auto"/>
      <w:ind w:left="720"/>
      <w:contextualSpacing/>
    </w:pPr>
    <w:rPr>
      <w:rFonts w:ascii="Calibri" w:hAnsi="Calibri"/>
      <w:sz w:val="22"/>
      <w:lang w:val="en-GB"/>
    </w:rPr>
  </w:style>
  <w:style w:type="character" w:customStyle="1" w:styleId="AkapitzlistZnak">
    <w:name w:val="Akapit z listą Znak"/>
    <w:aliases w:val="EPL lista punktowana z wyrózneniem Znak"/>
    <w:link w:val="Akapitzlist"/>
    <w:uiPriority w:val="34"/>
    <w:rsid w:val="00187CE3"/>
    <w:rPr>
      <w:lang w:val="en-GB"/>
    </w:rPr>
  </w:style>
  <w:style w:type="paragraph" w:customStyle="1" w:styleId="Default">
    <w:name w:val="Default"/>
    <w:rsid w:val="00163D25"/>
    <w:pPr>
      <w:autoSpaceDE w:val="0"/>
      <w:autoSpaceDN w:val="0"/>
      <w:adjustRightInd w:val="0"/>
    </w:pPr>
    <w:rPr>
      <w:rFonts w:ascii="Times New Roman" w:hAnsi="Times New Roman" w:cs="Times New Roman"/>
      <w:color w:val="000000"/>
      <w:sz w:val="24"/>
      <w:szCs w:val="24"/>
      <w:lang w:eastAsia="en-US"/>
    </w:rPr>
  </w:style>
  <w:style w:type="character" w:styleId="Hipercze">
    <w:name w:val="Hyperlink"/>
    <w:uiPriority w:val="99"/>
    <w:unhideWhenUsed/>
    <w:rsid w:val="00163D25"/>
    <w:rPr>
      <w:color w:val="0000FF"/>
      <w:u w:val="single"/>
    </w:rPr>
  </w:style>
  <w:style w:type="character" w:customStyle="1" w:styleId="Nagwek1Znak">
    <w:name w:val="Nagłówek 1 Znak"/>
    <w:link w:val="Nagwek1"/>
    <w:uiPriority w:val="9"/>
    <w:rsid w:val="003136D5"/>
    <w:rPr>
      <w:rFonts w:ascii="Cambria" w:eastAsia="Times New Roman" w:hAnsi="Cambria" w:cs="Times New Roman"/>
      <w:b/>
      <w:bCs/>
      <w:color w:val="365F91"/>
      <w:sz w:val="28"/>
      <w:szCs w:val="28"/>
      <w:lang w:val="pl-PL"/>
    </w:rPr>
  </w:style>
  <w:style w:type="character" w:customStyle="1" w:styleId="Nagwek2Znak">
    <w:name w:val="Nagłówek 2 Znak"/>
    <w:link w:val="Nagwek2"/>
    <w:uiPriority w:val="9"/>
    <w:rsid w:val="00EE0BEA"/>
    <w:rPr>
      <w:rFonts w:ascii="Cambria" w:eastAsia="Times New Roman" w:hAnsi="Cambria" w:cs="Times New Roman"/>
      <w:b/>
      <w:bCs/>
      <w:color w:val="4F81BD"/>
      <w:sz w:val="26"/>
      <w:szCs w:val="26"/>
      <w:lang w:eastAsia="en-US"/>
    </w:rPr>
  </w:style>
  <w:style w:type="paragraph" w:styleId="Legenda">
    <w:name w:val="caption"/>
    <w:aliases w:val="EPL Tytuł wykresu/tabeli"/>
    <w:basedOn w:val="Normalny"/>
    <w:next w:val="Normalny"/>
    <w:uiPriority w:val="35"/>
    <w:unhideWhenUsed/>
    <w:qFormat/>
    <w:rsid w:val="00211395"/>
    <w:pPr>
      <w:keepNext/>
      <w:spacing w:before="240" w:after="120" w:line="240" w:lineRule="auto"/>
      <w:jc w:val="both"/>
    </w:pPr>
    <w:rPr>
      <w:rFonts w:ascii="Calibri" w:eastAsia="Times New Roman" w:hAnsi="Calibri" w:cs="Times New Roman"/>
      <w:b/>
      <w:color w:val="0073B7"/>
      <w:sz w:val="20"/>
      <w:szCs w:val="20"/>
    </w:rPr>
  </w:style>
  <w:style w:type="paragraph" w:styleId="Poprawka">
    <w:name w:val="Revision"/>
    <w:hidden/>
    <w:uiPriority w:val="99"/>
    <w:semiHidden/>
    <w:rsid w:val="00F364D7"/>
    <w:rPr>
      <w:rFonts w:ascii="Times New Roman" w:hAnsi="Times New Roman"/>
      <w:sz w:val="24"/>
      <w:szCs w:val="22"/>
      <w:lang w:val="en-US" w:eastAsia="en-US"/>
    </w:rPr>
  </w:style>
  <w:style w:type="paragraph" w:styleId="Tekstprzypisukocowego">
    <w:name w:val="endnote text"/>
    <w:basedOn w:val="Normalny"/>
    <w:link w:val="TekstprzypisukocowegoZnak"/>
    <w:uiPriority w:val="99"/>
    <w:semiHidden/>
    <w:unhideWhenUsed/>
    <w:rsid w:val="0055704F"/>
    <w:rPr>
      <w:sz w:val="20"/>
      <w:szCs w:val="20"/>
    </w:rPr>
  </w:style>
  <w:style w:type="character" w:customStyle="1" w:styleId="TekstprzypisukocowegoZnak">
    <w:name w:val="Tekst przypisu końcowego Znak"/>
    <w:link w:val="Tekstprzypisukocowego"/>
    <w:uiPriority w:val="99"/>
    <w:semiHidden/>
    <w:rsid w:val="0055704F"/>
    <w:rPr>
      <w:rFonts w:ascii="Times New Roman" w:hAnsi="Times New Roman"/>
      <w:lang w:eastAsia="en-US"/>
    </w:rPr>
  </w:style>
  <w:style w:type="character" w:styleId="Odwoanieprzypisukocowego">
    <w:name w:val="endnote reference"/>
    <w:uiPriority w:val="99"/>
    <w:semiHidden/>
    <w:unhideWhenUsed/>
    <w:rsid w:val="0055704F"/>
    <w:rPr>
      <w:vertAlign w:val="superscript"/>
    </w:rPr>
  </w:style>
  <w:style w:type="table" w:customStyle="1" w:styleId="TableGrid11">
    <w:name w:val="Table Grid11"/>
    <w:basedOn w:val="Standardowy"/>
    <w:next w:val="Tabela-Siatka"/>
    <w:uiPriority w:val="59"/>
    <w:rsid w:val="00CE4F14"/>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A76164"/>
    <w:pPr>
      <w:spacing w:before="240"/>
      <w:outlineLvl w:val="9"/>
    </w:pPr>
    <w:rPr>
      <w:rFonts w:ascii="Calibri Light" w:hAnsi="Calibri Light"/>
      <w:b w:val="0"/>
      <w:bCs w:val="0"/>
      <w:color w:val="2F5496"/>
      <w:sz w:val="32"/>
      <w:szCs w:val="32"/>
      <w:lang w:eastAsia="pl-PL"/>
    </w:rPr>
  </w:style>
  <w:style w:type="paragraph" w:styleId="Spistreci1">
    <w:name w:val="toc 1"/>
    <w:basedOn w:val="Normalny"/>
    <w:next w:val="Normalny"/>
    <w:autoRedefine/>
    <w:uiPriority w:val="39"/>
    <w:unhideWhenUsed/>
    <w:rsid w:val="006E10A1"/>
    <w:pPr>
      <w:tabs>
        <w:tab w:val="left" w:pos="440"/>
        <w:tab w:val="right" w:leader="dot" w:pos="9062"/>
      </w:tabs>
    </w:pPr>
    <w:rPr>
      <w:rFonts w:ascii="Calibri" w:hAnsi="Calibri" w:cs="Calibri"/>
      <w:b/>
      <w:bCs/>
    </w:rPr>
  </w:style>
  <w:style w:type="paragraph" w:styleId="NormalnyWeb">
    <w:name w:val="Normal (Web)"/>
    <w:basedOn w:val="Normalny"/>
    <w:uiPriority w:val="99"/>
    <w:unhideWhenUsed/>
    <w:rsid w:val="00D33C63"/>
    <w:pPr>
      <w:spacing w:before="100" w:beforeAutospacing="1" w:after="100" w:afterAutospacing="1" w:line="240" w:lineRule="auto"/>
    </w:pPr>
    <w:rPr>
      <w:rFonts w:eastAsia="Times New Roman" w:cs="Times New Roman"/>
      <w:szCs w:val="24"/>
      <w:lang w:eastAsia="pl-PL"/>
    </w:rPr>
  </w:style>
  <w:style w:type="table" w:customStyle="1" w:styleId="Tabelasiatki1jasna1">
    <w:name w:val="Tabela siatki 1 — jasna1"/>
    <w:basedOn w:val="Standardowy"/>
    <w:uiPriority w:val="46"/>
    <w:rsid w:val="008F3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Domylnaczcionkaakapitu"/>
    <w:rsid w:val="002835B8"/>
  </w:style>
  <w:style w:type="character" w:customStyle="1" w:styleId="viiyi">
    <w:name w:val="viiyi"/>
    <w:basedOn w:val="Domylnaczcionkaakapitu"/>
    <w:rsid w:val="002835B8"/>
  </w:style>
  <w:style w:type="character" w:styleId="Uwydatnienie">
    <w:name w:val="Emphasis"/>
    <w:basedOn w:val="Domylnaczcionkaakapitu"/>
    <w:uiPriority w:val="20"/>
    <w:qFormat/>
    <w:rsid w:val="00BE447D"/>
    <w:rPr>
      <w:i/>
      <w:iCs/>
    </w:rPr>
  </w:style>
  <w:style w:type="character" w:styleId="Pogrubienie">
    <w:name w:val="Strong"/>
    <w:basedOn w:val="Domylnaczcionkaakapitu"/>
    <w:uiPriority w:val="22"/>
    <w:qFormat/>
    <w:rsid w:val="00443880"/>
    <w:rPr>
      <w:b/>
      <w:bCs/>
    </w:rPr>
  </w:style>
  <w:style w:type="character" w:customStyle="1" w:styleId="Nierozpoznanawzmianka1">
    <w:name w:val="Nierozpoznana wzmianka1"/>
    <w:basedOn w:val="Domylnaczcionkaakapitu"/>
    <w:uiPriority w:val="99"/>
    <w:semiHidden/>
    <w:unhideWhenUsed/>
    <w:rsid w:val="00055B80"/>
    <w:rPr>
      <w:color w:val="605E5C"/>
      <w:shd w:val="clear" w:color="auto" w:fill="E1DFDD"/>
    </w:rPr>
  </w:style>
  <w:style w:type="character" w:styleId="UyteHipercze">
    <w:name w:val="FollowedHyperlink"/>
    <w:basedOn w:val="Domylnaczcionkaakapitu"/>
    <w:uiPriority w:val="99"/>
    <w:semiHidden/>
    <w:unhideWhenUsed/>
    <w:rsid w:val="00036C5D"/>
    <w:rPr>
      <w:color w:val="954F72" w:themeColor="followedHyperlink"/>
      <w:u w:val="single"/>
    </w:rPr>
  </w:style>
  <w:style w:type="character" w:customStyle="1" w:styleId="Nierozpoznanawzmianka2">
    <w:name w:val="Nierozpoznana wzmianka2"/>
    <w:basedOn w:val="Domylnaczcionkaakapitu"/>
    <w:uiPriority w:val="99"/>
    <w:semiHidden/>
    <w:unhideWhenUsed/>
    <w:rsid w:val="00AA55CD"/>
    <w:rPr>
      <w:color w:val="605E5C"/>
      <w:shd w:val="clear" w:color="auto" w:fill="E1DFDD"/>
    </w:rPr>
  </w:style>
  <w:style w:type="character" w:customStyle="1" w:styleId="markedcontent">
    <w:name w:val="markedcontent"/>
    <w:basedOn w:val="Domylnaczcionkaakapitu"/>
    <w:rsid w:val="00F70B3E"/>
  </w:style>
  <w:style w:type="character" w:customStyle="1" w:styleId="Nierozpoznanawzmianka3">
    <w:name w:val="Nierozpoznana wzmianka3"/>
    <w:basedOn w:val="Domylnaczcionkaakapitu"/>
    <w:uiPriority w:val="99"/>
    <w:semiHidden/>
    <w:unhideWhenUsed/>
    <w:rsid w:val="00A80DCA"/>
    <w:rPr>
      <w:color w:val="605E5C"/>
      <w:shd w:val="clear" w:color="auto" w:fill="E1DFDD"/>
    </w:rPr>
  </w:style>
  <w:style w:type="character" w:customStyle="1" w:styleId="Nierozpoznanawzmianka4">
    <w:name w:val="Nierozpoznana wzmianka4"/>
    <w:basedOn w:val="Domylnaczcionkaakapitu"/>
    <w:uiPriority w:val="99"/>
    <w:semiHidden/>
    <w:unhideWhenUsed/>
    <w:rsid w:val="00295061"/>
    <w:rPr>
      <w:color w:val="605E5C"/>
      <w:shd w:val="clear" w:color="auto" w:fill="E1DFDD"/>
    </w:rPr>
  </w:style>
  <w:style w:type="character" w:customStyle="1" w:styleId="cf01">
    <w:name w:val="cf01"/>
    <w:basedOn w:val="Domylnaczcionkaakapitu"/>
    <w:rsid w:val="00A95C58"/>
    <w:rPr>
      <w:rFonts w:ascii="Segoe UI" w:hAnsi="Segoe UI" w:cs="Segoe UI" w:hint="default"/>
      <w:sz w:val="18"/>
      <w:szCs w:val="18"/>
    </w:rPr>
  </w:style>
  <w:style w:type="paragraph" w:styleId="Tytu">
    <w:name w:val="Title"/>
    <w:basedOn w:val="Normalny"/>
    <w:next w:val="Normalny"/>
    <w:link w:val="TytuZnak"/>
    <w:uiPriority w:val="10"/>
    <w:qFormat/>
    <w:rsid w:val="00A3582B"/>
    <w:pPr>
      <w:spacing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3582B"/>
    <w:rPr>
      <w:rFonts w:asciiTheme="majorHAnsi" w:eastAsiaTheme="majorEastAsia" w:hAnsiTheme="majorHAnsi" w:cstheme="majorBidi"/>
      <w:spacing w:val="-10"/>
      <w:kern w:val="28"/>
      <w:sz w:val="56"/>
      <w:szCs w:val="56"/>
      <w:lang w:eastAsia="en-US"/>
    </w:rPr>
  </w:style>
  <w:style w:type="character" w:customStyle="1" w:styleId="Nagwek3Znak">
    <w:name w:val="Nagłówek 3 Znak"/>
    <w:basedOn w:val="Domylnaczcionkaakapitu"/>
    <w:link w:val="Nagwek3"/>
    <w:uiPriority w:val="9"/>
    <w:rsid w:val="0062055D"/>
    <w:rPr>
      <w:rFonts w:ascii="Cambria" w:eastAsia="Times New Roman" w:hAnsi="Cambria" w:cs="Times New Roman"/>
      <w:b/>
      <w:bCs/>
      <w:color w:val="4F81BD"/>
      <w:sz w:val="26"/>
      <w:szCs w:val="26"/>
      <w:lang w:eastAsia="en-US"/>
    </w:rPr>
  </w:style>
  <w:style w:type="character" w:customStyle="1" w:styleId="Nagwek4Znak">
    <w:name w:val="Nagłówek 4 Znak"/>
    <w:basedOn w:val="Domylnaczcionkaakapitu"/>
    <w:link w:val="Nagwek4"/>
    <w:uiPriority w:val="9"/>
    <w:rsid w:val="006B4B50"/>
    <w:rPr>
      <w:rFonts w:asciiTheme="majorHAnsi" w:eastAsiaTheme="majorEastAsia" w:hAnsiTheme="majorHAnsi" w:cstheme="majorBidi"/>
      <w:i/>
      <w:iCs/>
      <w:color w:val="2F5496" w:themeColor="accent1" w:themeShade="BF"/>
      <w:sz w:val="24"/>
      <w:szCs w:val="22"/>
      <w:lang w:eastAsia="en-US"/>
    </w:rPr>
  </w:style>
  <w:style w:type="paragraph" w:styleId="Spistreci2">
    <w:name w:val="toc 2"/>
    <w:basedOn w:val="Normalny"/>
    <w:next w:val="Normalny"/>
    <w:autoRedefine/>
    <w:uiPriority w:val="39"/>
    <w:unhideWhenUsed/>
    <w:rsid w:val="00AA39D6"/>
    <w:pPr>
      <w:spacing w:after="100"/>
      <w:ind w:left="240"/>
    </w:pPr>
  </w:style>
  <w:style w:type="paragraph" w:styleId="Spistreci3">
    <w:name w:val="toc 3"/>
    <w:basedOn w:val="Normalny"/>
    <w:next w:val="Normalny"/>
    <w:autoRedefine/>
    <w:uiPriority w:val="39"/>
    <w:unhideWhenUsed/>
    <w:rsid w:val="00AA39D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757">
      <w:bodyDiv w:val="1"/>
      <w:marLeft w:val="0"/>
      <w:marRight w:val="0"/>
      <w:marTop w:val="0"/>
      <w:marBottom w:val="0"/>
      <w:divBdr>
        <w:top w:val="none" w:sz="0" w:space="0" w:color="auto"/>
        <w:left w:val="none" w:sz="0" w:space="0" w:color="auto"/>
        <w:bottom w:val="none" w:sz="0" w:space="0" w:color="auto"/>
        <w:right w:val="none" w:sz="0" w:space="0" w:color="auto"/>
      </w:divBdr>
    </w:div>
    <w:div w:id="107050618">
      <w:bodyDiv w:val="1"/>
      <w:marLeft w:val="0"/>
      <w:marRight w:val="0"/>
      <w:marTop w:val="0"/>
      <w:marBottom w:val="0"/>
      <w:divBdr>
        <w:top w:val="none" w:sz="0" w:space="0" w:color="auto"/>
        <w:left w:val="none" w:sz="0" w:space="0" w:color="auto"/>
        <w:bottom w:val="none" w:sz="0" w:space="0" w:color="auto"/>
        <w:right w:val="none" w:sz="0" w:space="0" w:color="auto"/>
      </w:divBdr>
    </w:div>
    <w:div w:id="115876226">
      <w:bodyDiv w:val="1"/>
      <w:marLeft w:val="0"/>
      <w:marRight w:val="0"/>
      <w:marTop w:val="0"/>
      <w:marBottom w:val="0"/>
      <w:divBdr>
        <w:top w:val="none" w:sz="0" w:space="0" w:color="auto"/>
        <w:left w:val="none" w:sz="0" w:space="0" w:color="auto"/>
        <w:bottom w:val="none" w:sz="0" w:space="0" w:color="auto"/>
        <w:right w:val="none" w:sz="0" w:space="0" w:color="auto"/>
      </w:divBdr>
    </w:div>
    <w:div w:id="121272292">
      <w:bodyDiv w:val="1"/>
      <w:marLeft w:val="0"/>
      <w:marRight w:val="0"/>
      <w:marTop w:val="0"/>
      <w:marBottom w:val="0"/>
      <w:divBdr>
        <w:top w:val="none" w:sz="0" w:space="0" w:color="auto"/>
        <w:left w:val="none" w:sz="0" w:space="0" w:color="auto"/>
        <w:bottom w:val="none" w:sz="0" w:space="0" w:color="auto"/>
        <w:right w:val="none" w:sz="0" w:space="0" w:color="auto"/>
      </w:divBdr>
    </w:div>
    <w:div w:id="129983445">
      <w:bodyDiv w:val="1"/>
      <w:marLeft w:val="0"/>
      <w:marRight w:val="0"/>
      <w:marTop w:val="0"/>
      <w:marBottom w:val="0"/>
      <w:divBdr>
        <w:top w:val="none" w:sz="0" w:space="0" w:color="auto"/>
        <w:left w:val="none" w:sz="0" w:space="0" w:color="auto"/>
        <w:bottom w:val="none" w:sz="0" w:space="0" w:color="auto"/>
        <w:right w:val="none" w:sz="0" w:space="0" w:color="auto"/>
      </w:divBdr>
    </w:div>
    <w:div w:id="216010660">
      <w:bodyDiv w:val="1"/>
      <w:marLeft w:val="0"/>
      <w:marRight w:val="0"/>
      <w:marTop w:val="0"/>
      <w:marBottom w:val="0"/>
      <w:divBdr>
        <w:top w:val="none" w:sz="0" w:space="0" w:color="auto"/>
        <w:left w:val="none" w:sz="0" w:space="0" w:color="auto"/>
        <w:bottom w:val="none" w:sz="0" w:space="0" w:color="auto"/>
        <w:right w:val="none" w:sz="0" w:space="0" w:color="auto"/>
      </w:divBdr>
    </w:div>
    <w:div w:id="219172279">
      <w:bodyDiv w:val="1"/>
      <w:marLeft w:val="0"/>
      <w:marRight w:val="0"/>
      <w:marTop w:val="0"/>
      <w:marBottom w:val="0"/>
      <w:divBdr>
        <w:top w:val="none" w:sz="0" w:space="0" w:color="auto"/>
        <w:left w:val="none" w:sz="0" w:space="0" w:color="auto"/>
        <w:bottom w:val="none" w:sz="0" w:space="0" w:color="auto"/>
        <w:right w:val="none" w:sz="0" w:space="0" w:color="auto"/>
      </w:divBdr>
    </w:div>
    <w:div w:id="249776072">
      <w:bodyDiv w:val="1"/>
      <w:marLeft w:val="0"/>
      <w:marRight w:val="0"/>
      <w:marTop w:val="0"/>
      <w:marBottom w:val="0"/>
      <w:divBdr>
        <w:top w:val="none" w:sz="0" w:space="0" w:color="auto"/>
        <w:left w:val="none" w:sz="0" w:space="0" w:color="auto"/>
        <w:bottom w:val="none" w:sz="0" w:space="0" w:color="auto"/>
        <w:right w:val="none" w:sz="0" w:space="0" w:color="auto"/>
      </w:divBdr>
    </w:div>
    <w:div w:id="310640799">
      <w:bodyDiv w:val="1"/>
      <w:marLeft w:val="0"/>
      <w:marRight w:val="0"/>
      <w:marTop w:val="0"/>
      <w:marBottom w:val="0"/>
      <w:divBdr>
        <w:top w:val="none" w:sz="0" w:space="0" w:color="auto"/>
        <w:left w:val="none" w:sz="0" w:space="0" w:color="auto"/>
        <w:bottom w:val="none" w:sz="0" w:space="0" w:color="auto"/>
        <w:right w:val="none" w:sz="0" w:space="0" w:color="auto"/>
      </w:divBdr>
    </w:div>
    <w:div w:id="327248216">
      <w:bodyDiv w:val="1"/>
      <w:marLeft w:val="0"/>
      <w:marRight w:val="0"/>
      <w:marTop w:val="0"/>
      <w:marBottom w:val="0"/>
      <w:divBdr>
        <w:top w:val="none" w:sz="0" w:space="0" w:color="auto"/>
        <w:left w:val="none" w:sz="0" w:space="0" w:color="auto"/>
        <w:bottom w:val="none" w:sz="0" w:space="0" w:color="auto"/>
        <w:right w:val="none" w:sz="0" w:space="0" w:color="auto"/>
      </w:divBdr>
    </w:div>
    <w:div w:id="352996865">
      <w:bodyDiv w:val="1"/>
      <w:marLeft w:val="0"/>
      <w:marRight w:val="0"/>
      <w:marTop w:val="0"/>
      <w:marBottom w:val="0"/>
      <w:divBdr>
        <w:top w:val="none" w:sz="0" w:space="0" w:color="auto"/>
        <w:left w:val="none" w:sz="0" w:space="0" w:color="auto"/>
        <w:bottom w:val="none" w:sz="0" w:space="0" w:color="auto"/>
        <w:right w:val="none" w:sz="0" w:space="0" w:color="auto"/>
      </w:divBdr>
    </w:div>
    <w:div w:id="459810172">
      <w:bodyDiv w:val="1"/>
      <w:marLeft w:val="0"/>
      <w:marRight w:val="0"/>
      <w:marTop w:val="0"/>
      <w:marBottom w:val="0"/>
      <w:divBdr>
        <w:top w:val="none" w:sz="0" w:space="0" w:color="auto"/>
        <w:left w:val="none" w:sz="0" w:space="0" w:color="auto"/>
        <w:bottom w:val="none" w:sz="0" w:space="0" w:color="auto"/>
        <w:right w:val="none" w:sz="0" w:space="0" w:color="auto"/>
      </w:divBdr>
    </w:div>
    <w:div w:id="474297701">
      <w:bodyDiv w:val="1"/>
      <w:marLeft w:val="0"/>
      <w:marRight w:val="0"/>
      <w:marTop w:val="0"/>
      <w:marBottom w:val="0"/>
      <w:divBdr>
        <w:top w:val="none" w:sz="0" w:space="0" w:color="auto"/>
        <w:left w:val="none" w:sz="0" w:space="0" w:color="auto"/>
        <w:bottom w:val="none" w:sz="0" w:space="0" w:color="auto"/>
        <w:right w:val="none" w:sz="0" w:space="0" w:color="auto"/>
      </w:divBdr>
    </w:div>
    <w:div w:id="519054530">
      <w:bodyDiv w:val="1"/>
      <w:marLeft w:val="0"/>
      <w:marRight w:val="0"/>
      <w:marTop w:val="0"/>
      <w:marBottom w:val="0"/>
      <w:divBdr>
        <w:top w:val="none" w:sz="0" w:space="0" w:color="auto"/>
        <w:left w:val="none" w:sz="0" w:space="0" w:color="auto"/>
        <w:bottom w:val="none" w:sz="0" w:space="0" w:color="auto"/>
        <w:right w:val="none" w:sz="0" w:space="0" w:color="auto"/>
      </w:divBdr>
    </w:div>
    <w:div w:id="535003022">
      <w:bodyDiv w:val="1"/>
      <w:marLeft w:val="0"/>
      <w:marRight w:val="0"/>
      <w:marTop w:val="0"/>
      <w:marBottom w:val="0"/>
      <w:divBdr>
        <w:top w:val="none" w:sz="0" w:space="0" w:color="auto"/>
        <w:left w:val="none" w:sz="0" w:space="0" w:color="auto"/>
        <w:bottom w:val="none" w:sz="0" w:space="0" w:color="auto"/>
        <w:right w:val="none" w:sz="0" w:space="0" w:color="auto"/>
      </w:divBdr>
    </w:div>
    <w:div w:id="634025914">
      <w:bodyDiv w:val="1"/>
      <w:marLeft w:val="0"/>
      <w:marRight w:val="0"/>
      <w:marTop w:val="0"/>
      <w:marBottom w:val="0"/>
      <w:divBdr>
        <w:top w:val="none" w:sz="0" w:space="0" w:color="auto"/>
        <w:left w:val="none" w:sz="0" w:space="0" w:color="auto"/>
        <w:bottom w:val="none" w:sz="0" w:space="0" w:color="auto"/>
        <w:right w:val="none" w:sz="0" w:space="0" w:color="auto"/>
      </w:divBdr>
    </w:div>
    <w:div w:id="659431367">
      <w:bodyDiv w:val="1"/>
      <w:marLeft w:val="0"/>
      <w:marRight w:val="0"/>
      <w:marTop w:val="0"/>
      <w:marBottom w:val="0"/>
      <w:divBdr>
        <w:top w:val="none" w:sz="0" w:space="0" w:color="auto"/>
        <w:left w:val="none" w:sz="0" w:space="0" w:color="auto"/>
        <w:bottom w:val="none" w:sz="0" w:space="0" w:color="auto"/>
        <w:right w:val="none" w:sz="0" w:space="0" w:color="auto"/>
      </w:divBdr>
    </w:div>
    <w:div w:id="670136384">
      <w:bodyDiv w:val="1"/>
      <w:marLeft w:val="0"/>
      <w:marRight w:val="0"/>
      <w:marTop w:val="0"/>
      <w:marBottom w:val="0"/>
      <w:divBdr>
        <w:top w:val="none" w:sz="0" w:space="0" w:color="auto"/>
        <w:left w:val="none" w:sz="0" w:space="0" w:color="auto"/>
        <w:bottom w:val="none" w:sz="0" w:space="0" w:color="auto"/>
        <w:right w:val="none" w:sz="0" w:space="0" w:color="auto"/>
      </w:divBdr>
    </w:div>
    <w:div w:id="673144280">
      <w:bodyDiv w:val="1"/>
      <w:marLeft w:val="0"/>
      <w:marRight w:val="0"/>
      <w:marTop w:val="0"/>
      <w:marBottom w:val="0"/>
      <w:divBdr>
        <w:top w:val="none" w:sz="0" w:space="0" w:color="auto"/>
        <w:left w:val="none" w:sz="0" w:space="0" w:color="auto"/>
        <w:bottom w:val="none" w:sz="0" w:space="0" w:color="auto"/>
        <w:right w:val="none" w:sz="0" w:space="0" w:color="auto"/>
      </w:divBdr>
    </w:div>
    <w:div w:id="678236575">
      <w:bodyDiv w:val="1"/>
      <w:marLeft w:val="0"/>
      <w:marRight w:val="0"/>
      <w:marTop w:val="0"/>
      <w:marBottom w:val="0"/>
      <w:divBdr>
        <w:top w:val="none" w:sz="0" w:space="0" w:color="auto"/>
        <w:left w:val="none" w:sz="0" w:space="0" w:color="auto"/>
        <w:bottom w:val="none" w:sz="0" w:space="0" w:color="auto"/>
        <w:right w:val="none" w:sz="0" w:space="0" w:color="auto"/>
      </w:divBdr>
    </w:div>
    <w:div w:id="712000892">
      <w:bodyDiv w:val="1"/>
      <w:marLeft w:val="0"/>
      <w:marRight w:val="0"/>
      <w:marTop w:val="0"/>
      <w:marBottom w:val="0"/>
      <w:divBdr>
        <w:top w:val="none" w:sz="0" w:space="0" w:color="auto"/>
        <w:left w:val="none" w:sz="0" w:space="0" w:color="auto"/>
        <w:bottom w:val="none" w:sz="0" w:space="0" w:color="auto"/>
        <w:right w:val="none" w:sz="0" w:space="0" w:color="auto"/>
      </w:divBdr>
    </w:div>
    <w:div w:id="716246076">
      <w:bodyDiv w:val="1"/>
      <w:marLeft w:val="0"/>
      <w:marRight w:val="0"/>
      <w:marTop w:val="0"/>
      <w:marBottom w:val="0"/>
      <w:divBdr>
        <w:top w:val="none" w:sz="0" w:space="0" w:color="auto"/>
        <w:left w:val="none" w:sz="0" w:space="0" w:color="auto"/>
        <w:bottom w:val="none" w:sz="0" w:space="0" w:color="auto"/>
        <w:right w:val="none" w:sz="0" w:space="0" w:color="auto"/>
      </w:divBdr>
    </w:div>
    <w:div w:id="743528155">
      <w:bodyDiv w:val="1"/>
      <w:marLeft w:val="0"/>
      <w:marRight w:val="0"/>
      <w:marTop w:val="0"/>
      <w:marBottom w:val="0"/>
      <w:divBdr>
        <w:top w:val="none" w:sz="0" w:space="0" w:color="auto"/>
        <w:left w:val="none" w:sz="0" w:space="0" w:color="auto"/>
        <w:bottom w:val="none" w:sz="0" w:space="0" w:color="auto"/>
        <w:right w:val="none" w:sz="0" w:space="0" w:color="auto"/>
      </w:divBdr>
    </w:div>
    <w:div w:id="801072706">
      <w:bodyDiv w:val="1"/>
      <w:marLeft w:val="0"/>
      <w:marRight w:val="0"/>
      <w:marTop w:val="0"/>
      <w:marBottom w:val="0"/>
      <w:divBdr>
        <w:top w:val="none" w:sz="0" w:space="0" w:color="auto"/>
        <w:left w:val="none" w:sz="0" w:space="0" w:color="auto"/>
        <w:bottom w:val="none" w:sz="0" w:space="0" w:color="auto"/>
        <w:right w:val="none" w:sz="0" w:space="0" w:color="auto"/>
      </w:divBdr>
    </w:div>
    <w:div w:id="902521567">
      <w:bodyDiv w:val="1"/>
      <w:marLeft w:val="0"/>
      <w:marRight w:val="0"/>
      <w:marTop w:val="0"/>
      <w:marBottom w:val="0"/>
      <w:divBdr>
        <w:top w:val="none" w:sz="0" w:space="0" w:color="auto"/>
        <w:left w:val="none" w:sz="0" w:space="0" w:color="auto"/>
        <w:bottom w:val="none" w:sz="0" w:space="0" w:color="auto"/>
        <w:right w:val="none" w:sz="0" w:space="0" w:color="auto"/>
      </w:divBdr>
    </w:div>
    <w:div w:id="934628279">
      <w:bodyDiv w:val="1"/>
      <w:marLeft w:val="0"/>
      <w:marRight w:val="0"/>
      <w:marTop w:val="0"/>
      <w:marBottom w:val="0"/>
      <w:divBdr>
        <w:top w:val="none" w:sz="0" w:space="0" w:color="auto"/>
        <w:left w:val="none" w:sz="0" w:space="0" w:color="auto"/>
        <w:bottom w:val="none" w:sz="0" w:space="0" w:color="auto"/>
        <w:right w:val="none" w:sz="0" w:space="0" w:color="auto"/>
      </w:divBdr>
    </w:div>
    <w:div w:id="936795291">
      <w:bodyDiv w:val="1"/>
      <w:marLeft w:val="0"/>
      <w:marRight w:val="0"/>
      <w:marTop w:val="0"/>
      <w:marBottom w:val="0"/>
      <w:divBdr>
        <w:top w:val="none" w:sz="0" w:space="0" w:color="auto"/>
        <w:left w:val="none" w:sz="0" w:space="0" w:color="auto"/>
        <w:bottom w:val="none" w:sz="0" w:space="0" w:color="auto"/>
        <w:right w:val="none" w:sz="0" w:space="0" w:color="auto"/>
      </w:divBdr>
    </w:div>
    <w:div w:id="957495292">
      <w:bodyDiv w:val="1"/>
      <w:marLeft w:val="0"/>
      <w:marRight w:val="0"/>
      <w:marTop w:val="0"/>
      <w:marBottom w:val="0"/>
      <w:divBdr>
        <w:top w:val="none" w:sz="0" w:space="0" w:color="auto"/>
        <w:left w:val="none" w:sz="0" w:space="0" w:color="auto"/>
        <w:bottom w:val="none" w:sz="0" w:space="0" w:color="auto"/>
        <w:right w:val="none" w:sz="0" w:space="0" w:color="auto"/>
      </w:divBdr>
    </w:div>
    <w:div w:id="972755625">
      <w:bodyDiv w:val="1"/>
      <w:marLeft w:val="0"/>
      <w:marRight w:val="0"/>
      <w:marTop w:val="0"/>
      <w:marBottom w:val="0"/>
      <w:divBdr>
        <w:top w:val="none" w:sz="0" w:space="0" w:color="auto"/>
        <w:left w:val="none" w:sz="0" w:space="0" w:color="auto"/>
        <w:bottom w:val="none" w:sz="0" w:space="0" w:color="auto"/>
        <w:right w:val="none" w:sz="0" w:space="0" w:color="auto"/>
      </w:divBdr>
    </w:div>
    <w:div w:id="1076322141">
      <w:bodyDiv w:val="1"/>
      <w:marLeft w:val="0"/>
      <w:marRight w:val="0"/>
      <w:marTop w:val="0"/>
      <w:marBottom w:val="0"/>
      <w:divBdr>
        <w:top w:val="none" w:sz="0" w:space="0" w:color="auto"/>
        <w:left w:val="none" w:sz="0" w:space="0" w:color="auto"/>
        <w:bottom w:val="none" w:sz="0" w:space="0" w:color="auto"/>
        <w:right w:val="none" w:sz="0" w:space="0" w:color="auto"/>
      </w:divBdr>
    </w:div>
    <w:div w:id="1119644086">
      <w:bodyDiv w:val="1"/>
      <w:marLeft w:val="0"/>
      <w:marRight w:val="0"/>
      <w:marTop w:val="0"/>
      <w:marBottom w:val="0"/>
      <w:divBdr>
        <w:top w:val="none" w:sz="0" w:space="0" w:color="auto"/>
        <w:left w:val="none" w:sz="0" w:space="0" w:color="auto"/>
        <w:bottom w:val="none" w:sz="0" w:space="0" w:color="auto"/>
        <w:right w:val="none" w:sz="0" w:space="0" w:color="auto"/>
      </w:divBdr>
    </w:div>
    <w:div w:id="1144199490">
      <w:bodyDiv w:val="1"/>
      <w:marLeft w:val="0"/>
      <w:marRight w:val="0"/>
      <w:marTop w:val="0"/>
      <w:marBottom w:val="0"/>
      <w:divBdr>
        <w:top w:val="none" w:sz="0" w:space="0" w:color="auto"/>
        <w:left w:val="none" w:sz="0" w:space="0" w:color="auto"/>
        <w:bottom w:val="none" w:sz="0" w:space="0" w:color="auto"/>
        <w:right w:val="none" w:sz="0" w:space="0" w:color="auto"/>
      </w:divBdr>
    </w:div>
    <w:div w:id="1162965321">
      <w:bodyDiv w:val="1"/>
      <w:marLeft w:val="0"/>
      <w:marRight w:val="0"/>
      <w:marTop w:val="0"/>
      <w:marBottom w:val="0"/>
      <w:divBdr>
        <w:top w:val="none" w:sz="0" w:space="0" w:color="auto"/>
        <w:left w:val="none" w:sz="0" w:space="0" w:color="auto"/>
        <w:bottom w:val="none" w:sz="0" w:space="0" w:color="auto"/>
        <w:right w:val="none" w:sz="0" w:space="0" w:color="auto"/>
      </w:divBdr>
    </w:div>
    <w:div w:id="1207913173">
      <w:bodyDiv w:val="1"/>
      <w:marLeft w:val="0"/>
      <w:marRight w:val="0"/>
      <w:marTop w:val="0"/>
      <w:marBottom w:val="0"/>
      <w:divBdr>
        <w:top w:val="none" w:sz="0" w:space="0" w:color="auto"/>
        <w:left w:val="none" w:sz="0" w:space="0" w:color="auto"/>
        <w:bottom w:val="none" w:sz="0" w:space="0" w:color="auto"/>
        <w:right w:val="none" w:sz="0" w:space="0" w:color="auto"/>
      </w:divBdr>
    </w:div>
    <w:div w:id="1286690776">
      <w:bodyDiv w:val="1"/>
      <w:marLeft w:val="0"/>
      <w:marRight w:val="0"/>
      <w:marTop w:val="0"/>
      <w:marBottom w:val="0"/>
      <w:divBdr>
        <w:top w:val="none" w:sz="0" w:space="0" w:color="auto"/>
        <w:left w:val="none" w:sz="0" w:space="0" w:color="auto"/>
        <w:bottom w:val="none" w:sz="0" w:space="0" w:color="auto"/>
        <w:right w:val="none" w:sz="0" w:space="0" w:color="auto"/>
      </w:divBdr>
    </w:div>
    <w:div w:id="1333723472">
      <w:bodyDiv w:val="1"/>
      <w:marLeft w:val="0"/>
      <w:marRight w:val="0"/>
      <w:marTop w:val="0"/>
      <w:marBottom w:val="0"/>
      <w:divBdr>
        <w:top w:val="none" w:sz="0" w:space="0" w:color="auto"/>
        <w:left w:val="none" w:sz="0" w:space="0" w:color="auto"/>
        <w:bottom w:val="none" w:sz="0" w:space="0" w:color="auto"/>
        <w:right w:val="none" w:sz="0" w:space="0" w:color="auto"/>
      </w:divBdr>
    </w:div>
    <w:div w:id="1339187086">
      <w:bodyDiv w:val="1"/>
      <w:marLeft w:val="0"/>
      <w:marRight w:val="0"/>
      <w:marTop w:val="0"/>
      <w:marBottom w:val="0"/>
      <w:divBdr>
        <w:top w:val="none" w:sz="0" w:space="0" w:color="auto"/>
        <w:left w:val="none" w:sz="0" w:space="0" w:color="auto"/>
        <w:bottom w:val="none" w:sz="0" w:space="0" w:color="auto"/>
        <w:right w:val="none" w:sz="0" w:space="0" w:color="auto"/>
      </w:divBdr>
    </w:div>
    <w:div w:id="1340887857">
      <w:bodyDiv w:val="1"/>
      <w:marLeft w:val="0"/>
      <w:marRight w:val="0"/>
      <w:marTop w:val="0"/>
      <w:marBottom w:val="0"/>
      <w:divBdr>
        <w:top w:val="none" w:sz="0" w:space="0" w:color="auto"/>
        <w:left w:val="none" w:sz="0" w:space="0" w:color="auto"/>
        <w:bottom w:val="none" w:sz="0" w:space="0" w:color="auto"/>
        <w:right w:val="none" w:sz="0" w:space="0" w:color="auto"/>
      </w:divBdr>
    </w:div>
    <w:div w:id="1363215272">
      <w:bodyDiv w:val="1"/>
      <w:marLeft w:val="0"/>
      <w:marRight w:val="0"/>
      <w:marTop w:val="0"/>
      <w:marBottom w:val="0"/>
      <w:divBdr>
        <w:top w:val="none" w:sz="0" w:space="0" w:color="auto"/>
        <w:left w:val="none" w:sz="0" w:space="0" w:color="auto"/>
        <w:bottom w:val="none" w:sz="0" w:space="0" w:color="auto"/>
        <w:right w:val="none" w:sz="0" w:space="0" w:color="auto"/>
      </w:divBdr>
    </w:div>
    <w:div w:id="1367291869">
      <w:bodyDiv w:val="1"/>
      <w:marLeft w:val="0"/>
      <w:marRight w:val="0"/>
      <w:marTop w:val="0"/>
      <w:marBottom w:val="0"/>
      <w:divBdr>
        <w:top w:val="none" w:sz="0" w:space="0" w:color="auto"/>
        <w:left w:val="none" w:sz="0" w:space="0" w:color="auto"/>
        <w:bottom w:val="none" w:sz="0" w:space="0" w:color="auto"/>
        <w:right w:val="none" w:sz="0" w:space="0" w:color="auto"/>
      </w:divBdr>
    </w:div>
    <w:div w:id="1431075450">
      <w:bodyDiv w:val="1"/>
      <w:marLeft w:val="0"/>
      <w:marRight w:val="0"/>
      <w:marTop w:val="0"/>
      <w:marBottom w:val="0"/>
      <w:divBdr>
        <w:top w:val="none" w:sz="0" w:space="0" w:color="auto"/>
        <w:left w:val="none" w:sz="0" w:space="0" w:color="auto"/>
        <w:bottom w:val="none" w:sz="0" w:space="0" w:color="auto"/>
        <w:right w:val="none" w:sz="0" w:space="0" w:color="auto"/>
      </w:divBdr>
    </w:div>
    <w:div w:id="1469586302">
      <w:bodyDiv w:val="1"/>
      <w:marLeft w:val="0"/>
      <w:marRight w:val="0"/>
      <w:marTop w:val="0"/>
      <w:marBottom w:val="0"/>
      <w:divBdr>
        <w:top w:val="none" w:sz="0" w:space="0" w:color="auto"/>
        <w:left w:val="none" w:sz="0" w:space="0" w:color="auto"/>
        <w:bottom w:val="none" w:sz="0" w:space="0" w:color="auto"/>
        <w:right w:val="none" w:sz="0" w:space="0" w:color="auto"/>
      </w:divBdr>
    </w:div>
    <w:div w:id="1474521722">
      <w:bodyDiv w:val="1"/>
      <w:marLeft w:val="0"/>
      <w:marRight w:val="0"/>
      <w:marTop w:val="0"/>
      <w:marBottom w:val="0"/>
      <w:divBdr>
        <w:top w:val="none" w:sz="0" w:space="0" w:color="auto"/>
        <w:left w:val="none" w:sz="0" w:space="0" w:color="auto"/>
        <w:bottom w:val="none" w:sz="0" w:space="0" w:color="auto"/>
        <w:right w:val="none" w:sz="0" w:space="0" w:color="auto"/>
      </w:divBdr>
    </w:div>
    <w:div w:id="1516724366">
      <w:bodyDiv w:val="1"/>
      <w:marLeft w:val="0"/>
      <w:marRight w:val="0"/>
      <w:marTop w:val="0"/>
      <w:marBottom w:val="0"/>
      <w:divBdr>
        <w:top w:val="none" w:sz="0" w:space="0" w:color="auto"/>
        <w:left w:val="none" w:sz="0" w:space="0" w:color="auto"/>
        <w:bottom w:val="none" w:sz="0" w:space="0" w:color="auto"/>
        <w:right w:val="none" w:sz="0" w:space="0" w:color="auto"/>
      </w:divBdr>
    </w:div>
    <w:div w:id="1556969539">
      <w:bodyDiv w:val="1"/>
      <w:marLeft w:val="0"/>
      <w:marRight w:val="0"/>
      <w:marTop w:val="0"/>
      <w:marBottom w:val="0"/>
      <w:divBdr>
        <w:top w:val="none" w:sz="0" w:space="0" w:color="auto"/>
        <w:left w:val="none" w:sz="0" w:space="0" w:color="auto"/>
        <w:bottom w:val="none" w:sz="0" w:space="0" w:color="auto"/>
        <w:right w:val="none" w:sz="0" w:space="0" w:color="auto"/>
      </w:divBdr>
    </w:div>
    <w:div w:id="1594557373">
      <w:bodyDiv w:val="1"/>
      <w:marLeft w:val="0"/>
      <w:marRight w:val="0"/>
      <w:marTop w:val="0"/>
      <w:marBottom w:val="0"/>
      <w:divBdr>
        <w:top w:val="none" w:sz="0" w:space="0" w:color="auto"/>
        <w:left w:val="none" w:sz="0" w:space="0" w:color="auto"/>
        <w:bottom w:val="none" w:sz="0" w:space="0" w:color="auto"/>
        <w:right w:val="none" w:sz="0" w:space="0" w:color="auto"/>
      </w:divBdr>
    </w:div>
    <w:div w:id="1597977753">
      <w:bodyDiv w:val="1"/>
      <w:marLeft w:val="0"/>
      <w:marRight w:val="0"/>
      <w:marTop w:val="0"/>
      <w:marBottom w:val="0"/>
      <w:divBdr>
        <w:top w:val="none" w:sz="0" w:space="0" w:color="auto"/>
        <w:left w:val="none" w:sz="0" w:space="0" w:color="auto"/>
        <w:bottom w:val="none" w:sz="0" w:space="0" w:color="auto"/>
        <w:right w:val="none" w:sz="0" w:space="0" w:color="auto"/>
      </w:divBdr>
    </w:div>
    <w:div w:id="1661423450">
      <w:bodyDiv w:val="1"/>
      <w:marLeft w:val="0"/>
      <w:marRight w:val="0"/>
      <w:marTop w:val="0"/>
      <w:marBottom w:val="0"/>
      <w:divBdr>
        <w:top w:val="none" w:sz="0" w:space="0" w:color="auto"/>
        <w:left w:val="none" w:sz="0" w:space="0" w:color="auto"/>
        <w:bottom w:val="none" w:sz="0" w:space="0" w:color="auto"/>
        <w:right w:val="none" w:sz="0" w:space="0" w:color="auto"/>
      </w:divBdr>
    </w:div>
    <w:div w:id="1668291799">
      <w:bodyDiv w:val="1"/>
      <w:marLeft w:val="0"/>
      <w:marRight w:val="0"/>
      <w:marTop w:val="0"/>
      <w:marBottom w:val="0"/>
      <w:divBdr>
        <w:top w:val="none" w:sz="0" w:space="0" w:color="auto"/>
        <w:left w:val="none" w:sz="0" w:space="0" w:color="auto"/>
        <w:bottom w:val="none" w:sz="0" w:space="0" w:color="auto"/>
        <w:right w:val="none" w:sz="0" w:space="0" w:color="auto"/>
      </w:divBdr>
    </w:div>
    <w:div w:id="1687513604">
      <w:bodyDiv w:val="1"/>
      <w:marLeft w:val="0"/>
      <w:marRight w:val="0"/>
      <w:marTop w:val="0"/>
      <w:marBottom w:val="0"/>
      <w:divBdr>
        <w:top w:val="none" w:sz="0" w:space="0" w:color="auto"/>
        <w:left w:val="none" w:sz="0" w:space="0" w:color="auto"/>
        <w:bottom w:val="none" w:sz="0" w:space="0" w:color="auto"/>
        <w:right w:val="none" w:sz="0" w:space="0" w:color="auto"/>
      </w:divBdr>
      <w:divsChild>
        <w:div w:id="1186358588">
          <w:marLeft w:val="0"/>
          <w:marRight w:val="0"/>
          <w:marTop w:val="0"/>
          <w:marBottom w:val="0"/>
          <w:divBdr>
            <w:top w:val="none" w:sz="0" w:space="0" w:color="auto"/>
            <w:left w:val="none" w:sz="0" w:space="0" w:color="auto"/>
            <w:bottom w:val="none" w:sz="0" w:space="0" w:color="auto"/>
            <w:right w:val="none" w:sz="0" w:space="0" w:color="auto"/>
          </w:divBdr>
          <w:divsChild>
            <w:div w:id="16092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6260">
      <w:bodyDiv w:val="1"/>
      <w:marLeft w:val="0"/>
      <w:marRight w:val="0"/>
      <w:marTop w:val="0"/>
      <w:marBottom w:val="0"/>
      <w:divBdr>
        <w:top w:val="none" w:sz="0" w:space="0" w:color="auto"/>
        <w:left w:val="none" w:sz="0" w:space="0" w:color="auto"/>
        <w:bottom w:val="none" w:sz="0" w:space="0" w:color="auto"/>
        <w:right w:val="none" w:sz="0" w:space="0" w:color="auto"/>
      </w:divBdr>
    </w:div>
    <w:div w:id="1753119372">
      <w:bodyDiv w:val="1"/>
      <w:marLeft w:val="0"/>
      <w:marRight w:val="0"/>
      <w:marTop w:val="0"/>
      <w:marBottom w:val="0"/>
      <w:divBdr>
        <w:top w:val="none" w:sz="0" w:space="0" w:color="auto"/>
        <w:left w:val="none" w:sz="0" w:space="0" w:color="auto"/>
        <w:bottom w:val="none" w:sz="0" w:space="0" w:color="auto"/>
        <w:right w:val="none" w:sz="0" w:space="0" w:color="auto"/>
      </w:divBdr>
    </w:div>
    <w:div w:id="1830293268">
      <w:bodyDiv w:val="1"/>
      <w:marLeft w:val="0"/>
      <w:marRight w:val="0"/>
      <w:marTop w:val="0"/>
      <w:marBottom w:val="0"/>
      <w:divBdr>
        <w:top w:val="none" w:sz="0" w:space="0" w:color="auto"/>
        <w:left w:val="none" w:sz="0" w:space="0" w:color="auto"/>
        <w:bottom w:val="none" w:sz="0" w:space="0" w:color="auto"/>
        <w:right w:val="none" w:sz="0" w:space="0" w:color="auto"/>
      </w:divBdr>
    </w:div>
    <w:div w:id="1870341056">
      <w:bodyDiv w:val="1"/>
      <w:marLeft w:val="0"/>
      <w:marRight w:val="0"/>
      <w:marTop w:val="0"/>
      <w:marBottom w:val="0"/>
      <w:divBdr>
        <w:top w:val="none" w:sz="0" w:space="0" w:color="auto"/>
        <w:left w:val="none" w:sz="0" w:space="0" w:color="auto"/>
        <w:bottom w:val="none" w:sz="0" w:space="0" w:color="auto"/>
        <w:right w:val="none" w:sz="0" w:space="0" w:color="auto"/>
      </w:divBdr>
    </w:div>
    <w:div w:id="1912765819">
      <w:bodyDiv w:val="1"/>
      <w:marLeft w:val="0"/>
      <w:marRight w:val="0"/>
      <w:marTop w:val="0"/>
      <w:marBottom w:val="0"/>
      <w:divBdr>
        <w:top w:val="none" w:sz="0" w:space="0" w:color="auto"/>
        <w:left w:val="none" w:sz="0" w:space="0" w:color="auto"/>
        <w:bottom w:val="none" w:sz="0" w:space="0" w:color="auto"/>
        <w:right w:val="none" w:sz="0" w:space="0" w:color="auto"/>
      </w:divBdr>
    </w:div>
    <w:div w:id="1921593406">
      <w:bodyDiv w:val="1"/>
      <w:marLeft w:val="0"/>
      <w:marRight w:val="0"/>
      <w:marTop w:val="0"/>
      <w:marBottom w:val="0"/>
      <w:divBdr>
        <w:top w:val="none" w:sz="0" w:space="0" w:color="auto"/>
        <w:left w:val="none" w:sz="0" w:space="0" w:color="auto"/>
        <w:bottom w:val="none" w:sz="0" w:space="0" w:color="auto"/>
        <w:right w:val="none" w:sz="0" w:space="0" w:color="auto"/>
      </w:divBdr>
    </w:div>
    <w:div w:id="2109041377">
      <w:bodyDiv w:val="1"/>
      <w:marLeft w:val="0"/>
      <w:marRight w:val="0"/>
      <w:marTop w:val="0"/>
      <w:marBottom w:val="0"/>
      <w:divBdr>
        <w:top w:val="none" w:sz="0" w:space="0" w:color="auto"/>
        <w:left w:val="none" w:sz="0" w:space="0" w:color="auto"/>
        <w:bottom w:val="none" w:sz="0" w:space="0" w:color="auto"/>
        <w:right w:val="none" w:sz="0" w:space="0" w:color="auto"/>
      </w:divBdr>
    </w:div>
    <w:div w:id="213570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header" Target="header13.xml"/><Relationship Id="rId47" Type="http://schemas.openxmlformats.org/officeDocument/2006/relationships/footer" Target="footer16.xml"/><Relationship Id="rId63" Type="http://schemas.openxmlformats.org/officeDocument/2006/relationships/hyperlink" Target="mailto:sekretariat.das@mf.gov.pl" TargetMode="External"/><Relationship Id="rId68" Type="http://schemas.openxmlformats.org/officeDocument/2006/relationships/hyperlink" Target="http://ndsas.sk/" TargetMode="External"/><Relationship Id="rId84" Type="http://schemas.openxmlformats.org/officeDocument/2006/relationships/footer" Target="footer30.xml"/><Relationship Id="rId89" Type="http://schemas.openxmlformats.org/officeDocument/2006/relationships/header" Target="header32.xml"/><Relationship Id="rId16" Type="http://schemas.openxmlformats.org/officeDocument/2006/relationships/hyperlink" Target="https://pl.wikipedia.org/wiki/Os%C5%82awa" TargetMode="External"/><Relationship Id="rId11" Type="http://schemas.openxmlformats.org/officeDocument/2006/relationships/image" Target="media/image4.jpeg"/><Relationship Id="rId32" Type="http://schemas.openxmlformats.org/officeDocument/2006/relationships/footer" Target="footer8.xml"/><Relationship Id="rId37" Type="http://schemas.openxmlformats.org/officeDocument/2006/relationships/header" Target="header11.xml"/><Relationship Id="rId53" Type="http://schemas.openxmlformats.org/officeDocument/2006/relationships/footer" Target="footer19.xml"/><Relationship Id="rId58"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header" Target="header27.xml"/><Relationship Id="rId5" Type="http://schemas.openxmlformats.org/officeDocument/2006/relationships/webSettings" Target="webSettings.xml"/><Relationship Id="rId90" Type="http://schemas.openxmlformats.org/officeDocument/2006/relationships/footer" Target="footer33.xml"/><Relationship Id="rId14" Type="http://schemas.openxmlformats.org/officeDocument/2006/relationships/hyperlink" Target="https://pl.wikipedia.org/wiki/Morze_Adriatyckie"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footer" Target="footer20.xml"/><Relationship Id="rId64" Type="http://schemas.openxmlformats.org/officeDocument/2006/relationships/hyperlink" Target="mailto:info@mfsr.sk" TargetMode="External"/><Relationship Id="rId69" Type="http://schemas.openxmlformats.org/officeDocument/2006/relationships/header" Target="header22.xml"/><Relationship Id="rId77"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footer" Target="footer18.xml"/><Relationship Id="rId72" Type="http://schemas.openxmlformats.org/officeDocument/2006/relationships/footer" Target="footer24.xml"/><Relationship Id="rId80" Type="http://schemas.openxmlformats.org/officeDocument/2006/relationships/header" Target="header28.xml"/><Relationship Id="rId85" Type="http://schemas.openxmlformats.org/officeDocument/2006/relationships/header" Target="header3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15.xml"/><Relationship Id="rId59" Type="http://schemas.openxmlformats.org/officeDocument/2006/relationships/footer" Target="footer22.xml"/><Relationship Id="rId67" Type="http://schemas.openxmlformats.org/officeDocument/2006/relationships/hyperlink" Target="https://pl.plsk.eu/o-programie" TargetMode="External"/><Relationship Id="rId20" Type="http://schemas.openxmlformats.org/officeDocument/2006/relationships/footer" Target="footer2.xml"/><Relationship Id="rId41" Type="http://schemas.openxmlformats.org/officeDocument/2006/relationships/footer" Target="footer13.xml"/><Relationship Id="rId54" Type="http://schemas.openxmlformats.org/officeDocument/2006/relationships/header" Target="header19.xml"/><Relationship Id="rId62" Type="http://schemas.openxmlformats.org/officeDocument/2006/relationships/hyperlink" Target="mailto:sekretariatDWT@mfipr.gov.pl" TargetMode="Externa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eader" Target="header29.xml"/><Relationship Id="rId88" Type="http://schemas.openxmlformats.org/officeDocument/2006/relationships/footer" Target="footer3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Ba%C5%82kany" TargetMode="Externa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7.xml"/><Relationship Id="rId57" Type="http://schemas.openxmlformats.org/officeDocument/2006/relationships/footer" Target="footer21.xml"/><Relationship Id="rId10"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footer" Target="footer14.xml"/><Relationship Id="rId52" Type="http://schemas.openxmlformats.org/officeDocument/2006/relationships/header" Target="header18.xml"/><Relationship Id="rId60" Type="http://schemas.openxmlformats.org/officeDocument/2006/relationships/hyperlink" Target="http://www.plsk.eu" TargetMode="External"/><Relationship Id="rId65" Type="http://schemas.openxmlformats.org/officeDocument/2006/relationships/hyperlink" Target="mailto:sekretariatDWT@mfipr.gov.pl" TargetMode="External"/><Relationship Id="rId73" Type="http://schemas.openxmlformats.org/officeDocument/2006/relationships/header" Target="header24.xml"/><Relationship Id="rId78" Type="http://schemas.openxmlformats.org/officeDocument/2006/relationships/footer" Target="footer27.xml"/><Relationship Id="rId81" Type="http://schemas.openxmlformats.org/officeDocument/2006/relationships/footer" Target="footer28.xml"/><Relationship Id="rId86"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footer" Target="footer12.xml"/><Relationship Id="rId34" Type="http://schemas.openxmlformats.org/officeDocument/2006/relationships/header" Target="header9.xml"/><Relationship Id="rId50" Type="http://schemas.openxmlformats.org/officeDocument/2006/relationships/footer" Target="footer17.xml"/><Relationship Id="rId55" Type="http://schemas.openxmlformats.org/officeDocument/2006/relationships/header" Target="header20.xml"/><Relationship Id="rId76"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4.xml"/><Relationship Id="rId40" Type="http://schemas.openxmlformats.org/officeDocument/2006/relationships/header" Target="header12.xml"/><Relationship Id="rId45" Type="http://schemas.openxmlformats.org/officeDocument/2006/relationships/footer" Target="footer15.xml"/><Relationship Id="rId66" Type="http://schemas.openxmlformats.org/officeDocument/2006/relationships/image" Target="media/image7.jpeg"/><Relationship Id="rId87" Type="http://schemas.openxmlformats.org/officeDocument/2006/relationships/footer" Target="footer31.xml"/><Relationship Id="rId61" Type="http://schemas.openxmlformats.org/officeDocument/2006/relationships/hyperlink" Target="https://pl.plsk.eu/-/zakonczenie-procesu-strategicznej-oceny-oddzialywania-na-srodowisko-sea-projektu-programu-interreg-polska-slowacja-2021-2027" TargetMode="External"/><Relationship Id="rId82" Type="http://schemas.openxmlformats.org/officeDocument/2006/relationships/footer" Target="footer29.xml"/><Relationship Id="rId19"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B9F5B-4A2D-4E1E-BEFC-DE9D7761A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128</Pages>
  <Words>25103</Words>
  <Characters>150624</Characters>
  <Application>Microsoft Office Word</Application>
  <DocSecurity>0</DocSecurity>
  <Lines>1255</Lines>
  <Paragraphs>350</Paragraphs>
  <ScaleCrop>false</ScaleCrop>
  <HeadingPairs>
    <vt:vector size="2" baseType="variant">
      <vt:variant>
        <vt:lpstr>Tytuł</vt:lpstr>
      </vt:variant>
      <vt:variant>
        <vt:i4>1</vt:i4>
      </vt:variant>
    </vt:vector>
  </HeadingPairs>
  <TitlesOfParts>
    <vt:vector size="1" baseType="lpstr">
      <vt:lpstr/>
    </vt:vector>
  </TitlesOfParts>
  <Company>Secretariat of European Council</Company>
  <LinksUpToDate>false</LinksUpToDate>
  <CharactersWithSpaces>175377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SHUKEROV Todor</dc:creator>
  <cp:lastModifiedBy>Mazurkiewicz-Kędzia Dorota</cp:lastModifiedBy>
  <cp:revision>2</cp:revision>
  <cp:lastPrinted>2022-06-23T06:53:00Z</cp:lastPrinted>
  <dcterms:created xsi:type="dcterms:W3CDTF">2024-01-10T12:27:00Z</dcterms:created>
  <dcterms:modified xsi:type="dcterms:W3CDTF">2024-01-10T12:27:00Z</dcterms:modified>
</cp:coreProperties>
</file>