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76" w:rsidRPr="00E862EF" w:rsidRDefault="00C24951" w:rsidP="00E862EF">
      <w:pPr>
        <w:rPr>
          <w:rFonts w:ascii="Arial" w:hAnsi="Arial" w:cs="Arial"/>
          <w:b/>
          <w:sz w:val="24"/>
          <w:szCs w:val="24"/>
        </w:rPr>
      </w:pPr>
      <w:r w:rsidRPr="00E862EF">
        <w:rPr>
          <w:rFonts w:ascii="Arial" w:hAnsi="Arial" w:cs="Arial"/>
          <w:b/>
          <w:sz w:val="24"/>
          <w:szCs w:val="24"/>
        </w:rPr>
        <w:t xml:space="preserve">Program </w:t>
      </w:r>
      <w:proofErr w:type="spellStart"/>
      <w:r w:rsidRPr="00E862EF">
        <w:rPr>
          <w:rFonts w:ascii="Arial" w:hAnsi="Arial" w:cs="Arial"/>
          <w:b/>
          <w:sz w:val="24"/>
          <w:szCs w:val="24"/>
        </w:rPr>
        <w:t>Interreg</w:t>
      </w:r>
      <w:proofErr w:type="spellEnd"/>
      <w:r w:rsidRPr="00E862EF">
        <w:rPr>
          <w:rFonts w:ascii="Arial" w:hAnsi="Arial" w:cs="Arial"/>
          <w:b/>
          <w:sz w:val="24"/>
          <w:szCs w:val="24"/>
        </w:rPr>
        <w:t xml:space="preserve"> Polska – Saksonia 2021-2027</w:t>
      </w:r>
    </w:p>
    <w:p w:rsidR="00C24951" w:rsidRPr="00604A81" w:rsidRDefault="00661F4A" w:rsidP="00604A81">
      <w:pPr>
        <w:pStyle w:val="Nagwek1"/>
      </w:pPr>
      <w:r w:rsidRPr="00604A81">
        <w:t>Obszar wsparcia</w:t>
      </w:r>
    </w:p>
    <w:p w:rsidR="00661F4A" w:rsidRPr="00604A81" w:rsidRDefault="00661F4A" w:rsidP="00604A81">
      <w:pPr>
        <w:pStyle w:val="Akapitzlist"/>
        <w:numPr>
          <w:ilvl w:val="0"/>
          <w:numId w:val="1"/>
        </w:numPr>
        <w:spacing w:before="120"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604A81">
        <w:rPr>
          <w:rFonts w:ascii="Arial" w:hAnsi="Arial" w:cs="Arial"/>
          <w:sz w:val="24"/>
          <w:szCs w:val="24"/>
        </w:rPr>
        <w:t>Po polskiej stronie granicy:</w:t>
      </w:r>
    </w:p>
    <w:p w:rsidR="00661F4A" w:rsidRPr="00604A81" w:rsidRDefault="00661F4A" w:rsidP="00604A81">
      <w:pPr>
        <w:pStyle w:val="Akapitzlist"/>
        <w:numPr>
          <w:ilvl w:val="1"/>
          <w:numId w:val="1"/>
        </w:numPr>
        <w:spacing w:before="120"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604A81">
        <w:rPr>
          <w:rFonts w:ascii="Arial" w:hAnsi="Arial" w:cs="Arial"/>
          <w:sz w:val="24"/>
          <w:szCs w:val="24"/>
        </w:rPr>
        <w:t xml:space="preserve">w województwie dolnośląskim: </w:t>
      </w:r>
      <w:r w:rsidR="0016079F" w:rsidRPr="00604A81">
        <w:rPr>
          <w:rFonts w:ascii="Arial" w:hAnsi="Arial" w:cs="Arial"/>
          <w:sz w:val="24"/>
          <w:szCs w:val="24"/>
        </w:rPr>
        <w:t xml:space="preserve">powiaty </w:t>
      </w:r>
      <w:r w:rsidRPr="00604A81">
        <w:rPr>
          <w:rFonts w:ascii="Arial" w:hAnsi="Arial" w:cs="Arial"/>
          <w:sz w:val="24"/>
          <w:szCs w:val="24"/>
        </w:rPr>
        <w:t>bolesławiecki, jaworski, jeleniogórski, miasto Jelenia Góra, kamiennogórski, lubański, lwówecki, zgorzelecki, złotoryjski</w:t>
      </w:r>
    </w:p>
    <w:p w:rsidR="00661F4A" w:rsidRPr="00604A81" w:rsidRDefault="00661F4A" w:rsidP="00604A81">
      <w:pPr>
        <w:pStyle w:val="Akapitzlist"/>
        <w:numPr>
          <w:ilvl w:val="1"/>
          <w:numId w:val="1"/>
        </w:numPr>
        <w:spacing w:before="120"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604A81">
        <w:rPr>
          <w:rFonts w:ascii="Arial" w:hAnsi="Arial" w:cs="Arial"/>
          <w:sz w:val="24"/>
          <w:szCs w:val="24"/>
        </w:rPr>
        <w:t>w województwie lubuskim: powiat żarski</w:t>
      </w:r>
    </w:p>
    <w:p w:rsidR="00661F4A" w:rsidRPr="00604A81" w:rsidRDefault="00661F4A" w:rsidP="00604A81">
      <w:pPr>
        <w:pStyle w:val="Akapitzlist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604A81">
        <w:rPr>
          <w:rFonts w:ascii="Arial" w:hAnsi="Arial" w:cs="Arial"/>
          <w:sz w:val="24"/>
          <w:szCs w:val="24"/>
        </w:rPr>
        <w:t>Po saksońskiej stronie granicy:</w:t>
      </w:r>
    </w:p>
    <w:p w:rsidR="00661F4A" w:rsidRPr="00604A81" w:rsidRDefault="00661F4A" w:rsidP="00604A81">
      <w:pPr>
        <w:pStyle w:val="Akapitzlist"/>
        <w:numPr>
          <w:ilvl w:val="1"/>
          <w:numId w:val="1"/>
        </w:numPr>
        <w:spacing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604A81">
        <w:rPr>
          <w:rFonts w:ascii="Arial" w:hAnsi="Arial" w:cs="Arial"/>
          <w:sz w:val="24"/>
          <w:szCs w:val="24"/>
        </w:rPr>
        <w:t xml:space="preserve">powiaty </w:t>
      </w:r>
      <w:proofErr w:type="spellStart"/>
      <w:r w:rsidRPr="00604A81">
        <w:rPr>
          <w:rFonts w:ascii="Arial" w:hAnsi="Arial" w:cs="Arial"/>
          <w:sz w:val="24"/>
          <w:szCs w:val="24"/>
        </w:rPr>
        <w:t>Bautzen</w:t>
      </w:r>
      <w:proofErr w:type="spellEnd"/>
      <w:r w:rsidRPr="00604A8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04A81">
        <w:rPr>
          <w:rFonts w:ascii="Arial" w:hAnsi="Arial" w:cs="Arial"/>
          <w:sz w:val="24"/>
          <w:szCs w:val="24"/>
        </w:rPr>
        <w:t>Görlitz</w:t>
      </w:r>
      <w:proofErr w:type="spellEnd"/>
      <w:r w:rsidRPr="00604A81">
        <w:rPr>
          <w:rFonts w:ascii="Arial" w:hAnsi="Arial" w:cs="Arial"/>
          <w:sz w:val="24"/>
          <w:szCs w:val="24"/>
        </w:rPr>
        <w:t xml:space="preserve"> </w:t>
      </w:r>
    </w:p>
    <w:p w:rsidR="00061153" w:rsidRPr="00604A81" w:rsidRDefault="00661F4A" w:rsidP="00604A81">
      <w:pPr>
        <w:spacing w:after="240" w:line="360" w:lineRule="auto"/>
        <w:jc w:val="center"/>
        <w:rPr>
          <w:rFonts w:ascii="Arial" w:hAnsi="Arial" w:cs="Arial"/>
        </w:rPr>
      </w:pPr>
      <w:bookmarkStart w:id="0" w:name="_GoBack"/>
      <w:r w:rsidRPr="00604A81">
        <w:rPr>
          <w:rFonts w:ascii="Arial" w:hAnsi="Arial" w:cs="Arial"/>
          <w:i/>
          <w:iCs/>
          <w:noProof/>
          <w:color w:val="1F497D" w:themeColor="text2"/>
          <w:sz w:val="18"/>
          <w:szCs w:val="18"/>
          <w:lang w:eastAsia="pl-PL"/>
        </w:rPr>
        <w:drawing>
          <wp:inline distT="0" distB="0" distL="0" distR="0" wp14:anchorId="296284DC" wp14:editId="438FA52B">
            <wp:extent cx="4604400" cy="2998800"/>
            <wp:effectExtent l="0" t="0" r="5715" b="0"/>
            <wp:docPr id="26" name="Obraz 2" descr="Mapa obszaru wsparcia programu Interreg Polska - Saksonia 2021-2027&#10;&#10;Po polskiej stronie granicy:&#10;w województwie dolnośląskim: powiaty bolesławiecki, jaworski, jeleniogórski, miasto Jelenia Góra, kamiennogórski, lubański, lwówecki, zgorzelecki, złotoryjski&#10;w województwie lubuskim: powiat żarski&#10;&#10;Po saksońskiej stronie granicy:&#10;powiaty Bautzen i Görlitz &#10;" title="Mapa obszaru wsparcia programu Interreg Polska - Saksonia 2021-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400" cy="29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1F4A" w:rsidRPr="00604A81" w:rsidRDefault="00661F4A" w:rsidP="00604A81">
      <w:pPr>
        <w:pStyle w:val="Nagwek1"/>
      </w:pPr>
      <w:r w:rsidRPr="00604A81">
        <w:t>Cele programu</w:t>
      </w:r>
    </w:p>
    <w:p w:rsidR="007E17AE" w:rsidRPr="00604A81" w:rsidRDefault="007E17AE" w:rsidP="00604A81">
      <w:pPr>
        <w:pStyle w:val="Akapitzlist"/>
        <w:numPr>
          <w:ilvl w:val="0"/>
          <w:numId w:val="2"/>
        </w:numPr>
        <w:spacing w:before="120" w:after="240" w:line="360" w:lineRule="auto"/>
        <w:rPr>
          <w:rFonts w:ascii="Arial" w:hAnsi="Arial" w:cs="Arial"/>
          <w:sz w:val="24"/>
          <w:szCs w:val="24"/>
        </w:rPr>
      </w:pPr>
      <w:r w:rsidRPr="00604A81">
        <w:rPr>
          <w:rFonts w:ascii="Arial" w:hAnsi="Arial" w:cs="Arial"/>
          <w:sz w:val="24"/>
          <w:szCs w:val="24"/>
        </w:rPr>
        <w:t>dostosowanie do zmian klimatycznych oraz zapobieganie katastrofom i klęskom żywiołowym</w:t>
      </w:r>
    </w:p>
    <w:p w:rsidR="007E17AE" w:rsidRPr="00604A81" w:rsidRDefault="007E17AE" w:rsidP="00604A81">
      <w:pPr>
        <w:pStyle w:val="Akapitzlist"/>
        <w:numPr>
          <w:ilvl w:val="0"/>
          <w:numId w:val="2"/>
        </w:numPr>
        <w:spacing w:before="120" w:after="240" w:line="360" w:lineRule="auto"/>
        <w:rPr>
          <w:rFonts w:ascii="Arial" w:hAnsi="Arial" w:cs="Arial"/>
          <w:sz w:val="24"/>
          <w:szCs w:val="24"/>
        </w:rPr>
      </w:pPr>
      <w:r w:rsidRPr="00604A81">
        <w:rPr>
          <w:rFonts w:ascii="Arial" w:hAnsi="Arial" w:cs="Arial"/>
          <w:sz w:val="24"/>
          <w:szCs w:val="24"/>
        </w:rPr>
        <w:t>włączenie społeczne poprzez kształcenie, szkolenia i uczenie się przez całe życie</w:t>
      </w:r>
    </w:p>
    <w:p w:rsidR="007E17AE" w:rsidRPr="00604A81" w:rsidRDefault="007E17AE" w:rsidP="00604A81">
      <w:pPr>
        <w:pStyle w:val="Akapitzlist"/>
        <w:numPr>
          <w:ilvl w:val="0"/>
          <w:numId w:val="2"/>
        </w:numPr>
        <w:spacing w:before="120" w:after="240" w:line="360" w:lineRule="auto"/>
        <w:rPr>
          <w:rFonts w:ascii="Arial" w:hAnsi="Arial" w:cs="Arial"/>
          <w:sz w:val="24"/>
          <w:szCs w:val="24"/>
        </w:rPr>
      </w:pPr>
      <w:r w:rsidRPr="00604A81">
        <w:rPr>
          <w:rFonts w:ascii="Arial" w:hAnsi="Arial" w:cs="Arial"/>
          <w:sz w:val="24"/>
          <w:szCs w:val="24"/>
        </w:rPr>
        <w:t>zwiększenie roli kultury i turystyki w rozwoju gospodarczym i społecznym</w:t>
      </w:r>
    </w:p>
    <w:p w:rsidR="007E17AE" w:rsidRPr="00604A81" w:rsidRDefault="007E17AE" w:rsidP="00604A81">
      <w:pPr>
        <w:pStyle w:val="Akapitzlist"/>
        <w:numPr>
          <w:ilvl w:val="0"/>
          <w:numId w:val="2"/>
        </w:numPr>
        <w:spacing w:before="120" w:after="240" w:line="360" w:lineRule="auto"/>
        <w:rPr>
          <w:rFonts w:ascii="Arial" w:hAnsi="Arial" w:cs="Arial"/>
          <w:sz w:val="24"/>
          <w:szCs w:val="24"/>
        </w:rPr>
      </w:pPr>
      <w:r w:rsidRPr="00604A81">
        <w:rPr>
          <w:rFonts w:ascii="Arial" w:hAnsi="Arial" w:cs="Arial"/>
          <w:sz w:val="24"/>
          <w:szCs w:val="24"/>
        </w:rPr>
        <w:t>poprawa współpracy instytucji i obywateli w różnych dziedzinach życia społecznego</w:t>
      </w:r>
    </w:p>
    <w:p w:rsidR="007E17AE" w:rsidRPr="00604A81" w:rsidRDefault="007E17AE" w:rsidP="00604A81">
      <w:pPr>
        <w:pStyle w:val="Nagwek1"/>
      </w:pPr>
      <w:r w:rsidRPr="00604A81">
        <w:t>Budżet programu</w:t>
      </w:r>
    </w:p>
    <w:p w:rsidR="007E17AE" w:rsidRPr="00604A81" w:rsidRDefault="007E17AE" w:rsidP="00604A81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604A81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60,27 mln euro z Europejskiego Funduszu Rozwoju Regionalnego</w:t>
      </w:r>
    </w:p>
    <w:sectPr w:rsidR="007E17AE" w:rsidRPr="00604A81" w:rsidSect="00604A81">
      <w:footerReference w:type="default" r:id="rId9"/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81" w:rsidRDefault="00604A81" w:rsidP="00604A81">
      <w:pPr>
        <w:spacing w:after="0" w:line="240" w:lineRule="auto"/>
      </w:pPr>
      <w:r>
        <w:separator/>
      </w:r>
    </w:p>
  </w:endnote>
  <w:endnote w:type="continuationSeparator" w:id="0">
    <w:p w:rsidR="00604A81" w:rsidRDefault="00604A81" w:rsidP="0060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860145"/>
      <w:docPartObj>
        <w:docPartGallery w:val="Page Numbers (Bottom of Page)"/>
        <w:docPartUnique/>
      </w:docPartObj>
    </w:sdtPr>
    <w:sdtEndPr/>
    <w:sdtContent>
      <w:p w:rsidR="00604A81" w:rsidRDefault="00604A81" w:rsidP="00604A81">
        <w:pPr>
          <w:pStyle w:val="Stopka"/>
          <w:jc w:val="center"/>
          <w:rPr>
            <w:sz w:val="24"/>
            <w:szCs w:val="24"/>
          </w:rPr>
        </w:pPr>
        <w:r>
          <w:rPr>
            <w:spacing w:val="4"/>
            <w:sz w:val="24"/>
            <w:szCs w:val="24"/>
          </w:rPr>
          <w:t>Dokument jest zgodny z zasadami dostępności</w:t>
        </w:r>
      </w:p>
    </w:sdtContent>
  </w:sdt>
  <w:p w:rsidR="00604A81" w:rsidRDefault="00604A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81" w:rsidRDefault="00604A81" w:rsidP="00604A81">
      <w:pPr>
        <w:spacing w:after="0" w:line="240" w:lineRule="auto"/>
      </w:pPr>
      <w:r>
        <w:separator/>
      </w:r>
    </w:p>
  </w:footnote>
  <w:footnote w:type="continuationSeparator" w:id="0">
    <w:p w:rsidR="00604A81" w:rsidRDefault="00604A81" w:rsidP="00604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3F25"/>
    <w:multiLevelType w:val="hybridMultilevel"/>
    <w:tmpl w:val="7772C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D05E8"/>
    <w:multiLevelType w:val="hybridMultilevel"/>
    <w:tmpl w:val="8CAC0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AC"/>
    <w:rsid w:val="00061153"/>
    <w:rsid w:val="0016079F"/>
    <w:rsid w:val="00604A81"/>
    <w:rsid w:val="006342D2"/>
    <w:rsid w:val="00661F4A"/>
    <w:rsid w:val="007E17AE"/>
    <w:rsid w:val="0090068E"/>
    <w:rsid w:val="00AD6C76"/>
    <w:rsid w:val="00B74CAC"/>
    <w:rsid w:val="00C24951"/>
    <w:rsid w:val="00D832F7"/>
    <w:rsid w:val="00E8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4A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F4A"/>
    <w:rPr>
      <w:rFonts w:ascii="Tahoma" w:hAnsi="Tahoma" w:cs="Tahoma"/>
      <w:sz w:val="16"/>
      <w:szCs w:val="16"/>
    </w:rPr>
  </w:style>
  <w:style w:type="paragraph" w:styleId="Akapitzlist">
    <w:name w:val="List Paragraph"/>
    <w:aliases w:val="EPL lista punktowana z wyrózneniem"/>
    <w:basedOn w:val="Normalny"/>
    <w:link w:val="AkapitzlistZnak"/>
    <w:uiPriority w:val="34"/>
    <w:qFormat/>
    <w:rsid w:val="00661F4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EPL lista punktowana z wyrózneniem Znak"/>
    <w:basedOn w:val="Domylnaczcionkaakapitu"/>
    <w:link w:val="Akapitzlist"/>
    <w:uiPriority w:val="34"/>
    <w:rsid w:val="00661F4A"/>
  </w:style>
  <w:style w:type="paragraph" w:styleId="Nagwek">
    <w:name w:val="header"/>
    <w:basedOn w:val="Normalny"/>
    <w:link w:val="NagwekZnak"/>
    <w:uiPriority w:val="99"/>
    <w:unhideWhenUsed/>
    <w:rsid w:val="0060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A81"/>
  </w:style>
  <w:style w:type="paragraph" w:styleId="Stopka">
    <w:name w:val="footer"/>
    <w:basedOn w:val="Normalny"/>
    <w:link w:val="StopkaZnak"/>
    <w:uiPriority w:val="99"/>
    <w:unhideWhenUsed/>
    <w:rsid w:val="0060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A81"/>
  </w:style>
  <w:style w:type="character" w:customStyle="1" w:styleId="Nagwek1Znak">
    <w:name w:val="Nagłówek 1 Znak"/>
    <w:basedOn w:val="Domylnaczcionkaakapitu"/>
    <w:link w:val="Nagwek1"/>
    <w:uiPriority w:val="9"/>
    <w:rsid w:val="00604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4A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F4A"/>
    <w:rPr>
      <w:rFonts w:ascii="Tahoma" w:hAnsi="Tahoma" w:cs="Tahoma"/>
      <w:sz w:val="16"/>
      <w:szCs w:val="16"/>
    </w:rPr>
  </w:style>
  <w:style w:type="paragraph" w:styleId="Akapitzlist">
    <w:name w:val="List Paragraph"/>
    <w:aliases w:val="EPL lista punktowana z wyrózneniem"/>
    <w:basedOn w:val="Normalny"/>
    <w:link w:val="AkapitzlistZnak"/>
    <w:uiPriority w:val="34"/>
    <w:qFormat/>
    <w:rsid w:val="00661F4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EPL lista punktowana z wyrózneniem Znak"/>
    <w:basedOn w:val="Domylnaczcionkaakapitu"/>
    <w:link w:val="Akapitzlist"/>
    <w:uiPriority w:val="34"/>
    <w:rsid w:val="00661F4A"/>
  </w:style>
  <w:style w:type="paragraph" w:styleId="Nagwek">
    <w:name w:val="header"/>
    <w:basedOn w:val="Normalny"/>
    <w:link w:val="NagwekZnak"/>
    <w:uiPriority w:val="99"/>
    <w:unhideWhenUsed/>
    <w:rsid w:val="0060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A81"/>
  </w:style>
  <w:style w:type="paragraph" w:styleId="Stopka">
    <w:name w:val="footer"/>
    <w:basedOn w:val="Normalny"/>
    <w:link w:val="StopkaZnak"/>
    <w:uiPriority w:val="99"/>
    <w:unhideWhenUsed/>
    <w:rsid w:val="0060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A81"/>
  </w:style>
  <w:style w:type="character" w:customStyle="1" w:styleId="Nagwek1Znak">
    <w:name w:val="Nagłówek 1 Znak"/>
    <w:basedOn w:val="Domylnaczcionkaakapitu"/>
    <w:link w:val="Nagwek1"/>
    <w:uiPriority w:val="9"/>
    <w:rsid w:val="00604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Krygier</dc:creator>
  <cp:keywords/>
  <dc:description/>
  <cp:lastModifiedBy>Anna Krygier</cp:lastModifiedBy>
  <cp:revision>8</cp:revision>
  <dcterms:created xsi:type="dcterms:W3CDTF">2021-07-07T13:18:00Z</dcterms:created>
  <dcterms:modified xsi:type="dcterms:W3CDTF">2021-07-13T09:21:00Z</dcterms:modified>
</cp:coreProperties>
</file>